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EDE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1A5C2E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F33F769" w14:textId="77777777" w:rsidR="00CD36CF" w:rsidRDefault="00BC2612" w:rsidP="00CC1F3B">
      <w:pPr>
        <w:pStyle w:val="TitlePageBillPrefix"/>
      </w:pPr>
      <w:sdt>
        <w:sdtPr>
          <w:tag w:val="IntroDate"/>
          <w:id w:val="-1236936958"/>
          <w:placeholder>
            <w:docPart w:val="11B3B615AB934CCE87A0F7651F0D7373"/>
          </w:placeholder>
          <w:text/>
        </w:sdtPr>
        <w:sdtEndPr/>
        <w:sdtContent>
          <w:r w:rsidR="00AE48A0">
            <w:t>Introduced</w:t>
          </w:r>
        </w:sdtContent>
      </w:sdt>
    </w:p>
    <w:p w14:paraId="57A72D8B" w14:textId="1A77B331" w:rsidR="00CD36CF" w:rsidRDefault="00BC261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A658F472AB9495DBCC98019AF4B938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035B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0ED3CFC8D7B43109101A8A02CE7A2A8"/>
          </w:placeholder>
          <w:text/>
        </w:sdtPr>
        <w:sdtEndPr/>
        <w:sdtContent>
          <w:r w:rsidR="00330BCF">
            <w:t>924</w:t>
          </w:r>
        </w:sdtContent>
      </w:sdt>
    </w:p>
    <w:p w14:paraId="438B0264" w14:textId="5E6276F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854C959BE7E473A9BDF76ACC4AF7FA7"/>
          </w:placeholder>
          <w:text w:multiLine="1"/>
        </w:sdtPr>
        <w:sdtEndPr/>
        <w:sdtContent>
          <w:r w:rsidR="007035BE">
            <w:t>Senator Maynard</w:t>
          </w:r>
        </w:sdtContent>
      </w:sdt>
    </w:p>
    <w:p w14:paraId="46E78873" w14:textId="3F52C42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E4BEC111F954E5CA4F8FFE1794E9668"/>
          </w:placeholder>
          <w:text w:multiLine="1"/>
        </w:sdtPr>
        <w:sdtEndPr/>
        <w:sdtContent>
          <w:r w:rsidR="00330BCF" w:rsidRPr="00330BCF">
            <w:t>Introduced March 24, 2025; referred</w:t>
          </w:r>
          <w:r w:rsidR="00330BCF" w:rsidRPr="00330BCF">
            <w:br/>
            <w:t xml:space="preserve">to the Committee on </w:t>
          </w:r>
          <w:r w:rsidR="00BC2612">
            <w:t>Transportation and Infrastructure; and then to the Committee on Finance</w:t>
          </w:r>
        </w:sdtContent>
      </w:sdt>
      <w:r>
        <w:t>]</w:t>
      </w:r>
    </w:p>
    <w:p w14:paraId="3B6A809D" w14:textId="5ED107CE" w:rsidR="00303684" w:rsidRDefault="0000526A" w:rsidP="00CC1F3B">
      <w:pPr>
        <w:pStyle w:val="TitleSection"/>
      </w:pPr>
      <w:r>
        <w:lastRenderedPageBreak/>
        <w:t>A BILL</w:t>
      </w:r>
      <w:r w:rsidR="007035BE">
        <w:t xml:space="preserve"> to amend the Code of West Virginia, 1931, as </w:t>
      </w:r>
      <w:r w:rsidR="003E060B">
        <w:t>amended,</w:t>
      </w:r>
      <w:r w:rsidR="007035BE">
        <w:t xml:space="preserve"> by adding a new article, designated §17-2F-1</w:t>
      </w:r>
      <w:r w:rsidR="00A11981">
        <w:t>,</w:t>
      </w:r>
      <w:r w:rsidR="007035BE">
        <w:t xml:space="preserve"> §17-2F-2, §17-2F-3, §17-2F-4, §17-2F-5, §17-2F-6, §17-2F-7, §17-2F-8, and §17-2F-9, relating to creating the Country Roads Act</w:t>
      </w:r>
      <w:r w:rsidR="003E060B">
        <w:t>;</w:t>
      </w:r>
      <w:r w:rsidR="007035BE">
        <w:t xml:space="preserve"> permit</w:t>
      </w:r>
      <w:r w:rsidR="003E060B">
        <w:t>ting</w:t>
      </w:r>
      <w:r w:rsidR="007035BE">
        <w:t xml:space="preserve"> counties to request the Department of Highways</w:t>
      </w:r>
      <w:r w:rsidR="003E060B">
        <w:t xml:space="preserve"> to</w:t>
      </w:r>
      <w:r w:rsidR="007035BE">
        <w:t xml:space="preserve"> map all scenic and back roads within the county for tourism purposes</w:t>
      </w:r>
      <w:r w:rsidR="003E060B">
        <w:t>;</w:t>
      </w:r>
      <w:r w:rsidR="008567EF">
        <w:t xml:space="preserve"> establishing an application process for counties</w:t>
      </w:r>
      <w:r w:rsidR="003E060B">
        <w:t>;</w:t>
      </w:r>
      <w:r w:rsidR="008567EF">
        <w:t xml:space="preserve"> establishing reporting and review</w:t>
      </w:r>
      <w:r w:rsidR="003E060B">
        <w:t>;</w:t>
      </w:r>
      <w:r w:rsidR="008567EF">
        <w:t xml:space="preserve"> providing funding</w:t>
      </w:r>
      <w:r w:rsidR="003E060B">
        <w:t>;</w:t>
      </w:r>
      <w:r w:rsidR="008567EF">
        <w:t xml:space="preserve"> requiring creation of a</w:t>
      </w:r>
      <w:r w:rsidR="003E060B">
        <w:t xml:space="preserve"> mobile application</w:t>
      </w:r>
      <w:r w:rsidR="002B4464">
        <w:t>;</w:t>
      </w:r>
      <w:r w:rsidR="008567EF">
        <w:t xml:space="preserve"> and requiring road surface classification</w:t>
      </w:r>
      <w:r w:rsidR="007035BE">
        <w:t>.</w:t>
      </w:r>
    </w:p>
    <w:p w14:paraId="7FD4E2E5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5115F8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3710E79" w14:textId="77777777" w:rsidR="007035BE" w:rsidRPr="008567EF" w:rsidRDefault="007035BE" w:rsidP="007035BE">
      <w:pPr>
        <w:pStyle w:val="ArticleHeading"/>
        <w:rPr>
          <w:u w:val="single"/>
        </w:rPr>
        <w:sectPr w:rsidR="007035BE" w:rsidRPr="008567E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EF">
        <w:rPr>
          <w:u w:val="single"/>
        </w:rPr>
        <w:t>article 2F. the country roads mapping and marketing act.</w:t>
      </w:r>
    </w:p>
    <w:p w14:paraId="74772805" w14:textId="07B9DB8E" w:rsidR="007035BE" w:rsidRPr="008567EF" w:rsidRDefault="007035BE" w:rsidP="007035BE">
      <w:pPr>
        <w:pStyle w:val="SectionHeading"/>
        <w:rPr>
          <w:u w:val="single"/>
        </w:rPr>
        <w:sectPr w:rsidR="007035BE" w:rsidRPr="008567E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EF">
        <w:rPr>
          <w:u w:val="single"/>
        </w:rPr>
        <w:t>§</w:t>
      </w:r>
      <w:r w:rsidR="008567EF" w:rsidRPr="008567EF">
        <w:rPr>
          <w:u w:val="single"/>
        </w:rPr>
        <w:t>17</w:t>
      </w:r>
      <w:r w:rsidRPr="008567EF">
        <w:rPr>
          <w:u w:val="single"/>
        </w:rPr>
        <w:t>-2F-1. Short Title.</w:t>
      </w:r>
    </w:p>
    <w:p w14:paraId="56B3F552" w14:textId="619CD1CF" w:rsidR="00C33014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 xml:space="preserve">This act shall be known as the </w:t>
      </w:r>
      <w:r w:rsidR="008567EF">
        <w:rPr>
          <w:u w:val="single"/>
        </w:rPr>
        <w:t>"</w:t>
      </w:r>
      <w:r w:rsidRPr="008567EF">
        <w:rPr>
          <w:u w:val="single"/>
        </w:rPr>
        <w:t>West Virginia Country Roads Mapping and Marketing Act".</w:t>
      </w:r>
    </w:p>
    <w:p w14:paraId="0A1F46D2" w14:textId="2DAD0057" w:rsidR="007035BE" w:rsidRPr="008567EF" w:rsidRDefault="007035BE" w:rsidP="007035BE">
      <w:pPr>
        <w:pStyle w:val="SectionHeading"/>
        <w:rPr>
          <w:u w:val="single"/>
        </w:rPr>
        <w:sectPr w:rsidR="007035BE" w:rsidRPr="008567EF" w:rsidSect="007035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EF">
        <w:rPr>
          <w:u w:val="single"/>
        </w:rPr>
        <w:t>§</w:t>
      </w:r>
      <w:r w:rsidR="008567EF" w:rsidRPr="008567EF">
        <w:rPr>
          <w:u w:val="single"/>
        </w:rPr>
        <w:t>17</w:t>
      </w:r>
      <w:r w:rsidRPr="008567EF">
        <w:rPr>
          <w:u w:val="single"/>
        </w:rPr>
        <w:t>-2F-2. Legislative findings.</w:t>
      </w:r>
    </w:p>
    <w:p w14:paraId="27190C9D" w14:textId="77777777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(a) West Virginia’s back roads are a valuable asset for tourism, economic development, and local businesses.</w:t>
      </w:r>
    </w:p>
    <w:p w14:paraId="07059E28" w14:textId="77777777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(b) Counties should have a tool to promote scenic and recreational travel routes while ensuring accurate and accessible mapping.</w:t>
      </w:r>
    </w:p>
    <w:p w14:paraId="2C2F1086" w14:textId="7D912411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(c) Providing an interactive mapping system will benefit both local residents and visitors by improving navigation and awareness of unique travel opportunities.</w:t>
      </w:r>
    </w:p>
    <w:p w14:paraId="400C9635" w14:textId="5F37E18D" w:rsidR="007035BE" w:rsidRPr="008567EF" w:rsidRDefault="007035BE" w:rsidP="007035BE">
      <w:pPr>
        <w:pStyle w:val="SectionHeading"/>
        <w:rPr>
          <w:u w:val="single"/>
        </w:rPr>
        <w:sectPr w:rsidR="007035BE" w:rsidRPr="008567EF" w:rsidSect="007035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EF">
        <w:rPr>
          <w:u w:val="single"/>
        </w:rPr>
        <w:t>§</w:t>
      </w:r>
      <w:r w:rsidR="008567EF" w:rsidRPr="008567EF">
        <w:rPr>
          <w:u w:val="single"/>
        </w:rPr>
        <w:t>17</w:t>
      </w:r>
      <w:r w:rsidRPr="008567EF">
        <w:rPr>
          <w:u w:val="single"/>
        </w:rPr>
        <w:t>-2F-3. County application process.</w:t>
      </w:r>
    </w:p>
    <w:p w14:paraId="0510CD57" w14:textId="77777777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(a) Counties may apply to the West Virginia Division of Highways (WVDOH) for an exhaustive mapping process of their back roads and secondary routes.</w:t>
      </w:r>
    </w:p>
    <w:p w14:paraId="70A241A8" w14:textId="77777777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(b) The WVDOH shall develop a standardized application process for counties to request mapping services.</w:t>
      </w:r>
    </w:p>
    <w:p w14:paraId="7819831D" w14:textId="1BBDB153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(c) Approved counties shall have their roads digitally mapped, with routes identified for scenic, historic, and recreational value.</w:t>
      </w:r>
    </w:p>
    <w:p w14:paraId="4DCA0E37" w14:textId="66CB16C8" w:rsidR="007035BE" w:rsidRPr="008567EF" w:rsidRDefault="007035BE" w:rsidP="007035BE">
      <w:pPr>
        <w:pStyle w:val="SectionHeading"/>
        <w:rPr>
          <w:u w:val="single"/>
        </w:rPr>
        <w:sectPr w:rsidR="007035BE" w:rsidRPr="008567EF" w:rsidSect="007035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EF">
        <w:rPr>
          <w:u w:val="single"/>
        </w:rPr>
        <w:t>§</w:t>
      </w:r>
      <w:r w:rsidR="008567EF" w:rsidRPr="008567EF">
        <w:rPr>
          <w:u w:val="single"/>
        </w:rPr>
        <w:t>17</w:t>
      </w:r>
      <w:r w:rsidRPr="008567EF">
        <w:rPr>
          <w:u w:val="single"/>
        </w:rPr>
        <w:t>-2F-4. Road surface classification.</w:t>
      </w:r>
    </w:p>
    <w:p w14:paraId="46C97C5F" w14:textId="77777777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lastRenderedPageBreak/>
        <w:t>(a) The WVDOH shall classify all mapped roads according to existing division standards, including but not limited to:</w:t>
      </w:r>
    </w:p>
    <w:p w14:paraId="54A58954" w14:textId="34E935EE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(1) Paved (Asphalt or Concrete);</w:t>
      </w:r>
    </w:p>
    <w:p w14:paraId="1E466806" w14:textId="2DCF61D6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(2) Gravel or Aggregate; and</w:t>
      </w:r>
    </w:p>
    <w:p w14:paraId="4F5193DF" w14:textId="55DDB73C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(3) Dirt/Unimproved.</w:t>
      </w:r>
    </w:p>
    <w:p w14:paraId="07A2A81C" w14:textId="77777777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(b) In addition to existing classifications, the WVDOH shall designate roads that require high-clearance, four-wheel-drive (4x4) vehicles due to rough terrain, stream crossings, or steep grades.</w:t>
      </w:r>
    </w:p>
    <w:p w14:paraId="7501F898" w14:textId="0617E256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(c) The interactive map and app shall clearly display surface classifications and 4x4-only designations to assist travelers in route selection.</w:t>
      </w:r>
    </w:p>
    <w:p w14:paraId="11E3F264" w14:textId="66440A82" w:rsidR="007035BE" w:rsidRPr="008567EF" w:rsidRDefault="007035BE" w:rsidP="007035BE">
      <w:pPr>
        <w:pStyle w:val="SectionHeading"/>
        <w:rPr>
          <w:u w:val="single"/>
        </w:rPr>
        <w:sectPr w:rsidR="007035BE" w:rsidRPr="008567EF" w:rsidSect="007035BE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EF">
        <w:rPr>
          <w:u w:val="single"/>
        </w:rPr>
        <w:t>§</w:t>
      </w:r>
      <w:r w:rsidR="008567EF" w:rsidRPr="008567EF">
        <w:rPr>
          <w:u w:val="single"/>
        </w:rPr>
        <w:t>17</w:t>
      </w:r>
      <w:r w:rsidRPr="008567EF">
        <w:rPr>
          <w:u w:val="single"/>
        </w:rPr>
        <w:t>-2F-5. Interactive mapping and public input.</w:t>
      </w:r>
    </w:p>
    <w:p w14:paraId="53A18697" w14:textId="77777777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(a) The WVDOH shall create an interactive, publicly accessible map of approved counties.</w:t>
      </w:r>
    </w:p>
    <w:p w14:paraId="76B52BD7" w14:textId="77777777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(b) The map shall be editable by the public to allow for notes, route recommendations, points of interest, and road condition updates, subject to moderation by the county commission.</w:t>
      </w:r>
    </w:p>
    <w:p w14:paraId="0E0DD74F" w14:textId="1F5FC0E8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(c) Data from the mapping project shall be integrated into a Geographic Information System (GIS) compatible format and made available to counties.</w:t>
      </w:r>
    </w:p>
    <w:p w14:paraId="07BBE0C3" w14:textId="44EE5726" w:rsidR="007035BE" w:rsidRPr="008567EF" w:rsidRDefault="007035BE" w:rsidP="007035BE">
      <w:pPr>
        <w:pStyle w:val="SectionHeading"/>
        <w:rPr>
          <w:u w:val="single"/>
        </w:rPr>
        <w:sectPr w:rsidR="007035BE" w:rsidRPr="008567EF" w:rsidSect="007035B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EF">
        <w:rPr>
          <w:u w:val="single"/>
        </w:rPr>
        <w:t>§</w:t>
      </w:r>
      <w:r w:rsidR="008567EF" w:rsidRPr="008567EF">
        <w:rPr>
          <w:u w:val="single"/>
        </w:rPr>
        <w:t>17</w:t>
      </w:r>
      <w:r w:rsidRPr="008567EF">
        <w:rPr>
          <w:u w:val="single"/>
        </w:rPr>
        <w:t>-2F-6. Application development.</w:t>
      </w:r>
    </w:p>
    <w:p w14:paraId="5C5F5A46" w14:textId="77777777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(a) The WVDOH shall work with technology partners to develop a mobile application that allows users to navigate mapped routes and view user-added notes.</w:t>
      </w:r>
    </w:p>
    <w:p w14:paraId="7B35F476" w14:textId="3CADAD79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(b) The app shall serve as a marketing tool for counties to promote tourism, travel, and outdoor recreation on back roads.</w:t>
      </w:r>
    </w:p>
    <w:p w14:paraId="00F1B08A" w14:textId="32487DF0" w:rsidR="007035BE" w:rsidRPr="008567EF" w:rsidRDefault="007035BE" w:rsidP="007035BE">
      <w:pPr>
        <w:pStyle w:val="SectionHeading"/>
        <w:rPr>
          <w:u w:val="single"/>
        </w:rPr>
        <w:sectPr w:rsidR="007035BE" w:rsidRPr="008567E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EF">
        <w:rPr>
          <w:u w:val="single"/>
        </w:rPr>
        <w:t>§</w:t>
      </w:r>
      <w:r w:rsidR="008567EF" w:rsidRPr="008567EF">
        <w:rPr>
          <w:u w:val="single"/>
        </w:rPr>
        <w:t>17</w:t>
      </w:r>
      <w:r w:rsidRPr="008567EF">
        <w:rPr>
          <w:u w:val="single"/>
        </w:rPr>
        <w:t>-</w:t>
      </w:r>
      <w:r w:rsidR="008567EF" w:rsidRPr="008567EF">
        <w:rPr>
          <w:u w:val="single"/>
        </w:rPr>
        <w:t>2F-7</w:t>
      </w:r>
      <w:r w:rsidRPr="008567EF">
        <w:rPr>
          <w:u w:val="single"/>
        </w:rPr>
        <w:t>. Funding and implementation.</w:t>
      </w:r>
    </w:p>
    <w:p w14:paraId="0354C3B7" w14:textId="77777777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(a) The WVDOH shall issue a request for proposals (RFP) to develop the mapping technology and app infrastructure.</w:t>
      </w:r>
    </w:p>
    <w:p w14:paraId="3E0E2940" w14:textId="65E508A3" w:rsidR="007035BE" w:rsidRPr="008567EF" w:rsidRDefault="007035BE" w:rsidP="007035BE">
      <w:pPr>
        <w:pStyle w:val="SectionBody"/>
        <w:rPr>
          <w:u w:val="single"/>
        </w:rPr>
      </w:pPr>
      <w:r w:rsidRPr="008567EF">
        <w:rPr>
          <w:u w:val="single"/>
        </w:rPr>
        <w:t>(b) Funding for this program shall be provided through the WVDOH tourism and infrastructure budget, with potential for grant partnerships.</w:t>
      </w:r>
    </w:p>
    <w:p w14:paraId="3F2C3F9C" w14:textId="7D02F036" w:rsidR="008567EF" w:rsidRPr="008567EF" w:rsidRDefault="008567EF" w:rsidP="008567EF">
      <w:pPr>
        <w:pStyle w:val="SectionHeading"/>
        <w:rPr>
          <w:u w:val="single"/>
        </w:rPr>
        <w:sectPr w:rsidR="008567EF" w:rsidRPr="008567EF" w:rsidSect="008567E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EF">
        <w:rPr>
          <w:u w:val="single"/>
        </w:rPr>
        <w:lastRenderedPageBreak/>
        <w:t>§17-2F-8. Reporting and review.</w:t>
      </w:r>
    </w:p>
    <w:p w14:paraId="64C14652" w14:textId="77777777" w:rsidR="008567EF" w:rsidRPr="008567EF" w:rsidRDefault="008567EF" w:rsidP="008567EF">
      <w:pPr>
        <w:pStyle w:val="SectionBody"/>
        <w:rPr>
          <w:u w:val="single"/>
        </w:rPr>
      </w:pPr>
      <w:r w:rsidRPr="008567EF">
        <w:rPr>
          <w:u w:val="single"/>
        </w:rPr>
        <w:t>(a) The WVDOH shall submit an annual report to the Legislature detailing county participation, app usage, and the program’s impact on tourism.</w:t>
      </w:r>
    </w:p>
    <w:p w14:paraId="6091457D" w14:textId="65B3AE79" w:rsidR="007035BE" w:rsidRPr="008567EF" w:rsidRDefault="008567EF" w:rsidP="008567EF">
      <w:pPr>
        <w:pStyle w:val="SectionBody"/>
        <w:rPr>
          <w:u w:val="single"/>
        </w:rPr>
      </w:pPr>
      <w:r w:rsidRPr="008567EF">
        <w:rPr>
          <w:u w:val="single"/>
        </w:rPr>
        <w:t>(b) Counties may provide feedback and request updates or modifications to the mapping system.</w:t>
      </w:r>
    </w:p>
    <w:p w14:paraId="37FC81DC" w14:textId="75ACD5CF" w:rsidR="008567EF" w:rsidRPr="008567EF" w:rsidRDefault="008567EF" w:rsidP="008567EF">
      <w:pPr>
        <w:pStyle w:val="SectionHeading"/>
        <w:rPr>
          <w:u w:val="single"/>
        </w:rPr>
        <w:sectPr w:rsidR="008567EF" w:rsidRPr="008567EF" w:rsidSect="008567E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567EF">
        <w:rPr>
          <w:u w:val="single"/>
        </w:rPr>
        <w:t>§17-2F-9. Effective date.</w:t>
      </w:r>
    </w:p>
    <w:p w14:paraId="0FF78B9C" w14:textId="02D1E873" w:rsidR="008567EF" w:rsidRPr="008567EF" w:rsidRDefault="008567EF" w:rsidP="008567EF">
      <w:pPr>
        <w:pStyle w:val="SectionBody"/>
        <w:rPr>
          <w:u w:val="single"/>
        </w:rPr>
      </w:pPr>
      <w:r w:rsidRPr="008567EF">
        <w:rPr>
          <w:u w:val="single"/>
        </w:rPr>
        <w:t>This act shall take effect immediately on passage.</w:t>
      </w:r>
    </w:p>
    <w:p w14:paraId="50D7266D" w14:textId="2337532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8567EF">
        <w:t>create the Country Roads Mapping and Marketing Act.</w:t>
      </w:r>
    </w:p>
    <w:p w14:paraId="68EA030E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C13C5" w14:textId="77777777" w:rsidR="007035BE" w:rsidRPr="00B844FE" w:rsidRDefault="007035BE" w:rsidP="00B844FE">
      <w:r>
        <w:separator/>
      </w:r>
    </w:p>
  </w:endnote>
  <w:endnote w:type="continuationSeparator" w:id="0">
    <w:p w14:paraId="2630FAB4" w14:textId="77777777" w:rsidR="007035BE" w:rsidRPr="00B844FE" w:rsidRDefault="007035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A75B57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BFCC1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2C6E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078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F7A9C" w14:textId="6D7F2B6D" w:rsidR="00891652" w:rsidRDefault="008916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3F9D" w14:textId="77777777" w:rsidR="007035BE" w:rsidRPr="00B844FE" w:rsidRDefault="007035BE" w:rsidP="00B844FE">
      <w:r>
        <w:separator/>
      </w:r>
    </w:p>
  </w:footnote>
  <w:footnote w:type="continuationSeparator" w:id="0">
    <w:p w14:paraId="43735FCF" w14:textId="77777777" w:rsidR="007035BE" w:rsidRPr="00B844FE" w:rsidRDefault="007035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989" w14:textId="77777777" w:rsidR="002A0269" w:rsidRPr="00B844FE" w:rsidRDefault="00BC2612">
    <w:pPr>
      <w:pStyle w:val="Header"/>
    </w:pPr>
    <w:sdt>
      <w:sdtPr>
        <w:id w:val="-684364211"/>
        <w:placeholder>
          <w:docPart w:val="0A658F472AB9495DBCC98019AF4B938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A658F472AB9495DBCC98019AF4B938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6C7B" w14:textId="2265C16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8567EF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330BCF">
      <w:rPr>
        <w:sz w:val="22"/>
        <w:szCs w:val="22"/>
      </w:rPr>
      <w:t>924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567EF">
          <w:rPr>
            <w:sz w:val="22"/>
            <w:szCs w:val="22"/>
          </w:rPr>
          <w:t>2025R4039</w:t>
        </w:r>
      </w:sdtContent>
    </w:sdt>
  </w:p>
  <w:p w14:paraId="52F7823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BF84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7B97" w14:textId="77777777" w:rsidR="00891652" w:rsidRPr="00686E9A" w:rsidRDefault="00891652" w:rsidP="00891652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826635173"/>
        <w:showingPlcHdr/>
        <w:text/>
      </w:sdtPr>
      <w:sdtEndPr/>
      <w:sdtContent/>
    </w:sdt>
    <w:r>
      <w:rPr>
        <w:sz w:val="22"/>
        <w:szCs w:val="22"/>
      </w:rPr>
      <w:t>SB</w:t>
    </w:r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-646897665"/>
        <w:text/>
      </w:sdtPr>
      <w:sdtEndPr/>
      <w:sdtContent>
        <w:r>
          <w:rPr>
            <w:sz w:val="22"/>
            <w:szCs w:val="22"/>
          </w:rPr>
          <w:t>2025R4039</w:t>
        </w:r>
      </w:sdtContent>
    </w:sdt>
  </w:p>
  <w:p w14:paraId="2881AC72" w14:textId="77777777" w:rsidR="00891652" w:rsidRPr="004D3ABE" w:rsidRDefault="00891652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BE"/>
    <w:rsid w:val="0000526A"/>
    <w:rsid w:val="000573A9"/>
    <w:rsid w:val="00085D22"/>
    <w:rsid w:val="00093AB0"/>
    <w:rsid w:val="000C1949"/>
    <w:rsid w:val="000C5C77"/>
    <w:rsid w:val="000E3912"/>
    <w:rsid w:val="0010070F"/>
    <w:rsid w:val="0015112E"/>
    <w:rsid w:val="001552E7"/>
    <w:rsid w:val="001566B4"/>
    <w:rsid w:val="00162491"/>
    <w:rsid w:val="001A66B7"/>
    <w:rsid w:val="001C279E"/>
    <w:rsid w:val="001D459E"/>
    <w:rsid w:val="00211F02"/>
    <w:rsid w:val="00214EB4"/>
    <w:rsid w:val="0022348D"/>
    <w:rsid w:val="0027011C"/>
    <w:rsid w:val="00274200"/>
    <w:rsid w:val="00275740"/>
    <w:rsid w:val="002A0269"/>
    <w:rsid w:val="002A0566"/>
    <w:rsid w:val="002A5922"/>
    <w:rsid w:val="002B4464"/>
    <w:rsid w:val="00303684"/>
    <w:rsid w:val="003143F5"/>
    <w:rsid w:val="00314854"/>
    <w:rsid w:val="00330BCF"/>
    <w:rsid w:val="00394191"/>
    <w:rsid w:val="003C51CD"/>
    <w:rsid w:val="003C6034"/>
    <w:rsid w:val="003E060B"/>
    <w:rsid w:val="00400B5C"/>
    <w:rsid w:val="00416B04"/>
    <w:rsid w:val="004368E0"/>
    <w:rsid w:val="00475F20"/>
    <w:rsid w:val="004B054C"/>
    <w:rsid w:val="004B18FD"/>
    <w:rsid w:val="004C13DD"/>
    <w:rsid w:val="004D3ABE"/>
    <w:rsid w:val="004E3441"/>
    <w:rsid w:val="00500579"/>
    <w:rsid w:val="005373E1"/>
    <w:rsid w:val="005A5366"/>
    <w:rsid w:val="005D20A8"/>
    <w:rsid w:val="00630B5D"/>
    <w:rsid w:val="006369EB"/>
    <w:rsid w:val="00637E73"/>
    <w:rsid w:val="006865E9"/>
    <w:rsid w:val="00686E9A"/>
    <w:rsid w:val="00691F3E"/>
    <w:rsid w:val="00694BFB"/>
    <w:rsid w:val="006A06B0"/>
    <w:rsid w:val="006A106B"/>
    <w:rsid w:val="006A1EBB"/>
    <w:rsid w:val="006C523D"/>
    <w:rsid w:val="006D4036"/>
    <w:rsid w:val="007035BE"/>
    <w:rsid w:val="007A5259"/>
    <w:rsid w:val="007A7081"/>
    <w:rsid w:val="007D673C"/>
    <w:rsid w:val="007F1CF5"/>
    <w:rsid w:val="00834EDE"/>
    <w:rsid w:val="008567EF"/>
    <w:rsid w:val="008736AA"/>
    <w:rsid w:val="00891652"/>
    <w:rsid w:val="008D275D"/>
    <w:rsid w:val="009404A8"/>
    <w:rsid w:val="00946186"/>
    <w:rsid w:val="00980327"/>
    <w:rsid w:val="00986478"/>
    <w:rsid w:val="009B5557"/>
    <w:rsid w:val="009F1067"/>
    <w:rsid w:val="00A11981"/>
    <w:rsid w:val="00A31E01"/>
    <w:rsid w:val="00A527AD"/>
    <w:rsid w:val="00A718CF"/>
    <w:rsid w:val="00AA069B"/>
    <w:rsid w:val="00AE4865"/>
    <w:rsid w:val="00AE48A0"/>
    <w:rsid w:val="00AE61BE"/>
    <w:rsid w:val="00B16F25"/>
    <w:rsid w:val="00B24422"/>
    <w:rsid w:val="00B65422"/>
    <w:rsid w:val="00B66B81"/>
    <w:rsid w:val="00B71E6F"/>
    <w:rsid w:val="00B80C20"/>
    <w:rsid w:val="00B844FE"/>
    <w:rsid w:val="00B86B4F"/>
    <w:rsid w:val="00BA1F84"/>
    <w:rsid w:val="00BC2612"/>
    <w:rsid w:val="00BC562B"/>
    <w:rsid w:val="00C33014"/>
    <w:rsid w:val="00C33434"/>
    <w:rsid w:val="00C34869"/>
    <w:rsid w:val="00C42EB6"/>
    <w:rsid w:val="00C45A9A"/>
    <w:rsid w:val="00C62327"/>
    <w:rsid w:val="00C85096"/>
    <w:rsid w:val="00C877CF"/>
    <w:rsid w:val="00CB203A"/>
    <w:rsid w:val="00CB20EF"/>
    <w:rsid w:val="00CC1F3B"/>
    <w:rsid w:val="00CD12CB"/>
    <w:rsid w:val="00CD36CF"/>
    <w:rsid w:val="00CF1DCA"/>
    <w:rsid w:val="00D579FC"/>
    <w:rsid w:val="00D81C16"/>
    <w:rsid w:val="00D95E62"/>
    <w:rsid w:val="00DE526B"/>
    <w:rsid w:val="00DF199D"/>
    <w:rsid w:val="00E01542"/>
    <w:rsid w:val="00E365F1"/>
    <w:rsid w:val="00E62F48"/>
    <w:rsid w:val="00E731F3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93FC9"/>
  <w15:chartTrackingRefBased/>
  <w15:docId w15:val="{438D0FD8-88B1-4451-94DD-B86A2826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B3B615AB934CCE87A0F7651F0D7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E9DDD-8234-4C01-A087-73626A9A0B1A}"/>
      </w:docPartPr>
      <w:docPartBody>
        <w:p w:rsidR="00792A93" w:rsidRDefault="00792A93">
          <w:pPr>
            <w:pStyle w:val="11B3B615AB934CCE87A0F7651F0D7373"/>
          </w:pPr>
          <w:r w:rsidRPr="00B844FE">
            <w:t>Prefix Text</w:t>
          </w:r>
        </w:p>
      </w:docPartBody>
    </w:docPart>
    <w:docPart>
      <w:docPartPr>
        <w:name w:val="0A658F472AB9495DBCC98019AF4B9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11D3A-AC9B-4CCF-AA10-BEDE541F7CE0}"/>
      </w:docPartPr>
      <w:docPartBody>
        <w:p w:rsidR="00792A93" w:rsidRDefault="00792A93">
          <w:pPr>
            <w:pStyle w:val="0A658F472AB9495DBCC98019AF4B938F"/>
          </w:pPr>
          <w:r w:rsidRPr="00B844FE">
            <w:t>[Type here]</w:t>
          </w:r>
        </w:p>
      </w:docPartBody>
    </w:docPart>
    <w:docPart>
      <w:docPartPr>
        <w:name w:val="C0ED3CFC8D7B43109101A8A02CE7A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ACB8B-C91A-4EBC-9E97-8717075FF6EE}"/>
      </w:docPartPr>
      <w:docPartBody>
        <w:p w:rsidR="00792A93" w:rsidRDefault="00792A93">
          <w:pPr>
            <w:pStyle w:val="C0ED3CFC8D7B43109101A8A02CE7A2A8"/>
          </w:pPr>
          <w:r w:rsidRPr="00B844FE">
            <w:t>Number</w:t>
          </w:r>
        </w:p>
      </w:docPartBody>
    </w:docPart>
    <w:docPart>
      <w:docPartPr>
        <w:name w:val="D854C959BE7E473A9BDF76ACC4AF7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B4994-7F1B-469D-8C14-7546EB4BBBB4}"/>
      </w:docPartPr>
      <w:docPartBody>
        <w:p w:rsidR="00792A93" w:rsidRDefault="00792A93">
          <w:pPr>
            <w:pStyle w:val="D854C959BE7E473A9BDF76ACC4AF7FA7"/>
          </w:pPr>
          <w:r w:rsidRPr="00B844FE">
            <w:t>Enter Sponsors Here</w:t>
          </w:r>
        </w:p>
      </w:docPartBody>
    </w:docPart>
    <w:docPart>
      <w:docPartPr>
        <w:name w:val="CE4BEC111F954E5CA4F8FFE1794E9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D924B-0507-4A14-80B2-BB00C46A84B9}"/>
      </w:docPartPr>
      <w:docPartBody>
        <w:p w:rsidR="00792A93" w:rsidRDefault="00792A93">
          <w:pPr>
            <w:pStyle w:val="CE4BEC111F954E5CA4F8FFE1794E966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93"/>
    <w:rsid w:val="002A0566"/>
    <w:rsid w:val="002A5922"/>
    <w:rsid w:val="00475F20"/>
    <w:rsid w:val="004B18FD"/>
    <w:rsid w:val="00630B5D"/>
    <w:rsid w:val="006A1EBB"/>
    <w:rsid w:val="00792A93"/>
    <w:rsid w:val="007D673C"/>
    <w:rsid w:val="009404A8"/>
    <w:rsid w:val="00AE4865"/>
    <w:rsid w:val="00C8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B3B615AB934CCE87A0F7651F0D7373">
    <w:name w:val="11B3B615AB934CCE87A0F7651F0D7373"/>
  </w:style>
  <w:style w:type="paragraph" w:customStyle="1" w:styleId="0A658F472AB9495DBCC98019AF4B938F">
    <w:name w:val="0A658F472AB9495DBCC98019AF4B938F"/>
  </w:style>
  <w:style w:type="paragraph" w:customStyle="1" w:styleId="C0ED3CFC8D7B43109101A8A02CE7A2A8">
    <w:name w:val="C0ED3CFC8D7B43109101A8A02CE7A2A8"/>
  </w:style>
  <w:style w:type="paragraph" w:customStyle="1" w:styleId="D854C959BE7E473A9BDF76ACC4AF7FA7">
    <w:name w:val="D854C959BE7E473A9BDF76ACC4AF7FA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E4BEC111F954E5CA4F8FFE1794E9668">
    <w:name w:val="CE4BEC111F954E5CA4F8FFE1794E96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24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11</cp:revision>
  <dcterms:created xsi:type="dcterms:W3CDTF">2025-03-19T20:35:00Z</dcterms:created>
  <dcterms:modified xsi:type="dcterms:W3CDTF">2025-03-24T13:00:00Z</dcterms:modified>
</cp:coreProperties>
</file>