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6600" w14:textId="762D9C38" w:rsidR="00FE067E" w:rsidRPr="007B4348" w:rsidRDefault="003C6034" w:rsidP="00CC1F3B">
      <w:pPr>
        <w:pStyle w:val="TitlePageOrigin"/>
        <w:rPr>
          <w:color w:val="000000" w:themeColor="text1"/>
        </w:rPr>
      </w:pPr>
      <w:r w:rsidRPr="007B4348">
        <w:rPr>
          <w:caps w:val="0"/>
          <w:color w:val="000000" w:themeColor="text1"/>
        </w:rPr>
        <w:t>WEST VIRGINIA LEGISLATURE</w:t>
      </w:r>
    </w:p>
    <w:p w14:paraId="1812DB2E" w14:textId="7819A3D8" w:rsidR="00CD36CF" w:rsidRPr="007B4348" w:rsidRDefault="00CD36CF" w:rsidP="00CC1F3B">
      <w:pPr>
        <w:pStyle w:val="TitlePageSession"/>
        <w:rPr>
          <w:color w:val="000000" w:themeColor="text1"/>
        </w:rPr>
      </w:pPr>
      <w:r w:rsidRPr="007B4348">
        <w:rPr>
          <w:color w:val="000000" w:themeColor="text1"/>
        </w:rPr>
        <w:t>20</w:t>
      </w:r>
      <w:r w:rsidR="00EC5E63" w:rsidRPr="007B4348">
        <w:rPr>
          <w:color w:val="000000" w:themeColor="text1"/>
        </w:rPr>
        <w:t>2</w:t>
      </w:r>
      <w:r w:rsidR="00276DB1" w:rsidRPr="007B4348">
        <w:rPr>
          <w:color w:val="000000" w:themeColor="text1"/>
        </w:rPr>
        <w:t>6</w:t>
      </w:r>
      <w:r w:rsidRPr="007B4348">
        <w:rPr>
          <w:color w:val="000000" w:themeColor="text1"/>
        </w:rPr>
        <w:t xml:space="preserve"> </w:t>
      </w:r>
      <w:r w:rsidR="003C6034" w:rsidRPr="007B4348">
        <w:rPr>
          <w:caps w:val="0"/>
          <w:color w:val="000000" w:themeColor="text1"/>
        </w:rPr>
        <w:t>REGULAR SESSION</w:t>
      </w:r>
      <w:r w:rsidR="007C5D9D">
        <w:rPr>
          <w:noProof/>
          <w:color w:val="000000" w:themeColor="text1"/>
        </w:rPr>
        <mc:AlternateContent>
          <mc:Choice Requires="wps">
            <w:drawing>
              <wp:anchor distT="0" distB="0" distL="114300" distR="114300" simplePos="0" relativeHeight="251659264" behindDoc="0" locked="0" layoutInCell="1" allowOverlap="1" wp14:anchorId="0AAF9CCB" wp14:editId="56BF49F6">
                <wp:simplePos x="0" y="0"/>
                <wp:positionH relativeFrom="column">
                  <wp:posOffset>6007100</wp:posOffset>
                </wp:positionH>
                <wp:positionV relativeFrom="paragraph">
                  <wp:posOffset>1617980</wp:posOffset>
                </wp:positionV>
                <wp:extent cx="635000" cy="476250"/>
                <wp:effectExtent l="0" t="0" r="12700" b="19050"/>
                <wp:wrapNone/>
                <wp:docPr id="13495798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AC1846" w14:textId="1C823485" w:rsidR="007C5D9D" w:rsidRPr="007C5D9D" w:rsidRDefault="007C5D9D" w:rsidP="007C5D9D">
                            <w:pPr>
                              <w:spacing w:line="240" w:lineRule="auto"/>
                              <w:jc w:val="center"/>
                              <w:rPr>
                                <w:rFonts w:cs="Arial"/>
                                <w:b/>
                              </w:rPr>
                            </w:pPr>
                            <w:r w:rsidRPr="007C5D9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AF9CC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EAC1846" w14:textId="1C823485" w:rsidR="007C5D9D" w:rsidRPr="007C5D9D" w:rsidRDefault="007C5D9D" w:rsidP="007C5D9D">
                      <w:pPr>
                        <w:spacing w:line="240" w:lineRule="auto"/>
                        <w:jc w:val="center"/>
                        <w:rPr>
                          <w:rFonts w:cs="Arial"/>
                          <w:b/>
                        </w:rPr>
                      </w:pPr>
                      <w:r w:rsidRPr="007C5D9D">
                        <w:rPr>
                          <w:rFonts w:cs="Arial"/>
                          <w:b/>
                        </w:rPr>
                        <w:t>FISCAL NOTE</w:t>
                      </w:r>
                    </w:p>
                  </w:txbxContent>
                </v:textbox>
              </v:shape>
            </w:pict>
          </mc:Fallback>
        </mc:AlternateContent>
      </w:r>
    </w:p>
    <w:p w14:paraId="266F2AA3" w14:textId="77777777" w:rsidR="00CD36CF" w:rsidRPr="007B4348" w:rsidRDefault="00951E71" w:rsidP="00CC1F3B">
      <w:pPr>
        <w:pStyle w:val="TitlePageBillPrefix"/>
        <w:rPr>
          <w:color w:val="000000" w:themeColor="text1"/>
        </w:rPr>
      </w:pPr>
      <w:sdt>
        <w:sdtPr>
          <w:rPr>
            <w:color w:val="000000" w:themeColor="text1"/>
          </w:rPr>
          <w:tag w:val="IntroDate"/>
          <w:id w:val="-1236936958"/>
          <w:placeholder>
            <w:docPart w:val="9ECAC58AB3324F3EB999DCBA810979B5"/>
          </w:placeholder>
          <w:text/>
        </w:sdtPr>
        <w:sdtEndPr/>
        <w:sdtContent>
          <w:r w:rsidR="00AE48A0" w:rsidRPr="007B4348">
            <w:rPr>
              <w:color w:val="000000" w:themeColor="text1"/>
            </w:rPr>
            <w:t>Introduced</w:t>
          </w:r>
        </w:sdtContent>
      </w:sdt>
    </w:p>
    <w:p w14:paraId="11C3682A" w14:textId="0088427F" w:rsidR="00CD36CF" w:rsidRPr="007B4348" w:rsidRDefault="00951E71" w:rsidP="00CC1F3B">
      <w:pPr>
        <w:pStyle w:val="BillNumber"/>
        <w:rPr>
          <w:color w:val="000000" w:themeColor="text1"/>
        </w:rPr>
      </w:pPr>
      <w:sdt>
        <w:sdtPr>
          <w:rPr>
            <w:color w:val="000000" w:themeColor="text1"/>
          </w:rPr>
          <w:tag w:val="Chamber"/>
          <w:id w:val="893011969"/>
          <w:lock w:val="sdtLocked"/>
          <w:placeholder>
            <w:docPart w:val="DD1CAB4A18E4472EAD5580560F28FF4C"/>
          </w:placeholder>
          <w:dropDownList>
            <w:listItem w:displayText="House" w:value="House"/>
            <w:listItem w:displayText="Senate" w:value="Senate"/>
          </w:dropDownList>
        </w:sdtPr>
        <w:sdtEndPr/>
        <w:sdtContent>
          <w:r w:rsidR="00C33434" w:rsidRPr="007B4348">
            <w:rPr>
              <w:color w:val="000000" w:themeColor="text1"/>
            </w:rPr>
            <w:t>House</w:t>
          </w:r>
        </w:sdtContent>
      </w:sdt>
      <w:r w:rsidR="00303684" w:rsidRPr="007B4348">
        <w:rPr>
          <w:color w:val="000000" w:themeColor="text1"/>
        </w:rPr>
        <w:t xml:space="preserve"> </w:t>
      </w:r>
      <w:r w:rsidR="00CD36CF" w:rsidRPr="007B4348">
        <w:rPr>
          <w:color w:val="000000" w:themeColor="text1"/>
        </w:rPr>
        <w:t xml:space="preserve">Bill </w:t>
      </w:r>
      <w:sdt>
        <w:sdtPr>
          <w:rPr>
            <w:color w:val="000000" w:themeColor="text1"/>
          </w:rPr>
          <w:tag w:val="BNum"/>
          <w:id w:val="1645317809"/>
          <w:lock w:val="sdtLocked"/>
          <w:placeholder>
            <w:docPart w:val="2169804FFCB9472689E805E0E6B26F30"/>
          </w:placeholder>
          <w:text/>
        </w:sdtPr>
        <w:sdtEndPr/>
        <w:sdtContent>
          <w:r>
            <w:rPr>
              <w:color w:val="000000" w:themeColor="text1"/>
            </w:rPr>
            <w:t>4044</w:t>
          </w:r>
        </w:sdtContent>
      </w:sdt>
    </w:p>
    <w:p w14:paraId="107FC889" w14:textId="5C56994E" w:rsidR="00CD36CF" w:rsidRPr="007B4348" w:rsidRDefault="00CD36CF" w:rsidP="00CC1F3B">
      <w:pPr>
        <w:pStyle w:val="Sponsors"/>
        <w:rPr>
          <w:color w:val="000000" w:themeColor="text1"/>
        </w:rPr>
      </w:pPr>
      <w:r w:rsidRPr="007B4348">
        <w:rPr>
          <w:color w:val="000000" w:themeColor="text1"/>
        </w:rPr>
        <w:t xml:space="preserve">By </w:t>
      </w:r>
      <w:sdt>
        <w:sdtPr>
          <w:rPr>
            <w:color w:val="000000" w:themeColor="text1"/>
          </w:rPr>
          <w:tag w:val="Sponsors"/>
          <w:id w:val="1589585889"/>
          <w:placeholder>
            <w:docPart w:val="582695A5E1034B2A9D60BCF3D24298C9"/>
          </w:placeholder>
          <w:text w:multiLine="1"/>
        </w:sdtPr>
        <w:sdtEndPr/>
        <w:sdtContent>
          <w:r w:rsidR="000C627F" w:rsidRPr="007B4348">
            <w:rPr>
              <w:color w:val="000000" w:themeColor="text1"/>
            </w:rPr>
            <w:t>Delegate Mallow</w:t>
          </w:r>
        </w:sdtContent>
      </w:sdt>
    </w:p>
    <w:p w14:paraId="113CE8DE" w14:textId="6BA7AAC7" w:rsidR="00E831B3" w:rsidRPr="007B4348" w:rsidRDefault="00CD36CF" w:rsidP="00CC1F3B">
      <w:pPr>
        <w:pStyle w:val="References"/>
        <w:rPr>
          <w:color w:val="000000" w:themeColor="text1"/>
        </w:rPr>
      </w:pPr>
      <w:r w:rsidRPr="007B4348">
        <w:rPr>
          <w:color w:val="000000" w:themeColor="text1"/>
        </w:rPr>
        <w:t>[</w:t>
      </w:r>
      <w:sdt>
        <w:sdtPr>
          <w:rPr>
            <w:color w:val="000000" w:themeColor="text1"/>
          </w:rPr>
          <w:tag w:val="References"/>
          <w:id w:val="-1043047873"/>
          <w:placeholder>
            <w:docPart w:val="851D0B9FD31E4024BA30E444A2F61C11"/>
          </w:placeholder>
          <w:text w:multiLine="1"/>
        </w:sdtPr>
        <w:sdtEndPr/>
        <w:sdtContent>
          <w:r w:rsidR="00951E71">
            <w:rPr>
              <w:color w:val="000000" w:themeColor="text1"/>
            </w:rPr>
            <w:t>Introduced January 14, 2026; referred to the Committee on the Judiciary</w:t>
          </w:r>
        </w:sdtContent>
      </w:sdt>
      <w:r w:rsidRPr="007B4348">
        <w:rPr>
          <w:color w:val="000000" w:themeColor="text1"/>
        </w:rPr>
        <w:t>]</w:t>
      </w:r>
    </w:p>
    <w:p w14:paraId="68BE4FDB" w14:textId="10126E81" w:rsidR="00303684" w:rsidRPr="007B4348" w:rsidRDefault="0000526A" w:rsidP="00CC1F3B">
      <w:pPr>
        <w:pStyle w:val="TitleSection"/>
        <w:rPr>
          <w:color w:val="000000" w:themeColor="text1"/>
        </w:rPr>
      </w:pPr>
      <w:r w:rsidRPr="007B4348">
        <w:rPr>
          <w:color w:val="000000" w:themeColor="text1"/>
        </w:rPr>
        <w:lastRenderedPageBreak/>
        <w:t>A BILL</w:t>
      </w:r>
      <w:r w:rsidR="000C627F" w:rsidRPr="007B4348">
        <w:rPr>
          <w:color w:val="000000" w:themeColor="text1"/>
        </w:rPr>
        <w:t xml:space="preserve"> to amend the Code of West Virginia, 1931, as amended, by inserting a new article</w:t>
      </w:r>
      <w:r w:rsidR="007B4348" w:rsidRPr="007B4348">
        <w:rPr>
          <w:color w:val="000000" w:themeColor="text1"/>
        </w:rPr>
        <w:t>,</w:t>
      </w:r>
      <w:r w:rsidR="000C627F" w:rsidRPr="007B4348">
        <w:rPr>
          <w:color w:val="000000" w:themeColor="text1"/>
        </w:rPr>
        <w:t xml:space="preserve"> designated </w:t>
      </w:r>
      <w:r w:rsidR="008F7910" w:rsidRPr="007B4348">
        <w:rPr>
          <w:color w:val="000000" w:themeColor="text1"/>
        </w:rPr>
        <w:t>§49-</w:t>
      </w:r>
      <w:r w:rsidR="006B1AB0" w:rsidRPr="007B4348">
        <w:rPr>
          <w:color w:val="000000" w:themeColor="text1"/>
        </w:rPr>
        <w:t>13</w:t>
      </w:r>
      <w:r w:rsidR="008F7910" w:rsidRPr="007B4348">
        <w:rPr>
          <w:color w:val="000000" w:themeColor="text1"/>
        </w:rPr>
        <w:t>-1, §49-</w:t>
      </w:r>
      <w:r w:rsidR="006B1AB0" w:rsidRPr="007B4348">
        <w:rPr>
          <w:color w:val="000000" w:themeColor="text1"/>
        </w:rPr>
        <w:t>13</w:t>
      </w:r>
      <w:r w:rsidR="008F7910" w:rsidRPr="007B4348">
        <w:rPr>
          <w:color w:val="000000" w:themeColor="text1"/>
        </w:rPr>
        <w:t>-2, and §49-</w:t>
      </w:r>
      <w:r w:rsidR="006B1AB0" w:rsidRPr="007B4348">
        <w:rPr>
          <w:color w:val="000000" w:themeColor="text1"/>
        </w:rPr>
        <w:t>13</w:t>
      </w:r>
      <w:r w:rsidR="008F7910" w:rsidRPr="007B4348">
        <w:rPr>
          <w:color w:val="000000" w:themeColor="text1"/>
        </w:rPr>
        <w:t xml:space="preserve">-3; relating to requiring hair follicle drug testing of substantiated child abusers before restoring unsupervised visitation rights; and requiring hair follicle drug testing of affected minors. </w:t>
      </w:r>
    </w:p>
    <w:p w14:paraId="680A8223" w14:textId="77777777" w:rsidR="00303684" w:rsidRPr="007B4348" w:rsidRDefault="00303684" w:rsidP="00CC1F3B">
      <w:pPr>
        <w:pStyle w:val="EnactingClause"/>
        <w:rPr>
          <w:color w:val="000000" w:themeColor="text1"/>
        </w:rPr>
      </w:pPr>
      <w:r w:rsidRPr="007B4348">
        <w:rPr>
          <w:color w:val="000000" w:themeColor="text1"/>
        </w:rPr>
        <w:t>Be it enacted by the Legislature of West Virginia:</w:t>
      </w:r>
    </w:p>
    <w:p w14:paraId="762F6309" w14:textId="77777777" w:rsidR="003C6034" w:rsidRPr="007B4348" w:rsidRDefault="003C6034" w:rsidP="00CC1F3B">
      <w:pPr>
        <w:pStyle w:val="EnactingClause"/>
        <w:rPr>
          <w:color w:val="000000" w:themeColor="text1"/>
        </w:rPr>
        <w:sectPr w:rsidR="003C6034" w:rsidRPr="007B434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F746CF" w14:textId="21C86882" w:rsidR="008736AA" w:rsidRPr="007B4348" w:rsidRDefault="000C627F" w:rsidP="000C627F">
      <w:pPr>
        <w:pStyle w:val="ChapterHeading"/>
        <w:rPr>
          <w:color w:val="000000" w:themeColor="text1"/>
        </w:rPr>
      </w:pPr>
      <w:r w:rsidRPr="007B4348">
        <w:rPr>
          <w:color w:val="000000" w:themeColor="text1"/>
        </w:rPr>
        <w:t>Chapter 49. Child Welfare.</w:t>
      </w:r>
    </w:p>
    <w:p w14:paraId="501325F5" w14:textId="28130469" w:rsidR="000C627F" w:rsidRPr="007B4348" w:rsidRDefault="000C627F" w:rsidP="000C627F">
      <w:pPr>
        <w:pStyle w:val="ArticleHeading"/>
        <w:rPr>
          <w:color w:val="000000" w:themeColor="text1"/>
          <w:u w:val="single"/>
        </w:rPr>
      </w:pPr>
      <w:r w:rsidRPr="007B4348">
        <w:rPr>
          <w:color w:val="000000" w:themeColor="text1"/>
          <w:u w:val="single"/>
        </w:rPr>
        <w:t>Article 1</w:t>
      </w:r>
      <w:r w:rsidR="006B1AB0" w:rsidRPr="007B4348">
        <w:rPr>
          <w:color w:val="000000" w:themeColor="text1"/>
          <w:u w:val="single"/>
        </w:rPr>
        <w:t>3</w:t>
      </w:r>
      <w:r w:rsidRPr="007B4348">
        <w:rPr>
          <w:color w:val="000000" w:themeColor="text1"/>
          <w:u w:val="single"/>
        </w:rPr>
        <w:t>. Hunter's Law.</w:t>
      </w:r>
    </w:p>
    <w:p w14:paraId="48FEE690" w14:textId="7807ACC3" w:rsidR="000C627F" w:rsidRPr="007B4348" w:rsidRDefault="000C627F" w:rsidP="000C627F">
      <w:pPr>
        <w:pStyle w:val="SectionHeading"/>
        <w:rPr>
          <w:color w:val="000000" w:themeColor="text1"/>
          <w:u w:val="single"/>
        </w:rPr>
      </w:pPr>
      <w:r w:rsidRPr="007B4348">
        <w:rPr>
          <w:color w:val="000000" w:themeColor="text1"/>
          <w:u w:val="single"/>
        </w:rPr>
        <w:t>§49-</w:t>
      </w:r>
      <w:r w:rsidR="006B1AB0" w:rsidRPr="007B4348">
        <w:rPr>
          <w:color w:val="000000" w:themeColor="text1"/>
          <w:u w:val="single"/>
        </w:rPr>
        <w:t>13</w:t>
      </w:r>
      <w:r w:rsidRPr="007B4348">
        <w:rPr>
          <w:color w:val="000000" w:themeColor="text1"/>
          <w:u w:val="single"/>
        </w:rPr>
        <w:t xml:space="preserve">-1. Purpose. </w:t>
      </w:r>
    </w:p>
    <w:p w14:paraId="1E258F8B" w14:textId="31465305" w:rsidR="000C627F" w:rsidRPr="007B4348" w:rsidRDefault="000C627F" w:rsidP="000C627F">
      <w:pPr>
        <w:pStyle w:val="SectionBody"/>
        <w:rPr>
          <w:color w:val="000000" w:themeColor="text1"/>
          <w:u w:val="single"/>
        </w:rPr>
      </w:pPr>
      <w:r w:rsidRPr="007B4348">
        <w:rPr>
          <w:color w:val="000000" w:themeColor="text1"/>
          <w:u w:val="single"/>
        </w:rPr>
        <w:t>It is the purpose of this article to:</w:t>
      </w:r>
    </w:p>
    <w:p w14:paraId="5D246B7C" w14:textId="76FEF7EF" w:rsidR="000C627F" w:rsidRPr="007B4348" w:rsidRDefault="00FD6050" w:rsidP="000C627F">
      <w:pPr>
        <w:pStyle w:val="SectionBody"/>
        <w:rPr>
          <w:color w:val="000000" w:themeColor="text1"/>
          <w:u w:val="single"/>
        </w:rPr>
      </w:pPr>
      <w:r w:rsidRPr="007B4348">
        <w:rPr>
          <w:color w:val="000000" w:themeColor="text1"/>
          <w:u w:val="single"/>
        </w:rPr>
        <w:t xml:space="preserve">(a) </w:t>
      </w:r>
      <w:r w:rsidR="009156FA" w:rsidRPr="007B4348">
        <w:rPr>
          <w:color w:val="000000" w:themeColor="text1"/>
          <w:u w:val="single"/>
        </w:rPr>
        <w:t>B</w:t>
      </w:r>
      <w:r w:rsidRPr="007B4348">
        <w:rPr>
          <w:color w:val="000000" w:themeColor="text1"/>
          <w:u w:val="single"/>
        </w:rPr>
        <w:t xml:space="preserve">ring uniformity regarding child abuse and neglect cases to all West Virginia </w:t>
      </w:r>
      <w:r w:rsidR="005B36AB" w:rsidRPr="007B4348">
        <w:rPr>
          <w:color w:val="000000" w:themeColor="text1"/>
          <w:u w:val="single"/>
        </w:rPr>
        <w:t>c</w:t>
      </w:r>
      <w:r w:rsidRPr="007B4348">
        <w:rPr>
          <w:color w:val="000000" w:themeColor="text1"/>
          <w:u w:val="single"/>
        </w:rPr>
        <w:t xml:space="preserve">ounties; </w:t>
      </w:r>
    </w:p>
    <w:p w14:paraId="4A9D6442" w14:textId="32E5E3FD" w:rsidR="00FD6050" w:rsidRPr="007B4348" w:rsidRDefault="00FD6050" w:rsidP="000C627F">
      <w:pPr>
        <w:pStyle w:val="SectionBody"/>
        <w:rPr>
          <w:color w:val="000000" w:themeColor="text1"/>
          <w:u w:val="single"/>
        </w:rPr>
      </w:pPr>
      <w:r w:rsidRPr="007B4348">
        <w:rPr>
          <w:color w:val="000000" w:themeColor="text1"/>
          <w:u w:val="single"/>
        </w:rPr>
        <w:t xml:space="preserve">(b) </w:t>
      </w:r>
      <w:r w:rsidR="009156FA" w:rsidRPr="007B4348">
        <w:rPr>
          <w:color w:val="000000" w:themeColor="text1"/>
          <w:u w:val="single"/>
        </w:rPr>
        <w:t>E</w:t>
      </w:r>
      <w:r w:rsidRPr="007B4348">
        <w:rPr>
          <w:color w:val="000000" w:themeColor="text1"/>
          <w:u w:val="single"/>
        </w:rPr>
        <w:t>liminate sole reliability on urine, oral swab, or blood screening because several forms of cheating on these tests are readily available in an on-line search;</w:t>
      </w:r>
    </w:p>
    <w:p w14:paraId="2CEAF598" w14:textId="4068F9A6" w:rsidR="00FD6050" w:rsidRPr="007B4348" w:rsidRDefault="00FD6050" w:rsidP="000C627F">
      <w:pPr>
        <w:pStyle w:val="SectionBody"/>
        <w:rPr>
          <w:color w:val="000000" w:themeColor="text1"/>
          <w:u w:val="single"/>
        </w:rPr>
      </w:pPr>
      <w:r w:rsidRPr="007B4348">
        <w:rPr>
          <w:color w:val="000000" w:themeColor="text1"/>
          <w:u w:val="single"/>
        </w:rPr>
        <w:t xml:space="preserve">(c) </w:t>
      </w:r>
      <w:r w:rsidR="009156FA" w:rsidRPr="007B4348">
        <w:rPr>
          <w:color w:val="000000" w:themeColor="text1"/>
          <w:u w:val="single"/>
        </w:rPr>
        <w:t>E</w:t>
      </w:r>
      <w:r w:rsidRPr="007B4348">
        <w:rPr>
          <w:color w:val="000000" w:themeColor="text1"/>
          <w:u w:val="single"/>
        </w:rPr>
        <w:t>nsure that the parent, guardian, or other caretaker has met the burden of proof required in an abuse and neglect case by removing any doubt of urine screen cheating;</w:t>
      </w:r>
    </w:p>
    <w:p w14:paraId="7A5C328B" w14:textId="4952F414" w:rsidR="00FD6050" w:rsidRPr="007B4348" w:rsidRDefault="00FD6050" w:rsidP="000C627F">
      <w:pPr>
        <w:pStyle w:val="SectionBody"/>
        <w:rPr>
          <w:color w:val="000000" w:themeColor="text1"/>
          <w:u w:val="single"/>
        </w:rPr>
      </w:pPr>
      <w:r w:rsidRPr="007B4348">
        <w:rPr>
          <w:color w:val="000000" w:themeColor="text1"/>
          <w:u w:val="single"/>
        </w:rPr>
        <w:t xml:space="preserve">(d) </w:t>
      </w:r>
      <w:r w:rsidR="009156FA" w:rsidRPr="007B4348">
        <w:rPr>
          <w:color w:val="000000" w:themeColor="text1"/>
          <w:u w:val="single"/>
        </w:rPr>
        <w:t>A</w:t>
      </w:r>
      <w:r w:rsidRPr="007B4348">
        <w:rPr>
          <w:color w:val="000000" w:themeColor="text1"/>
          <w:u w:val="single"/>
        </w:rPr>
        <w:t xml:space="preserve">ssist the </w:t>
      </w:r>
      <w:r w:rsidR="00617230" w:rsidRPr="007B4348">
        <w:rPr>
          <w:color w:val="000000" w:themeColor="text1"/>
          <w:u w:val="single"/>
        </w:rPr>
        <w:t>c</w:t>
      </w:r>
      <w:r w:rsidRPr="007B4348">
        <w:rPr>
          <w:color w:val="000000" w:themeColor="text1"/>
          <w:u w:val="single"/>
        </w:rPr>
        <w:t xml:space="preserve">ourt and </w:t>
      </w:r>
      <w:r w:rsidR="00617230" w:rsidRPr="007B4348">
        <w:rPr>
          <w:color w:val="000000" w:themeColor="text1"/>
          <w:u w:val="single"/>
        </w:rPr>
        <w:t>child protective services</w:t>
      </w:r>
      <w:r w:rsidRPr="007B4348">
        <w:rPr>
          <w:color w:val="000000" w:themeColor="text1"/>
          <w:u w:val="single"/>
        </w:rPr>
        <w:t xml:space="preserve"> in determining what is in the best interest of children during the period(s) of improvement and/or disposition of a case by considering the rights of children to be safe as well as parental rights;</w:t>
      </w:r>
    </w:p>
    <w:p w14:paraId="2B51D555" w14:textId="1CD5E39A" w:rsidR="00FD6050" w:rsidRPr="007B4348" w:rsidRDefault="00FD6050" w:rsidP="000C627F">
      <w:pPr>
        <w:pStyle w:val="SectionBody"/>
        <w:rPr>
          <w:color w:val="000000" w:themeColor="text1"/>
          <w:u w:val="single"/>
        </w:rPr>
      </w:pPr>
      <w:r w:rsidRPr="007B4348">
        <w:rPr>
          <w:color w:val="000000" w:themeColor="text1"/>
          <w:u w:val="single"/>
        </w:rPr>
        <w:t xml:space="preserve">(e) </w:t>
      </w:r>
      <w:r w:rsidR="009156FA" w:rsidRPr="007B4348">
        <w:rPr>
          <w:color w:val="000000" w:themeColor="text1"/>
          <w:u w:val="single"/>
        </w:rPr>
        <w:t>P</w:t>
      </w:r>
      <w:r w:rsidRPr="007B4348">
        <w:rPr>
          <w:color w:val="000000" w:themeColor="text1"/>
          <w:u w:val="single"/>
        </w:rPr>
        <w:t>rotect all children against abuse or serious bodily injury, including death;</w:t>
      </w:r>
    </w:p>
    <w:p w14:paraId="00DE5997" w14:textId="581E777C" w:rsidR="00FD6050" w:rsidRPr="007B4348" w:rsidRDefault="00FD6050" w:rsidP="000C627F">
      <w:pPr>
        <w:pStyle w:val="SectionBody"/>
        <w:rPr>
          <w:color w:val="000000" w:themeColor="text1"/>
          <w:u w:val="single"/>
        </w:rPr>
      </w:pPr>
      <w:r w:rsidRPr="007B4348">
        <w:rPr>
          <w:color w:val="000000" w:themeColor="text1"/>
          <w:u w:val="single"/>
        </w:rPr>
        <w:t xml:space="preserve">(f) </w:t>
      </w:r>
      <w:r w:rsidR="009156FA" w:rsidRPr="007B4348">
        <w:rPr>
          <w:color w:val="000000" w:themeColor="text1"/>
          <w:u w:val="single"/>
        </w:rPr>
        <w:t>S</w:t>
      </w:r>
      <w:r w:rsidRPr="007B4348">
        <w:rPr>
          <w:color w:val="000000" w:themeColor="text1"/>
          <w:u w:val="single"/>
        </w:rPr>
        <w:t>afely return children to the home of the parent, guardian, or other caretaker ensuring the trajectory of a child's future;</w:t>
      </w:r>
    </w:p>
    <w:p w14:paraId="3EE25DA5" w14:textId="12C9C1E9" w:rsidR="00FD6050" w:rsidRPr="007B4348" w:rsidRDefault="00FD6050" w:rsidP="000C627F">
      <w:pPr>
        <w:pStyle w:val="SectionBody"/>
        <w:rPr>
          <w:color w:val="000000" w:themeColor="text1"/>
          <w:u w:val="single"/>
        </w:rPr>
      </w:pPr>
      <w:r w:rsidRPr="007B4348">
        <w:rPr>
          <w:color w:val="000000" w:themeColor="text1"/>
          <w:u w:val="single"/>
        </w:rPr>
        <w:t xml:space="preserve">(g) </w:t>
      </w:r>
      <w:r w:rsidR="009156FA" w:rsidRPr="007B4348">
        <w:rPr>
          <w:color w:val="000000" w:themeColor="text1"/>
          <w:u w:val="single"/>
        </w:rPr>
        <w:t>R</w:t>
      </w:r>
      <w:r w:rsidRPr="007B4348">
        <w:rPr>
          <w:color w:val="000000" w:themeColor="text1"/>
          <w:u w:val="single"/>
        </w:rPr>
        <w:t>educe generational drug abuse, thus reducing cost to tax payers; and</w:t>
      </w:r>
    </w:p>
    <w:p w14:paraId="36FA7C5C" w14:textId="34673180" w:rsidR="00FD6050" w:rsidRPr="007B4348" w:rsidRDefault="00FD6050" w:rsidP="000C627F">
      <w:pPr>
        <w:pStyle w:val="SectionBody"/>
        <w:rPr>
          <w:color w:val="000000" w:themeColor="text1"/>
          <w:u w:val="single"/>
        </w:rPr>
        <w:sectPr w:rsidR="00FD6050" w:rsidRPr="007B4348" w:rsidSect="00DF199D">
          <w:type w:val="continuous"/>
          <w:pgSz w:w="12240" w:h="15840" w:code="1"/>
          <w:pgMar w:top="1440" w:right="1440" w:bottom="1440" w:left="1440" w:header="720" w:footer="720" w:gutter="0"/>
          <w:lnNumType w:countBy="1" w:restart="newSection"/>
          <w:cols w:space="720"/>
          <w:titlePg/>
          <w:docGrid w:linePitch="360"/>
        </w:sectPr>
      </w:pPr>
      <w:r w:rsidRPr="007B4348">
        <w:rPr>
          <w:color w:val="000000" w:themeColor="text1"/>
          <w:u w:val="single"/>
        </w:rPr>
        <w:t xml:space="preserve">(h) </w:t>
      </w:r>
      <w:r w:rsidR="009156FA" w:rsidRPr="007B4348">
        <w:rPr>
          <w:color w:val="000000" w:themeColor="text1"/>
          <w:u w:val="single"/>
        </w:rPr>
        <w:t>R</w:t>
      </w:r>
      <w:r w:rsidRPr="007B4348">
        <w:rPr>
          <w:color w:val="000000" w:themeColor="text1"/>
          <w:u w:val="single"/>
        </w:rPr>
        <w:t xml:space="preserve">educe the burden to taxpayers by encouraging parents, guardians, or other caretakers to seek proper </w:t>
      </w:r>
      <w:r w:rsidR="00617230" w:rsidRPr="007B4348">
        <w:rPr>
          <w:color w:val="000000" w:themeColor="text1"/>
          <w:u w:val="single"/>
        </w:rPr>
        <w:t>child protective services</w:t>
      </w:r>
      <w:r w:rsidRPr="007B4348">
        <w:rPr>
          <w:color w:val="000000" w:themeColor="text1"/>
          <w:u w:val="single"/>
        </w:rPr>
        <w:t xml:space="preserve">-approved or </w:t>
      </w:r>
      <w:r w:rsidR="00617230" w:rsidRPr="007B4348">
        <w:rPr>
          <w:color w:val="000000" w:themeColor="text1"/>
          <w:u w:val="single"/>
        </w:rPr>
        <w:t>c</w:t>
      </w:r>
      <w:r w:rsidRPr="007B4348">
        <w:rPr>
          <w:color w:val="000000" w:themeColor="text1"/>
          <w:u w:val="single"/>
        </w:rPr>
        <w:t>ourt-approved rehabilitation suitable to their particular drug use and history.</w:t>
      </w:r>
    </w:p>
    <w:p w14:paraId="5C5F9AEE" w14:textId="24B5F3F8" w:rsidR="00FD6050" w:rsidRPr="007B4348" w:rsidRDefault="00FD6050" w:rsidP="00FD6050">
      <w:pPr>
        <w:pStyle w:val="SectionHeading"/>
        <w:rPr>
          <w:color w:val="000000" w:themeColor="text1"/>
          <w:u w:val="single"/>
        </w:rPr>
      </w:pPr>
      <w:r w:rsidRPr="007B4348">
        <w:rPr>
          <w:color w:val="000000" w:themeColor="text1"/>
          <w:u w:val="single"/>
        </w:rPr>
        <w:t>§49-</w:t>
      </w:r>
      <w:r w:rsidR="006B1AB0" w:rsidRPr="007B4348">
        <w:rPr>
          <w:color w:val="000000" w:themeColor="text1"/>
          <w:u w:val="single"/>
        </w:rPr>
        <w:t>13</w:t>
      </w:r>
      <w:r w:rsidRPr="007B4348">
        <w:rPr>
          <w:color w:val="000000" w:themeColor="text1"/>
          <w:u w:val="single"/>
        </w:rPr>
        <w:t>-2. Hair Follicle Drug Screen Requirements.</w:t>
      </w:r>
    </w:p>
    <w:p w14:paraId="651DFD11" w14:textId="3BA263C9" w:rsidR="00FD6050" w:rsidRPr="007B4348" w:rsidRDefault="00FD6050" w:rsidP="00FD6050">
      <w:pPr>
        <w:pStyle w:val="SectionBody"/>
        <w:rPr>
          <w:color w:val="000000" w:themeColor="text1"/>
          <w:u w:val="single"/>
        </w:rPr>
      </w:pPr>
      <w:r w:rsidRPr="007B4348">
        <w:rPr>
          <w:color w:val="000000" w:themeColor="text1"/>
          <w:u w:val="single"/>
        </w:rPr>
        <w:t>Within 48</w:t>
      </w:r>
      <w:r w:rsidR="008F7910" w:rsidRPr="007B4348">
        <w:rPr>
          <w:color w:val="000000" w:themeColor="text1"/>
          <w:u w:val="single"/>
        </w:rPr>
        <w:t xml:space="preserve"> </w:t>
      </w:r>
      <w:r w:rsidRPr="007B4348">
        <w:rPr>
          <w:color w:val="000000" w:themeColor="text1"/>
          <w:u w:val="single"/>
        </w:rPr>
        <w:t xml:space="preserve">hours of substantiated child abuse or neglect of a minor, a parent, guardian, or other caretaker who is the subject of a child abuse and neglect investigation, before any unsupervised visitation, and/or before children are returned to the care, custody and control of said parent, guardian, or other caretaker, shall submit to a </w:t>
      </w:r>
      <w:r w:rsidR="00617230" w:rsidRPr="007B4348">
        <w:rPr>
          <w:color w:val="000000" w:themeColor="text1"/>
          <w:u w:val="single"/>
        </w:rPr>
        <w:t>child protective services</w:t>
      </w:r>
      <w:r w:rsidRPr="007B4348">
        <w:rPr>
          <w:color w:val="000000" w:themeColor="text1"/>
          <w:u w:val="single"/>
        </w:rPr>
        <w:t xml:space="preserve"> directive or a </w:t>
      </w:r>
      <w:r w:rsidR="00617230" w:rsidRPr="007B4348">
        <w:rPr>
          <w:color w:val="000000" w:themeColor="text1"/>
          <w:u w:val="single"/>
        </w:rPr>
        <w:t>c</w:t>
      </w:r>
      <w:r w:rsidRPr="007B4348">
        <w:rPr>
          <w:color w:val="000000" w:themeColor="text1"/>
          <w:u w:val="single"/>
        </w:rPr>
        <w:t xml:space="preserve">ourt </w:t>
      </w:r>
      <w:r w:rsidR="00617230" w:rsidRPr="007B4348">
        <w:rPr>
          <w:color w:val="000000" w:themeColor="text1"/>
          <w:u w:val="single"/>
        </w:rPr>
        <w:t>o</w:t>
      </w:r>
      <w:r w:rsidRPr="007B4348">
        <w:rPr>
          <w:color w:val="000000" w:themeColor="text1"/>
          <w:u w:val="single"/>
        </w:rPr>
        <w:t>rder to have a 90-day 12 panel hair follicle drug test. Said hair follicle test shall be conducted post-investigation to validate any prior urine or blood screen test results. If the parent, guardian, or other caretaker tests positive for any illegal drugs or drugs for which they have no prescription, then the minor children shall also be hair follicle drug tested, including intrauterine fetuses using the best technology at the time.</w:t>
      </w:r>
    </w:p>
    <w:p w14:paraId="53C68C7B" w14:textId="77777777" w:rsidR="00FD6050" w:rsidRPr="007B4348" w:rsidRDefault="00FD6050" w:rsidP="00FD6050">
      <w:pPr>
        <w:pStyle w:val="SectionBody"/>
        <w:rPr>
          <w:color w:val="000000" w:themeColor="text1"/>
          <w:u w:val="single"/>
        </w:rPr>
        <w:sectPr w:rsidR="00FD6050" w:rsidRPr="007B4348" w:rsidSect="00DF199D">
          <w:type w:val="continuous"/>
          <w:pgSz w:w="12240" w:h="15840" w:code="1"/>
          <w:pgMar w:top="1440" w:right="1440" w:bottom="1440" w:left="1440" w:header="720" w:footer="720" w:gutter="0"/>
          <w:lnNumType w:countBy="1" w:restart="newSection"/>
          <w:cols w:space="720"/>
          <w:titlePg/>
          <w:docGrid w:linePitch="360"/>
        </w:sectPr>
      </w:pPr>
    </w:p>
    <w:p w14:paraId="4A9EEE6B" w14:textId="5A6FD08B" w:rsidR="00FD6050" w:rsidRPr="007B4348" w:rsidRDefault="00FD6050" w:rsidP="00FD6050">
      <w:pPr>
        <w:pStyle w:val="SectionHeading"/>
        <w:rPr>
          <w:color w:val="000000" w:themeColor="text1"/>
          <w:u w:val="single"/>
        </w:rPr>
      </w:pPr>
      <w:r w:rsidRPr="007B4348">
        <w:rPr>
          <w:color w:val="000000" w:themeColor="text1"/>
          <w:u w:val="single"/>
        </w:rPr>
        <w:t>§49-</w:t>
      </w:r>
      <w:r w:rsidR="006B1AB0" w:rsidRPr="007B4348">
        <w:rPr>
          <w:color w:val="000000" w:themeColor="text1"/>
          <w:u w:val="single"/>
        </w:rPr>
        <w:t>13</w:t>
      </w:r>
      <w:r w:rsidRPr="007B4348">
        <w:rPr>
          <w:color w:val="000000" w:themeColor="text1"/>
          <w:u w:val="single"/>
        </w:rPr>
        <w:t>-3. Procedure.</w:t>
      </w:r>
    </w:p>
    <w:p w14:paraId="1BAAB693" w14:textId="48317624" w:rsidR="00FD6050" w:rsidRPr="007B4348" w:rsidRDefault="00FD6050" w:rsidP="00FD6050">
      <w:pPr>
        <w:pStyle w:val="SectionBody"/>
        <w:rPr>
          <w:color w:val="000000" w:themeColor="text1"/>
          <w:spacing w:val="-2"/>
          <w:u w:val="single"/>
        </w:rPr>
      </w:pPr>
      <w:r w:rsidRPr="007B4348">
        <w:rPr>
          <w:color w:val="000000" w:themeColor="text1"/>
          <w:u w:val="single"/>
        </w:rPr>
        <w:t>(a) A</w:t>
      </w:r>
      <w:r w:rsidRPr="007B4348">
        <w:rPr>
          <w:color w:val="000000" w:themeColor="text1"/>
          <w:spacing w:val="-13"/>
          <w:u w:val="single"/>
        </w:rPr>
        <w:t xml:space="preserve"> </w:t>
      </w:r>
      <w:r w:rsidRPr="007B4348">
        <w:rPr>
          <w:color w:val="000000" w:themeColor="text1"/>
          <w:u w:val="single"/>
        </w:rPr>
        <w:t>90-day 12-panel hair follicle drug test shall</w:t>
      </w:r>
      <w:r w:rsidRPr="007B4348">
        <w:rPr>
          <w:color w:val="000000" w:themeColor="text1"/>
          <w:spacing w:val="29"/>
          <w:u w:val="single"/>
        </w:rPr>
        <w:t xml:space="preserve"> </w:t>
      </w:r>
      <w:r w:rsidRPr="007B4348">
        <w:rPr>
          <w:color w:val="000000" w:themeColor="text1"/>
          <w:u w:val="single"/>
        </w:rPr>
        <w:t xml:space="preserve">be conducted at the request of </w:t>
      </w:r>
      <w:r w:rsidR="00617230" w:rsidRPr="007B4348">
        <w:rPr>
          <w:color w:val="000000" w:themeColor="text1"/>
          <w:u w:val="single"/>
        </w:rPr>
        <w:t xml:space="preserve">child protective services </w:t>
      </w:r>
      <w:r w:rsidRPr="007B4348">
        <w:rPr>
          <w:color w:val="000000" w:themeColor="text1"/>
          <w:u w:val="single"/>
        </w:rPr>
        <w:t xml:space="preserve">or by </w:t>
      </w:r>
      <w:r w:rsidR="00617230" w:rsidRPr="007B4348">
        <w:rPr>
          <w:color w:val="000000" w:themeColor="text1"/>
          <w:u w:val="single"/>
        </w:rPr>
        <w:t>o</w:t>
      </w:r>
      <w:r w:rsidRPr="007B4348">
        <w:rPr>
          <w:color w:val="000000" w:themeColor="text1"/>
          <w:u w:val="single"/>
        </w:rPr>
        <w:t xml:space="preserve">rder of the </w:t>
      </w:r>
      <w:r w:rsidR="00617230" w:rsidRPr="007B4348">
        <w:rPr>
          <w:color w:val="000000" w:themeColor="text1"/>
          <w:u w:val="single"/>
        </w:rPr>
        <w:t>c</w:t>
      </w:r>
      <w:r w:rsidRPr="007B4348">
        <w:rPr>
          <w:color w:val="000000" w:themeColor="text1"/>
          <w:u w:val="single"/>
        </w:rPr>
        <w:t xml:space="preserve">ourt upon a substantiated determination of child abuse or neglect in which the use of illegal substances or substances for which a person has no prescription is an </w:t>
      </w:r>
      <w:r w:rsidRPr="007B4348">
        <w:rPr>
          <w:color w:val="000000" w:themeColor="text1"/>
          <w:spacing w:val="-2"/>
          <w:u w:val="single"/>
        </w:rPr>
        <w:t>issue.</w:t>
      </w:r>
    </w:p>
    <w:p w14:paraId="6989A954" w14:textId="2C85C087" w:rsidR="00FD6050" w:rsidRPr="007B4348" w:rsidRDefault="00FD6050" w:rsidP="00FD6050">
      <w:pPr>
        <w:pStyle w:val="SectionBody"/>
        <w:rPr>
          <w:color w:val="000000" w:themeColor="text1"/>
          <w:u w:val="single"/>
        </w:rPr>
      </w:pPr>
      <w:r w:rsidRPr="007B4348">
        <w:rPr>
          <w:color w:val="000000" w:themeColor="text1"/>
          <w:u w:val="single"/>
        </w:rPr>
        <w:t xml:space="preserve">(b) The drug test required by </w:t>
      </w:r>
      <w:r w:rsidR="00EE74C5" w:rsidRPr="007B4348">
        <w:rPr>
          <w:color w:val="000000" w:themeColor="text1"/>
          <w:u w:val="single"/>
        </w:rPr>
        <w:t>this article</w:t>
      </w:r>
      <w:r w:rsidRPr="007B4348">
        <w:rPr>
          <w:color w:val="000000" w:themeColor="text1"/>
          <w:u w:val="single"/>
        </w:rPr>
        <w:t xml:space="preserve"> shall be </w:t>
      </w:r>
      <w:r w:rsidR="008F7910" w:rsidRPr="007B4348">
        <w:rPr>
          <w:color w:val="000000" w:themeColor="text1"/>
          <w:u w:val="single"/>
        </w:rPr>
        <w:t>conducted:</w:t>
      </w:r>
    </w:p>
    <w:p w14:paraId="33643476" w14:textId="051B9B21" w:rsidR="00C33014" w:rsidRPr="007B4348" w:rsidRDefault="008F7910" w:rsidP="008F7910">
      <w:pPr>
        <w:pStyle w:val="SectionBody"/>
        <w:rPr>
          <w:color w:val="000000" w:themeColor="text1"/>
          <w:u w:val="single"/>
        </w:rPr>
      </w:pPr>
      <w:r w:rsidRPr="007B4348">
        <w:rPr>
          <w:color w:val="000000" w:themeColor="text1"/>
          <w:u w:val="single"/>
        </w:rPr>
        <w:t xml:space="preserve">(1) </w:t>
      </w:r>
      <w:r w:rsidR="00FD6050" w:rsidRPr="007B4348">
        <w:rPr>
          <w:color w:val="000000" w:themeColor="text1"/>
          <w:u w:val="single"/>
        </w:rPr>
        <w:t xml:space="preserve">Upon a finding by </w:t>
      </w:r>
      <w:r w:rsidR="00617230" w:rsidRPr="007B4348">
        <w:rPr>
          <w:color w:val="000000" w:themeColor="text1"/>
          <w:u w:val="single"/>
        </w:rPr>
        <w:t xml:space="preserve">child protective services </w:t>
      </w:r>
      <w:r w:rsidR="00FD6050" w:rsidRPr="007B4348">
        <w:rPr>
          <w:color w:val="000000" w:themeColor="text1"/>
          <w:u w:val="single"/>
        </w:rPr>
        <w:t xml:space="preserve">or </w:t>
      </w:r>
      <w:r w:rsidR="00144B22" w:rsidRPr="007B4348">
        <w:rPr>
          <w:color w:val="000000" w:themeColor="text1"/>
          <w:u w:val="single"/>
        </w:rPr>
        <w:t xml:space="preserve">a </w:t>
      </w:r>
      <w:r w:rsidR="00617230" w:rsidRPr="007B4348">
        <w:rPr>
          <w:color w:val="000000" w:themeColor="text1"/>
          <w:u w:val="single"/>
        </w:rPr>
        <w:t>c</w:t>
      </w:r>
      <w:r w:rsidR="00FD6050" w:rsidRPr="007B4348">
        <w:rPr>
          <w:color w:val="000000" w:themeColor="text1"/>
          <w:u w:val="single"/>
        </w:rPr>
        <w:t>ourt that child abuse and/or neglect is substantiated;</w:t>
      </w:r>
    </w:p>
    <w:p w14:paraId="03F01307" w14:textId="1270623F" w:rsidR="008F7910" w:rsidRPr="007B4348" w:rsidRDefault="008F7910" w:rsidP="008F7910">
      <w:pPr>
        <w:pStyle w:val="SectionBody"/>
        <w:rPr>
          <w:color w:val="000000" w:themeColor="text1"/>
          <w:u w:val="single"/>
        </w:rPr>
      </w:pPr>
      <w:r w:rsidRPr="007B4348">
        <w:rPr>
          <w:color w:val="000000" w:themeColor="text1"/>
          <w:u w:val="single"/>
        </w:rPr>
        <w:t>(2) Before any unsupervised visitation with a parent, guardian, or other caretaker who has been substantiated as committing child abuse and/or neglect;</w:t>
      </w:r>
    </w:p>
    <w:p w14:paraId="439BA64B" w14:textId="2779F215" w:rsidR="008F7910" w:rsidRPr="007B4348" w:rsidRDefault="008F7910" w:rsidP="008F7910">
      <w:pPr>
        <w:pStyle w:val="SectionBody"/>
        <w:rPr>
          <w:color w:val="000000" w:themeColor="text1"/>
          <w:u w:val="single"/>
        </w:rPr>
      </w:pPr>
      <w:r w:rsidRPr="007B4348">
        <w:rPr>
          <w:color w:val="000000" w:themeColor="text1"/>
          <w:u w:val="single"/>
        </w:rPr>
        <w:t>(3) Before the children are returned to the care, custody</w:t>
      </w:r>
      <w:r w:rsidR="00144B22" w:rsidRPr="007B4348">
        <w:rPr>
          <w:color w:val="000000" w:themeColor="text1"/>
          <w:u w:val="single"/>
        </w:rPr>
        <w:t>,</w:t>
      </w:r>
      <w:r w:rsidRPr="007B4348">
        <w:rPr>
          <w:color w:val="000000" w:themeColor="text1"/>
          <w:u w:val="single"/>
        </w:rPr>
        <w:t xml:space="preserve"> and control of a parent, guardian, or other caretaker in any case where child abuse and/or neglect has been substantiated;</w:t>
      </w:r>
    </w:p>
    <w:p w14:paraId="1C21C97C" w14:textId="57DE35A7" w:rsidR="008F7910" w:rsidRPr="007B4348" w:rsidRDefault="008F7910" w:rsidP="008F7910">
      <w:pPr>
        <w:pStyle w:val="SectionBody"/>
        <w:rPr>
          <w:color w:val="000000" w:themeColor="text1"/>
          <w:u w:val="single"/>
        </w:rPr>
      </w:pPr>
      <w:r w:rsidRPr="007B4348">
        <w:rPr>
          <w:color w:val="000000" w:themeColor="text1"/>
          <w:u w:val="single"/>
        </w:rPr>
        <w:t>(c) Any child that is subject to a child abuse and/or neglect case in which the parent, guardian, or other caretaker has tested positive for drugs in a hair follicle test, shall also be hair follicle tested within 48 hours of the parent, guardian, or other caretaker testing positive.</w:t>
      </w:r>
    </w:p>
    <w:p w14:paraId="16F86F5F" w14:textId="1DA0F9FC" w:rsidR="008F7910" w:rsidRPr="007B4348" w:rsidRDefault="008F7910" w:rsidP="008F7910">
      <w:pPr>
        <w:pStyle w:val="SectionBody"/>
        <w:rPr>
          <w:color w:val="000000" w:themeColor="text1"/>
          <w:u w:val="single"/>
        </w:rPr>
      </w:pPr>
      <w:r w:rsidRPr="007B4348">
        <w:rPr>
          <w:color w:val="000000" w:themeColor="text1"/>
          <w:u w:val="single"/>
        </w:rPr>
        <w:t>(d) For any child 12 months of age or younger, the child's birth records shall be obtained to determine if there was intrauterine drug exposure or a finding of Neonatal Abstinence Syndrome.</w:t>
      </w:r>
    </w:p>
    <w:p w14:paraId="7E8E6DE6" w14:textId="0AE99457" w:rsidR="008F7910" w:rsidRPr="007B4348" w:rsidRDefault="008F7910" w:rsidP="008F7910">
      <w:pPr>
        <w:pStyle w:val="SectionBody"/>
        <w:rPr>
          <w:color w:val="000000" w:themeColor="text1"/>
          <w:u w:val="single"/>
        </w:rPr>
      </w:pPr>
      <w:r w:rsidRPr="007B4348">
        <w:rPr>
          <w:color w:val="000000" w:themeColor="text1"/>
          <w:u w:val="single"/>
        </w:rPr>
        <w:t xml:space="preserve">(e) If any minor child, has been exposed to drugs as proven by the child's hair follicle test, either before or after birth, then a neurological examination by a pediatric neurologist shall be immediately ordered and scheduled by </w:t>
      </w:r>
      <w:r w:rsidR="00144B22" w:rsidRPr="007B4348">
        <w:rPr>
          <w:color w:val="000000" w:themeColor="text1"/>
          <w:u w:val="single"/>
        </w:rPr>
        <w:t>child protective services.</w:t>
      </w:r>
    </w:p>
    <w:p w14:paraId="1DA3F0F1" w14:textId="45849512" w:rsidR="008F7910" w:rsidRPr="007B4348" w:rsidRDefault="008F7910" w:rsidP="008F7910">
      <w:pPr>
        <w:pStyle w:val="SectionBody"/>
        <w:rPr>
          <w:color w:val="000000" w:themeColor="text1"/>
          <w:u w:val="single"/>
        </w:rPr>
      </w:pPr>
      <w:r w:rsidRPr="007B4348">
        <w:rPr>
          <w:color w:val="000000" w:themeColor="text1"/>
          <w:u w:val="single"/>
        </w:rPr>
        <w:t>(f) Any attempted alteration of any drug test results by the parent, guardian or other caretaker subject to a child abuse and/or neglect investigation or court case shall be considered a positive drug test. In the case of hair follicle testing, this includes, shaving, coloring, bleaching, or any other method of altering the test.</w:t>
      </w:r>
    </w:p>
    <w:p w14:paraId="2CC54041" w14:textId="560FBFAF" w:rsidR="008F7910" w:rsidRPr="007B4348" w:rsidRDefault="008F7910" w:rsidP="008F7910">
      <w:pPr>
        <w:pStyle w:val="SectionBody"/>
        <w:rPr>
          <w:color w:val="000000" w:themeColor="text1"/>
          <w:u w:val="single"/>
        </w:rPr>
      </w:pPr>
      <w:r w:rsidRPr="007B4348">
        <w:rPr>
          <w:color w:val="000000" w:themeColor="text1"/>
          <w:u w:val="single"/>
        </w:rPr>
        <w:t xml:space="preserve">(g) Failure to comply with </w:t>
      </w:r>
      <w:r w:rsidR="00144B22" w:rsidRPr="007B4348">
        <w:rPr>
          <w:color w:val="000000" w:themeColor="text1"/>
          <w:u w:val="single"/>
        </w:rPr>
        <w:t xml:space="preserve">child protective services </w:t>
      </w:r>
      <w:r w:rsidRPr="007B4348">
        <w:rPr>
          <w:color w:val="000000" w:themeColor="text1"/>
          <w:u w:val="single"/>
        </w:rPr>
        <w:t xml:space="preserve">directive or </w:t>
      </w:r>
      <w:r w:rsidR="00144B22" w:rsidRPr="007B4348">
        <w:rPr>
          <w:color w:val="000000" w:themeColor="text1"/>
          <w:u w:val="single"/>
        </w:rPr>
        <w:t>c</w:t>
      </w:r>
      <w:r w:rsidRPr="007B4348">
        <w:rPr>
          <w:color w:val="000000" w:themeColor="text1"/>
          <w:u w:val="single"/>
        </w:rPr>
        <w:t xml:space="preserve">ourt </w:t>
      </w:r>
      <w:r w:rsidR="00144B22" w:rsidRPr="007B4348">
        <w:rPr>
          <w:color w:val="000000" w:themeColor="text1"/>
          <w:u w:val="single"/>
        </w:rPr>
        <w:t>o</w:t>
      </w:r>
      <w:r w:rsidRPr="007B4348">
        <w:rPr>
          <w:color w:val="000000" w:themeColor="text1"/>
          <w:u w:val="single"/>
        </w:rPr>
        <w:t xml:space="preserve">rdered hair follicle testing with 48-hours shall be considered noncompliance and an automatic positive drug test by </w:t>
      </w:r>
      <w:r w:rsidR="00144B22" w:rsidRPr="007B4348">
        <w:rPr>
          <w:color w:val="000000" w:themeColor="text1"/>
          <w:u w:val="single"/>
        </w:rPr>
        <w:t xml:space="preserve">child protective services </w:t>
      </w:r>
      <w:r w:rsidRPr="007B4348">
        <w:rPr>
          <w:color w:val="000000" w:themeColor="text1"/>
          <w:u w:val="single"/>
        </w:rPr>
        <w:t xml:space="preserve">and the </w:t>
      </w:r>
      <w:r w:rsidR="00144B22" w:rsidRPr="007B4348">
        <w:rPr>
          <w:color w:val="000000" w:themeColor="text1"/>
          <w:u w:val="single"/>
        </w:rPr>
        <w:t>c</w:t>
      </w:r>
      <w:r w:rsidRPr="007B4348">
        <w:rPr>
          <w:color w:val="000000" w:themeColor="text1"/>
          <w:u w:val="single"/>
        </w:rPr>
        <w:t>ourt.</w:t>
      </w:r>
    </w:p>
    <w:p w14:paraId="03026E81" w14:textId="1AA64D4F" w:rsidR="00276DB1" w:rsidRPr="007B4348" w:rsidRDefault="008F7910" w:rsidP="00276DB1">
      <w:pPr>
        <w:pStyle w:val="SectionBody"/>
        <w:rPr>
          <w:color w:val="000000" w:themeColor="text1"/>
          <w:u w:val="single"/>
        </w:rPr>
      </w:pPr>
      <w:r w:rsidRPr="007B4348">
        <w:rPr>
          <w:color w:val="000000" w:themeColor="text1"/>
          <w:u w:val="single"/>
        </w:rPr>
        <w:t xml:space="preserve">(h) All hair follicle drug test results shall be reported to all members of the MDT, the child's primary medical provider, </w:t>
      </w:r>
      <w:r w:rsidR="00144B22" w:rsidRPr="007B4348">
        <w:rPr>
          <w:color w:val="000000" w:themeColor="text1"/>
          <w:u w:val="single"/>
        </w:rPr>
        <w:t>child protective services,</w:t>
      </w:r>
      <w:r w:rsidRPr="007B4348">
        <w:rPr>
          <w:color w:val="000000" w:themeColor="text1"/>
          <w:u w:val="single"/>
        </w:rPr>
        <w:t xml:space="preserve"> and the </w:t>
      </w:r>
      <w:r w:rsidR="00144B22" w:rsidRPr="007B4348">
        <w:rPr>
          <w:color w:val="000000" w:themeColor="text1"/>
          <w:u w:val="single"/>
        </w:rPr>
        <w:t>c</w:t>
      </w:r>
      <w:r w:rsidRPr="007B4348">
        <w:rPr>
          <w:color w:val="000000" w:themeColor="text1"/>
          <w:u w:val="single"/>
        </w:rPr>
        <w:t>ourt.</w:t>
      </w:r>
    </w:p>
    <w:p w14:paraId="71D24CD5" w14:textId="77777777" w:rsidR="00276DB1" w:rsidRPr="007B4348" w:rsidRDefault="00276DB1" w:rsidP="00CC1F3B">
      <w:pPr>
        <w:pStyle w:val="Note"/>
        <w:rPr>
          <w:color w:val="000000" w:themeColor="text1"/>
        </w:rPr>
      </w:pPr>
    </w:p>
    <w:p w14:paraId="263D74BA" w14:textId="4AEC99BA" w:rsidR="006865E9" w:rsidRPr="007B4348" w:rsidRDefault="00CF1DCA" w:rsidP="00CC1F3B">
      <w:pPr>
        <w:pStyle w:val="Note"/>
        <w:rPr>
          <w:color w:val="000000" w:themeColor="text1"/>
        </w:rPr>
      </w:pPr>
      <w:r w:rsidRPr="007B4348">
        <w:rPr>
          <w:color w:val="000000" w:themeColor="text1"/>
        </w:rPr>
        <w:t>NOTE: The</w:t>
      </w:r>
      <w:r w:rsidR="006865E9" w:rsidRPr="007B4348">
        <w:rPr>
          <w:color w:val="000000" w:themeColor="text1"/>
        </w:rPr>
        <w:t xml:space="preserve"> purpose of this bill is to </w:t>
      </w:r>
      <w:r w:rsidR="008F7910" w:rsidRPr="007B4348">
        <w:rPr>
          <w:color w:val="000000" w:themeColor="text1"/>
        </w:rPr>
        <w:t>enhance and improve child well-being by requiring a hair follicle drug test of a substantiated child abuse</w:t>
      </w:r>
      <w:r w:rsidR="0080015F" w:rsidRPr="007B4348">
        <w:rPr>
          <w:color w:val="000000" w:themeColor="text1"/>
        </w:rPr>
        <w:t>r</w:t>
      </w:r>
      <w:r w:rsidR="008F7910" w:rsidRPr="007B4348">
        <w:rPr>
          <w:color w:val="000000" w:themeColor="text1"/>
        </w:rPr>
        <w:t xml:space="preserve"> before restoring visitation rights. </w:t>
      </w:r>
    </w:p>
    <w:p w14:paraId="1EB3BF97" w14:textId="77777777" w:rsidR="006865E9" w:rsidRPr="007B4348" w:rsidRDefault="00AE48A0" w:rsidP="00CC1F3B">
      <w:pPr>
        <w:pStyle w:val="Note"/>
        <w:rPr>
          <w:color w:val="000000" w:themeColor="text1"/>
        </w:rPr>
      </w:pPr>
      <w:r w:rsidRPr="007B4348">
        <w:rPr>
          <w:color w:val="000000" w:themeColor="text1"/>
        </w:rPr>
        <w:t>Strike-throughs indicate language that would be stricken from a heading or the present law and underscoring indicates new language that would be added.</w:t>
      </w:r>
    </w:p>
    <w:sectPr w:rsidR="006865E9" w:rsidRPr="007B434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7CEA" w14:textId="77777777" w:rsidR="00EA0364" w:rsidRPr="00B844FE" w:rsidRDefault="00EA0364" w:rsidP="00B844FE">
      <w:r>
        <w:separator/>
      </w:r>
    </w:p>
  </w:endnote>
  <w:endnote w:type="continuationSeparator" w:id="0">
    <w:p w14:paraId="26CD5519" w14:textId="77777777" w:rsidR="00EA0364" w:rsidRPr="00B844FE" w:rsidRDefault="00EA03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6B2B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7B91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3238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5067" w14:textId="77777777" w:rsidR="00EA0364" w:rsidRPr="00B844FE" w:rsidRDefault="00EA0364" w:rsidP="00B844FE">
      <w:r>
        <w:separator/>
      </w:r>
    </w:p>
  </w:footnote>
  <w:footnote w:type="continuationSeparator" w:id="0">
    <w:p w14:paraId="204C12ED" w14:textId="77777777" w:rsidR="00EA0364" w:rsidRPr="00B844FE" w:rsidRDefault="00EA03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F417" w14:textId="77777777" w:rsidR="002A0269" w:rsidRPr="00B844FE" w:rsidRDefault="00951E71">
    <w:pPr>
      <w:pStyle w:val="Header"/>
    </w:pPr>
    <w:sdt>
      <w:sdtPr>
        <w:id w:val="-684364211"/>
        <w:placeholder>
          <w:docPart w:val="DD1CAB4A18E4472EAD5580560F28FF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1CAB4A18E4472EAD5580560F28FF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4AF5" w14:textId="788234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156F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627F">
          <w:rPr>
            <w:sz w:val="22"/>
            <w:szCs w:val="22"/>
          </w:rPr>
          <w:t>202</w:t>
        </w:r>
        <w:r w:rsidR="00276DB1">
          <w:rPr>
            <w:sz w:val="22"/>
            <w:szCs w:val="22"/>
          </w:rPr>
          <w:t>6</w:t>
        </w:r>
        <w:r w:rsidR="000C627F">
          <w:rPr>
            <w:sz w:val="22"/>
            <w:szCs w:val="22"/>
          </w:rPr>
          <w:t>R</w:t>
        </w:r>
        <w:r w:rsidR="00276DB1">
          <w:rPr>
            <w:sz w:val="22"/>
            <w:szCs w:val="22"/>
          </w:rPr>
          <w:t>1516</w:t>
        </w:r>
      </w:sdtContent>
    </w:sdt>
  </w:p>
  <w:p w14:paraId="66CB7B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5B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CE"/>
    <w:rsid w:val="0000526A"/>
    <w:rsid w:val="000573A9"/>
    <w:rsid w:val="00085D22"/>
    <w:rsid w:val="00093AB0"/>
    <w:rsid w:val="000C0DFE"/>
    <w:rsid w:val="000C5C77"/>
    <w:rsid w:val="000C627F"/>
    <w:rsid w:val="000E3912"/>
    <w:rsid w:val="0010070F"/>
    <w:rsid w:val="001266EB"/>
    <w:rsid w:val="00144B22"/>
    <w:rsid w:val="0015112E"/>
    <w:rsid w:val="001552E7"/>
    <w:rsid w:val="001566B4"/>
    <w:rsid w:val="001A66B7"/>
    <w:rsid w:val="001C279E"/>
    <w:rsid w:val="001D459E"/>
    <w:rsid w:val="00211F02"/>
    <w:rsid w:val="0022348D"/>
    <w:rsid w:val="002368C0"/>
    <w:rsid w:val="0027011C"/>
    <w:rsid w:val="00274200"/>
    <w:rsid w:val="00275740"/>
    <w:rsid w:val="00276DB1"/>
    <w:rsid w:val="002A0269"/>
    <w:rsid w:val="00303684"/>
    <w:rsid w:val="003143F5"/>
    <w:rsid w:val="00314854"/>
    <w:rsid w:val="00337CD5"/>
    <w:rsid w:val="00394191"/>
    <w:rsid w:val="003C51CD"/>
    <w:rsid w:val="003C6034"/>
    <w:rsid w:val="00400B5C"/>
    <w:rsid w:val="004368E0"/>
    <w:rsid w:val="00457BB2"/>
    <w:rsid w:val="00496B09"/>
    <w:rsid w:val="004B5695"/>
    <w:rsid w:val="004C13DD"/>
    <w:rsid w:val="004D3ABE"/>
    <w:rsid w:val="004E3441"/>
    <w:rsid w:val="004F7442"/>
    <w:rsid w:val="00500579"/>
    <w:rsid w:val="00517D25"/>
    <w:rsid w:val="005A5366"/>
    <w:rsid w:val="005B36AB"/>
    <w:rsid w:val="00617230"/>
    <w:rsid w:val="006369EB"/>
    <w:rsid w:val="00637E73"/>
    <w:rsid w:val="00654C06"/>
    <w:rsid w:val="00685DEB"/>
    <w:rsid w:val="006865E9"/>
    <w:rsid w:val="00686E9A"/>
    <w:rsid w:val="00691F3E"/>
    <w:rsid w:val="00694BFB"/>
    <w:rsid w:val="006A106B"/>
    <w:rsid w:val="006B1AB0"/>
    <w:rsid w:val="006C523D"/>
    <w:rsid w:val="006C6BEA"/>
    <w:rsid w:val="006D4036"/>
    <w:rsid w:val="007353CE"/>
    <w:rsid w:val="00770681"/>
    <w:rsid w:val="00791A4A"/>
    <w:rsid w:val="007A5259"/>
    <w:rsid w:val="007A7081"/>
    <w:rsid w:val="007B4348"/>
    <w:rsid w:val="007C5D9D"/>
    <w:rsid w:val="007F1CF5"/>
    <w:rsid w:val="0080015F"/>
    <w:rsid w:val="00834EDE"/>
    <w:rsid w:val="0086046C"/>
    <w:rsid w:val="008736AA"/>
    <w:rsid w:val="008814E1"/>
    <w:rsid w:val="008D275D"/>
    <w:rsid w:val="008F7910"/>
    <w:rsid w:val="009156FA"/>
    <w:rsid w:val="00925489"/>
    <w:rsid w:val="00946186"/>
    <w:rsid w:val="00951E71"/>
    <w:rsid w:val="0097229E"/>
    <w:rsid w:val="00980327"/>
    <w:rsid w:val="00986478"/>
    <w:rsid w:val="009A53B5"/>
    <w:rsid w:val="009B5557"/>
    <w:rsid w:val="009F1067"/>
    <w:rsid w:val="00A31E01"/>
    <w:rsid w:val="00A527AD"/>
    <w:rsid w:val="00A718CF"/>
    <w:rsid w:val="00A84CC4"/>
    <w:rsid w:val="00AA069B"/>
    <w:rsid w:val="00AC2818"/>
    <w:rsid w:val="00AE48A0"/>
    <w:rsid w:val="00AE61BE"/>
    <w:rsid w:val="00B12936"/>
    <w:rsid w:val="00B16F25"/>
    <w:rsid w:val="00B24422"/>
    <w:rsid w:val="00B66B81"/>
    <w:rsid w:val="00B7142E"/>
    <w:rsid w:val="00B71E6F"/>
    <w:rsid w:val="00B772E8"/>
    <w:rsid w:val="00B80C20"/>
    <w:rsid w:val="00B844FE"/>
    <w:rsid w:val="00B86B4F"/>
    <w:rsid w:val="00BA1F84"/>
    <w:rsid w:val="00BC562B"/>
    <w:rsid w:val="00BF1D1D"/>
    <w:rsid w:val="00C247DF"/>
    <w:rsid w:val="00C33014"/>
    <w:rsid w:val="00C33434"/>
    <w:rsid w:val="00C34869"/>
    <w:rsid w:val="00C42EB6"/>
    <w:rsid w:val="00C62327"/>
    <w:rsid w:val="00C85096"/>
    <w:rsid w:val="00CB20EF"/>
    <w:rsid w:val="00CC1F3B"/>
    <w:rsid w:val="00CD12CB"/>
    <w:rsid w:val="00CD36CF"/>
    <w:rsid w:val="00CF1DCA"/>
    <w:rsid w:val="00D107E4"/>
    <w:rsid w:val="00D579FC"/>
    <w:rsid w:val="00D81C16"/>
    <w:rsid w:val="00DE526B"/>
    <w:rsid w:val="00DF199D"/>
    <w:rsid w:val="00E01542"/>
    <w:rsid w:val="00E365F1"/>
    <w:rsid w:val="00E62F48"/>
    <w:rsid w:val="00E831B3"/>
    <w:rsid w:val="00E95FBC"/>
    <w:rsid w:val="00EA0364"/>
    <w:rsid w:val="00EC5E63"/>
    <w:rsid w:val="00EE70CB"/>
    <w:rsid w:val="00EE74C5"/>
    <w:rsid w:val="00F41CA2"/>
    <w:rsid w:val="00F443C0"/>
    <w:rsid w:val="00F62EFB"/>
    <w:rsid w:val="00F939A4"/>
    <w:rsid w:val="00FA7B09"/>
    <w:rsid w:val="00FC0296"/>
    <w:rsid w:val="00FD5B51"/>
    <w:rsid w:val="00FD605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D532F"/>
  <w15:chartTrackingRefBased/>
  <w15:docId w15:val="{1D40D68A-F867-482C-9AC9-035CE98E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CAC58AB3324F3EB999DCBA810979B5"/>
        <w:category>
          <w:name w:val="General"/>
          <w:gallery w:val="placeholder"/>
        </w:category>
        <w:types>
          <w:type w:val="bbPlcHdr"/>
        </w:types>
        <w:behaviors>
          <w:behavior w:val="content"/>
        </w:behaviors>
        <w:guid w:val="{66948EB3-D8BE-489F-A287-8831842D39E1}"/>
      </w:docPartPr>
      <w:docPartBody>
        <w:p w:rsidR="004C2909" w:rsidRDefault="004C2909">
          <w:pPr>
            <w:pStyle w:val="9ECAC58AB3324F3EB999DCBA810979B5"/>
          </w:pPr>
          <w:r w:rsidRPr="00B844FE">
            <w:t>Prefix Text</w:t>
          </w:r>
        </w:p>
      </w:docPartBody>
    </w:docPart>
    <w:docPart>
      <w:docPartPr>
        <w:name w:val="DD1CAB4A18E4472EAD5580560F28FF4C"/>
        <w:category>
          <w:name w:val="General"/>
          <w:gallery w:val="placeholder"/>
        </w:category>
        <w:types>
          <w:type w:val="bbPlcHdr"/>
        </w:types>
        <w:behaviors>
          <w:behavior w:val="content"/>
        </w:behaviors>
        <w:guid w:val="{C1170A14-EDB0-4FE8-9F7B-16957EF622E1}"/>
      </w:docPartPr>
      <w:docPartBody>
        <w:p w:rsidR="004C2909" w:rsidRDefault="004C2909">
          <w:pPr>
            <w:pStyle w:val="DD1CAB4A18E4472EAD5580560F28FF4C"/>
          </w:pPr>
          <w:r w:rsidRPr="00B844FE">
            <w:t>[Type here]</w:t>
          </w:r>
        </w:p>
      </w:docPartBody>
    </w:docPart>
    <w:docPart>
      <w:docPartPr>
        <w:name w:val="2169804FFCB9472689E805E0E6B26F30"/>
        <w:category>
          <w:name w:val="General"/>
          <w:gallery w:val="placeholder"/>
        </w:category>
        <w:types>
          <w:type w:val="bbPlcHdr"/>
        </w:types>
        <w:behaviors>
          <w:behavior w:val="content"/>
        </w:behaviors>
        <w:guid w:val="{87D8B731-30D6-4249-829A-3085047CF02C}"/>
      </w:docPartPr>
      <w:docPartBody>
        <w:p w:rsidR="004C2909" w:rsidRDefault="004C2909">
          <w:pPr>
            <w:pStyle w:val="2169804FFCB9472689E805E0E6B26F30"/>
          </w:pPr>
          <w:r w:rsidRPr="00B844FE">
            <w:t>Number</w:t>
          </w:r>
        </w:p>
      </w:docPartBody>
    </w:docPart>
    <w:docPart>
      <w:docPartPr>
        <w:name w:val="582695A5E1034B2A9D60BCF3D24298C9"/>
        <w:category>
          <w:name w:val="General"/>
          <w:gallery w:val="placeholder"/>
        </w:category>
        <w:types>
          <w:type w:val="bbPlcHdr"/>
        </w:types>
        <w:behaviors>
          <w:behavior w:val="content"/>
        </w:behaviors>
        <w:guid w:val="{2BF04794-90B4-499E-899C-A0777ACC9573}"/>
      </w:docPartPr>
      <w:docPartBody>
        <w:p w:rsidR="004C2909" w:rsidRDefault="004C2909">
          <w:pPr>
            <w:pStyle w:val="582695A5E1034B2A9D60BCF3D24298C9"/>
          </w:pPr>
          <w:r w:rsidRPr="00B844FE">
            <w:t>Enter Sponsors Here</w:t>
          </w:r>
        </w:p>
      </w:docPartBody>
    </w:docPart>
    <w:docPart>
      <w:docPartPr>
        <w:name w:val="851D0B9FD31E4024BA30E444A2F61C11"/>
        <w:category>
          <w:name w:val="General"/>
          <w:gallery w:val="placeholder"/>
        </w:category>
        <w:types>
          <w:type w:val="bbPlcHdr"/>
        </w:types>
        <w:behaviors>
          <w:behavior w:val="content"/>
        </w:behaviors>
        <w:guid w:val="{32BAE821-F720-4F23-A738-EB1383E4A739}"/>
      </w:docPartPr>
      <w:docPartBody>
        <w:p w:rsidR="004C2909" w:rsidRDefault="004C2909">
          <w:pPr>
            <w:pStyle w:val="851D0B9FD31E4024BA30E444A2F61C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09"/>
    <w:rsid w:val="004C2909"/>
    <w:rsid w:val="004F7442"/>
    <w:rsid w:val="005525AD"/>
    <w:rsid w:val="00654C06"/>
    <w:rsid w:val="00791A4A"/>
    <w:rsid w:val="008814E1"/>
    <w:rsid w:val="009A53B5"/>
    <w:rsid w:val="00A8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AC58AB3324F3EB999DCBA810979B5">
    <w:name w:val="9ECAC58AB3324F3EB999DCBA810979B5"/>
  </w:style>
  <w:style w:type="paragraph" w:customStyle="1" w:styleId="DD1CAB4A18E4472EAD5580560F28FF4C">
    <w:name w:val="DD1CAB4A18E4472EAD5580560F28FF4C"/>
  </w:style>
  <w:style w:type="paragraph" w:customStyle="1" w:styleId="2169804FFCB9472689E805E0E6B26F30">
    <w:name w:val="2169804FFCB9472689E805E0E6B26F30"/>
  </w:style>
  <w:style w:type="paragraph" w:customStyle="1" w:styleId="582695A5E1034B2A9D60BCF3D24298C9">
    <w:name w:val="582695A5E1034B2A9D60BCF3D24298C9"/>
  </w:style>
  <w:style w:type="character" w:styleId="PlaceholderText">
    <w:name w:val="Placeholder Text"/>
    <w:basedOn w:val="DefaultParagraphFont"/>
    <w:uiPriority w:val="99"/>
    <w:semiHidden/>
    <w:rPr>
      <w:color w:val="808080"/>
    </w:rPr>
  </w:style>
  <w:style w:type="paragraph" w:customStyle="1" w:styleId="851D0B9FD31E4024BA30E444A2F61C11">
    <w:name w:val="851D0B9FD31E4024BA30E444A2F6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2026-01-13T23:19:00Z</dcterms:created>
  <dcterms:modified xsi:type="dcterms:W3CDTF">2026-01-13T23:19:00Z</dcterms:modified>
</cp:coreProperties>
</file>