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96DC" w14:textId="77777777" w:rsidR="00FE067E" w:rsidRDefault="003C6034" w:rsidP="00CC1F3B">
      <w:pPr>
        <w:pStyle w:val="TitlePageOrigin"/>
      </w:pPr>
      <w:r>
        <w:rPr>
          <w:caps w:val="0"/>
        </w:rPr>
        <w:t>WEST VIRGINIA LEGISLATURE</w:t>
      </w:r>
    </w:p>
    <w:p w14:paraId="2C032C3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0C53AD1" w14:textId="77777777" w:rsidR="00CD36CF" w:rsidRDefault="00B93FD3" w:rsidP="00CC1F3B">
      <w:pPr>
        <w:pStyle w:val="TitlePageBillPrefix"/>
      </w:pPr>
      <w:sdt>
        <w:sdtPr>
          <w:tag w:val="IntroDate"/>
          <w:id w:val="-1236936958"/>
          <w:placeholder>
            <w:docPart w:val="7D10241901104694A5380CC021B2F7F2"/>
          </w:placeholder>
          <w:text/>
        </w:sdtPr>
        <w:sdtEndPr/>
        <w:sdtContent>
          <w:r w:rsidR="00AE48A0">
            <w:t>Introduced</w:t>
          </w:r>
        </w:sdtContent>
      </w:sdt>
    </w:p>
    <w:p w14:paraId="796E13CD" w14:textId="7F41B3B7" w:rsidR="00CD36CF" w:rsidRDefault="00B93FD3" w:rsidP="00CC1F3B">
      <w:pPr>
        <w:pStyle w:val="BillNumber"/>
      </w:pPr>
      <w:sdt>
        <w:sdtPr>
          <w:tag w:val="Chamber"/>
          <w:id w:val="893011969"/>
          <w:lock w:val="sdtLocked"/>
          <w:placeholder>
            <w:docPart w:val="402E472C39B541018F0BD1337D5F1D9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18C08E08194C6A9142F690CE000787"/>
          </w:placeholder>
          <w:text/>
        </w:sdtPr>
        <w:sdtEndPr/>
        <w:sdtContent>
          <w:r w:rsidR="00A779B9">
            <w:t>4140</w:t>
          </w:r>
        </w:sdtContent>
      </w:sdt>
    </w:p>
    <w:p w14:paraId="0EFAA24D" w14:textId="0EE9D325" w:rsidR="00CD36CF" w:rsidRDefault="00CD36CF" w:rsidP="00CC1F3B">
      <w:pPr>
        <w:pStyle w:val="Sponsors"/>
      </w:pPr>
      <w:r>
        <w:t xml:space="preserve">By </w:t>
      </w:r>
      <w:sdt>
        <w:sdtPr>
          <w:tag w:val="Sponsors"/>
          <w:id w:val="1589585889"/>
          <w:placeholder>
            <w:docPart w:val="3C5B04936C0A4A96BFA99B8D26203E76"/>
          </w:placeholder>
          <w:text w:multiLine="1"/>
        </w:sdtPr>
        <w:sdtEndPr/>
        <w:sdtContent>
          <w:r w:rsidR="00154507">
            <w:t>Delegate</w:t>
          </w:r>
          <w:r w:rsidR="00B93FD3">
            <w:t>s</w:t>
          </w:r>
          <w:r w:rsidR="00154507">
            <w:t xml:space="preserve"> Horst</w:t>
          </w:r>
          <w:r w:rsidR="00B93FD3">
            <w:t>, Hillenbrand, Crouse, and Mazzocchi</w:t>
          </w:r>
        </w:sdtContent>
      </w:sdt>
    </w:p>
    <w:p w14:paraId="40311D25" w14:textId="732A606B" w:rsidR="00E831B3" w:rsidRDefault="00CD36CF" w:rsidP="00CC1F3B">
      <w:pPr>
        <w:pStyle w:val="References"/>
      </w:pPr>
      <w:r>
        <w:t>[</w:t>
      </w:r>
      <w:sdt>
        <w:sdtPr>
          <w:tag w:val="References"/>
          <w:id w:val="-1043047873"/>
          <w:placeholder>
            <w:docPart w:val="BBFEBCF8E8D54D50B4D44B80AF945FA2"/>
          </w:placeholder>
          <w:text w:multiLine="1"/>
        </w:sdtPr>
        <w:sdtEndPr/>
        <w:sdtContent>
          <w:r w:rsidR="00A779B9">
            <w:t>Introduced January 14, 2026; referred to the Committee on the Judiciary</w:t>
          </w:r>
        </w:sdtContent>
      </w:sdt>
      <w:r>
        <w:t>]</w:t>
      </w:r>
    </w:p>
    <w:p w14:paraId="3737DE9F" w14:textId="1F4658C5" w:rsidR="00303684" w:rsidRDefault="0000526A" w:rsidP="00CC1F3B">
      <w:pPr>
        <w:pStyle w:val="TitleSection"/>
      </w:pPr>
      <w:r>
        <w:lastRenderedPageBreak/>
        <w:t>A BILL</w:t>
      </w:r>
      <w:r w:rsidR="00154507">
        <w:t xml:space="preserve"> to amend and reenact §7-1-3rr of the Code of West Virginia, 1931, as amended, relating to county commissions and authorizing posting legal ads on the county website in lieu of publication in local newspapers.</w:t>
      </w:r>
    </w:p>
    <w:p w14:paraId="75644CDB" w14:textId="77777777" w:rsidR="00303684" w:rsidRDefault="00303684" w:rsidP="00CC1F3B">
      <w:pPr>
        <w:pStyle w:val="EnactingClause"/>
      </w:pPr>
      <w:r>
        <w:t>Be it enacted by the Legislature of West Virginia:</w:t>
      </w:r>
    </w:p>
    <w:p w14:paraId="23E55842" w14:textId="77777777" w:rsidR="003C6034" w:rsidRDefault="003C6034" w:rsidP="00CC1F3B">
      <w:pPr>
        <w:pStyle w:val="EnactingClause"/>
        <w:sectPr w:rsidR="003C6034" w:rsidSect="001545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4D7760" w14:textId="77777777" w:rsidR="00154507" w:rsidRDefault="00154507" w:rsidP="00263909">
      <w:pPr>
        <w:pStyle w:val="ArticleHeading"/>
        <w:sectPr w:rsidR="00154507" w:rsidSect="00154507">
          <w:type w:val="continuous"/>
          <w:pgSz w:w="12240" w:h="15840" w:code="1"/>
          <w:pgMar w:top="1440" w:right="1440" w:bottom="1440" w:left="1440" w:header="720" w:footer="720" w:gutter="0"/>
          <w:lnNumType w:countBy="1" w:restart="newSection"/>
          <w:cols w:space="720"/>
          <w:titlePg/>
          <w:docGrid w:linePitch="360"/>
        </w:sectPr>
      </w:pPr>
      <w:r>
        <w:t>ARTICLE 1. COUNTY COMMISSIONS GENERALLY.</w:t>
      </w:r>
    </w:p>
    <w:p w14:paraId="483C265F" w14:textId="77777777" w:rsidR="00154507" w:rsidRDefault="00154507" w:rsidP="00AE1BE7">
      <w:pPr>
        <w:pStyle w:val="SectionHeading"/>
      </w:pPr>
      <w:r w:rsidRPr="00164CB9">
        <w:t>§7-1-3rr. Accessible county records; required information.</w:t>
      </w:r>
    </w:p>
    <w:p w14:paraId="4698EDDE" w14:textId="77777777" w:rsidR="00154507" w:rsidRDefault="00154507" w:rsidP="00AE1BE7">
      <w:pPr>
        <w:pStyle w:val="SectionBody"/>
        <w:rPr>
          <w:rFonts w:cs="Times New Roman"/>
        </w:rPr>
        <w:sectPr w:rsidR="00154507" w:rsidSect="00154507">
          <w:type w:val="continuous"/>
          <w:pgSz w:w="12240" w:h="15840" w:code="1"/>
          <w:pgMar w:top="1440" w:right="1440" w:bottom="1440" w:left="1440" w:header="720" w:footer="720" w:gutter="0"/>
          <w:lnNumType w:countBy="1" w:restart="newSection"/>
          <w:cols w:space="720"/>
          <w:titlePg/>
          <w:docGrid w:linePitch="360"/>
        </w:sectPr>
      </w:pPr>
    </w:p>
    <w:p w14:paraId="73EA31F1" w14:textId="77777777" w:rsidR="00154507" w:rsidRPr="00164CB9" w:rsidRDefault="00154507" w:rsidP="00AE1BE7">
      <w:pPr>
        <w:pStyle w:val="SectionBody"/>
        <w:rPr>
          <w:rFonts w:cs="Times New Roman"/>
        </w:rPr>
      </w:pPr>
      <w:r w:rsidRPr="00164CB9">
        <w:rPr>
          <w:rFonts w:cs="Times New Roman"/>
        </w:rPr>
        <w:t>(a) Beginning December 31, 2020, each county commission shall maintain a website that provides the following information without charge:</w:t>
      </w:r>
    </w:p>
    <w:p w14:paraId="7A8AD1A6" w14:textId="77777777" w:rsidR="00154507" w:rsidRPr="00164CB9" w:rsidRDefault="00154507" w:rsidP="00AE1BE7">
      <w:pPr>
        <w:pStyle w:val="SectionBody"/>
        <w:rPr>
          <w:rFonts w:cs="Times New Roman"/>
        </w:rPr>
      </w:pPr>
      <w:r w:rsidRPr="00164CB9">
        <w:rPr>
          <w:rFonts w:cs="Times New Roman"/>
        </w:rPr>
        <w:t>(1) The title and name of each elected county office holder;</w:t>
      </w:r>
    </w:p>
    <w:p w14:paraId="3A99CB1C" w14:textId="77777777" w:rsidR="00154507" w:rsidRPr="00164CB9" w:rsidRDefault="00154507" w:rsidP="00AE1BE7">
      <w:pPr>
        <w:pStyle w:val="SectionBody"/>
        <w:rPr>
          <w:rFonts w:cs="Times New Roman"/>
        </w:rPr>
      </w:pPr>
      <w:r w:rsidRPr="00164CB9">
        <w:rPr>
          <w:rFonts w:cs="Times New Roman"/>
        </w:rPr>
        <w:t xml:space="preserve">(2) The contact information of each elected county office holder, including office telephone number, facsimile number, office location, and mailing address: </w:t>
      </w:r>
      <w:r w:rsidRPr="00164CB9">
        <w:rPr>
          <w:rFonts w:cs="Arial"/>
          <w:i/>
          <w:iCs/>
          <w:szCs w:val="80"/>
        </w:rPr>
        <w:t>Provided</w:t>
      </w:r>
      <w:r w:rsidRPr="00164CB9">
        <w:rPr>
          <w:rFonts w:cs="Arial"/>
          <w:szCs w:val="80"/>
        </w:rPr>
        <w:t>, That the county commission may withhold contact information from disclosure that it deems necessary to protect their safety, the safety of their coworkers, and the integrity of law-enforcement operations</w:t>
      </w:r>
      <w:r w:rsidRPr="00164CB9">
        <w:rPr>
          <w:rFonts w:cs="Times New Roman"/>
        </w:rPr>
        <w:t xml:space="preserve">; </w:t>
      </w:r>
    </w:p>
    <w:p w14:paraId="3911CA1D" w14:textId="77777777" w:rsidR="00154507" w:rsidRPr="00164CB9" w:rsidRDefault="00154507" w:rsidP="00AE1BE7">
      <w:pPr>
        <w:pStyle w:val="SectionBody"/>
        <w:rPr>
          <w:rFonts w:cs="Times New Roman"/>
        </w:rPr>
      </w:pPr>
      <w:r w:rsidRPr="00164CB9">
        <w:rPr>
          <w:rFonts w:cs="Times New Roman"/>
        </w:rPr>
        <w:t>(3) A secure electronic means of contacting each elected county office holder;</w:t>
      </w:r>
    </w:p>
    <w:p w14:paraId="7A83854F" w14:textId="77777777" w:rsidR="00154507" w:rsidRPr="00164CB9" w:rsidRDefault="00154507" w:rsidP="00AE1BE7">
      <w:pPr>
        <w:pStyle w:val="SectionBody"/>
        <w:rPr>
          <w:rFonts w:cs="Times New Roman"/>
        </w:rPr>
      </w:pPr>
      <w:r w:rsidRPr="00164CB9">
        <w:rPr>
          <w:rFonts w:cs="Times New Roman"/>
        </w:rPr>
        <w:t>(4) A copy of each county ordinance in effect;</w:t>
      </w:r>
    </w:p>
    <w:p w14:paraId="229E328B" w14:textId="77777777" w:rsidR="00154507" w:rsidRPr="00164CB9" w:rsidRDefault="00154507" w:rsidP="00AE1BE7">
      <w:pPr>
        <w:pStyle w:val="SectionBody"/>
        <w:rPr>
          <w:rFonts w:cs="Times New Roman"/>
        </w:rPr>
      </w:pPr>
      <w:r w:rsidRPr="00164CB9">
        <w:rPr>
          <w:rFonts w:cs="Times New Roman"/>
        </w:rPr>
        <w:t>(5) A copy of the approved meeting minutes; and</w:t>
      </w:r>
    </w:p>
    <w:p w14:paraId="2A05C84D" w14:textId="77777777" w:rsidR="00154507" w:rsidRPr="00164CB9" w:rsidRDefault="00154507" w:rsidP="00AE1BE7">
      <w:pPr>
        <w:pStyle w:val="SectionBody"/>
        <w:rPr>
          <w:rFonts w:cs="Times New Roman"/>
        </w:rPr>
      </w:pPr>
      <w:r w:rsidRPr="00164CB9">
        <w:rPr>
          <w:rFonts w:cs="Times New Roman"/>
        </w:rPr>
        <w:t>(6) A schedule of regular meeting days for each calendar year.</w:t>
      </w:r>
    </w:p>
    <w:p w14:paraId="3AE20897" w14:textId="77777777" w:rsidR="00154507" w:rsidRPr="00164CB9" w:rsidRDefault="00154507" w:rsidP="00AE1BE7">
      <w:pPr>
        <w:pStyle w:val="SectionBody"/>
        <w:rPr>
          <w:rFonts w:cs="Times New Roman"/>
        </w:rPr>
      </w:pPr>
      <w:r w:rsidRPr="00164CB9">
        <w:rPr>
          <w:rFonts w:cs="Times New Roman"/>
        </w:rPr>
        <w:t>(b) Beginning on or before December 31, 2020, and each year thereafter, each county commission shall provide to the Secretary of State the following information:</w:t>
      </w:r>
    </w:p>
    <w:p w14:paraId="0C7061CC" w14:textId="77777777" w:rsidR="00154507" w:rsidRPr="00164CB9" w:rsidRDefault="00154507" w:rsidP="00AE1BE7">
      <w:pPr>
        <w:pStyle w:val="SectionBody"/>
        <w:rPr>
          <w:rFonts w:cs="Times New Roman"/>
        </w:rPr>
      </w:pPr>
      <w:r w:rsidRPr="00164CB9">
        <w:rPr>
          <w:rFonts w:cs="Times New Roman"/>
        </w:rPr>
        <w:t>(1) A list of each elected county official by title, with the name of the elected official;</w:t>
      </w:r>
    </w:p>
    <w:p w14:paraId="4E6499E3" w14:textId="77777777" w:rsidR="00154507" w:rsidRPr="00164CB9" w:rsidRDefault="00154507" w:rsidP="00AE1BE7">
      <w:pPr>
        <w:pStyle w:val="SectionBody"/>
        <w:rPr>
          <w:rFonts w:cs="Times New Roman"/>
        </w:rPr>
      </w:pPr>
      <w:r w:rsidRPr="00164CB9">
        <w:rPr>
          <w:rFonts w:cs="Times New Roman"/>
        </w:rPr>
        <w:t>(2) The office contact information for each county office holder; and</w:t>
      </w:r>
    </w:p>
    <w:p w14:paraId="04707DF3" w14:textId="77777777" w:rsidR="00154507" w:rsidRPr="00164CB9" w:rsidRDefault="00154507" w:rsidP="00AE1BE7">
      <w:pPr>
        <w:pStyle w:val="SectionBody"/>
        <w:rPr>
          <w:rFonts w:cs="Times New Roman"/>
        </w:rPr>
      </w:pPr>
      <w:r w:rsidRPr="00164CB9">
        <w:rPr>
          <w:rFonts w:cs="Times New Roman"/>
        </w:rPr>
        <w:t>(3) The website address of the county commission website, where available.</w:t>
      </w:r>
    </w:p>
    <w:p w14:paraId="6A9C76A4" w14:textId="77777777" w:rsidR="00154507" w:rsidRDefault="00154507" w:rsidP="00AE1BE7">
      <w:pPr>
        <w:pStyle w:val="SectionBody"/>
        <w:rPr>
          <w:rFonts w:cs="Times New Roman"/>
        </w:rPr>
      </w:pPr>
      <w:r w:rsidRPr="00164CB9">
        <w:rPr>
          <w:rFonts w:cs="Times New Roman"/>
        </w:rPr>
        <w:t>(c) The county commission shall update the information required pursuant to this section within 30 days of the date the change occurs and shall provide the updated information to the Office of Technology who shall update the information on the wv.gov website.</w:t>
      </w:r>
    </w:p>
    <w:p w14:paraId="50DF73A1" w14:textId="6DD857B2" w:rsidR="00154507" w:rsidRPr="00154507" w:rsidRDefault="00154507" w:rsidP="00AE1BE7">
      <w:pPr>
        <w:pStyle w:val="SectionBody"/>
        <w:rPr>
          <w:rFonts w:cs="Times New Roman"/>
          <w:u w:val="single"/>
        </w:rPr>
      </w:pPr>
      <w:r w:rsidRPr="00154507">
        <w:rPr>
          <w:rFonts w:cs="Times New Roman"/>
          <w:u w:val="single"/>
        </w:rPr>
        <w:t xml:space="preserve">(d) Beginning on July 1, 2026, the county commission may post legal advertisements on </w:t>
      </w:r>
      <w:r>
        <w:rPr>
          <w:rFonts w:cs="Times New Roman"/>
          <w:u w:val="single"/>
        </w:rPr>
        <w:lastRenderedPageBreak/>
        <w:t>the county website in lieu</w:t>
      </w:r>
      <w:r w:rsidR="00E33D66">
        <w:rPr>
          <w:rFonts w:cs="Times New Roman"/>
          <w:u w:val="single"/>
        </w:rPr>
        <w:t xml:space="preserve"> </w:t>
      </w:r>
      <w:r w:rsidR="00E33D66" w:rsidRPr="004A4571">
        <w:rPr>
          <w:rFonts w:cs="Times New Roman"/>
          <w:color w:val="000000" w:themeColor="text1"/>
          <w:u w:val="single"/>
        </w:rPr>
        <w:t>of</w:t>
      </w:r>
      <w:r w:rsidRPr="00E33D66">
        <w:rPr>
          <w:rFonts w:cs="Times New Roman"/>
          <w:color w:val="0070C0"/>
          <w:u w:val="single"/>
        </w:rPr>
        <w:t xml:space="preserve"> </w:t>
      </w:r>
      <w:r>
        <w:rPr>
          <w:rFonts w:cs="Times New Roman"/>
          <w:u w:val="single"/>
        </w:rPr>
        <w:t>publication in local newspapers.</w:t>
      </w:r>
    </w:p>
    <w:p w14:paraId="798CFB5B" w14:textId="77777777" w:rsidR="00C33014" w:rsidRDefault="00C33014" w:rsidP="00CC1F3B">
      <w:pPr>
        <w:pStyle w:val="Note"/>
      </w:pPr>
    </w:p>
    <w:p w14:paraId="3093CE37" w14:textId="505E644D" w:rsidR="006865E9" w:rsidRDefault="00CF1DCA" w:rsidP="00CC1F3B">
      <w:pPr>
        <w:pStyle w:val="Note"/>
      </w:pPr>
      <w:r>
        <w:t>NOTE: The</w:t>
      </w:r>
      <w:r w:rsidR="006865E9">
        <w:t xml:space="preserve"> purpose of this bill is to </w:t>
      </w:r>
      <w:r w:rsidR="00154507">
        <w:t>authorize county commissions post legal ads on the county website in lieu of publication in local newspapers.</w:t>
      </w:r>
    </w:p>
    <w:p w14:paraId="315AED1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545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33FD" w14:textId="77777777" w:rsidR="00154507" w:rsidRPr="00B844FE" w:rsidRDefault="00154507" w:rsidP="00B844FE">
      <w:r>
        <w:separator/>
      </w:r>
    </w:p>
  </w:endnote>
  <w:endnote w:type="continuationSeparator" w:id="0">
    <w:p w14:paraId="66891A1F" w14:textId="77777777" w:rsidR="00154507" w:rsidRPr="00B844FE" w:rsidRDefault="001545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C202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DD1F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D23F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2BBC" w14:textId="77777777" w:rsidR="00191A5F" w:rsidRDefault="00191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2DD9" w14:textId="77777777" w:rsidR="00154507" w:rsidRPr="00B844FE" w:rsidRDefault="00154507" w:rsidP="00B844FE">
      <w:r>
        <w:separator/>
      </w:r>
    </w:p>
  </w:footnote>
  <w:footnote w:type="continuationSeparator" w:id="0">
    <w:p w14:paraId="12378B9B" w14:textId="77777777" w:rsidR="00154507" w:rsidRPr="00B844FE" w:rsidRDefault="001545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826C" w14:textId="77777777" w:rsidR="002A0269" w:rsidRPr="00B844FE" w:rsidRDefault="00B93FD3">
    <w:pPr>
      <w:pStyle w:val="Header"/>
    </w:pPr>
    <w:sdt>
      <w:sdtPr>
        <w:id w:val="-684364211"/>
        <w:placeholder>
          <w:docPart w:val="402E472C39B541018F0BD1337D5F1D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2E472C39B541018F0BD1337D5F1D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681D" w14:textId="7E3410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5450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4507">
          <w:rPr>
            <w:sz w:val="22"/>
            <w:szCs w:val="22"/>
          </w:rPr>
          <w:t>2026R1683</w:t>
        </w:r>
      </w:sdtContent>
    </w:sdt>
  </w:p>
  <w:p w14:paraId="1330FA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17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07"/>
    <w:rsid w:val="0000526A"/>
    <w:rsid w:val="000573A9"/>
    <w:rsid w:val="00085D22"/>
    <w:rsid w:val="00093AB0"/>
    <w:rsid w:val="000C5C77"/>
    <w:rsid w:val="000E3912"/>
    <w:rsid w:val="0010070F"/>
    <w:rsid w:val="00121604"/>
    <w:rsid w:val="0015112E"/>
    <w:rsid w:val="00154507"/>
    <w:rsid w:val="001552E7"/>
    <w:rsid w:val="001566B4"/>
    <w:rsid w:val="00191A5F"/>
    <w:rsid w:val="001A66B7"/>
    <w:rsid w:val="001C279E"/>
    <w:rsid w:val="001D21DD"/>
    <w:rsid w:val="001D459E"/>
    <w:rsid w:val="0020151F"/>
    <w:rsid w:val="00211F02"/>
    <w:rsid w:val="0022348D"/>
    <w:rsid w:val="0027011C"/>
    <w:rsid w:val="00274200"/>
    <w:rsid w:val="00275740"/>
    <w:rsid w:val="002A0269"/>
    <w:rsid w:val="00303684"/>
    <w:rsid w:val="003143F5"/>
    <w:rsid w:val="00314854"/>
    <w:rsid w:val="00342009"/>
    <w:rsid w:val="00394191"/>
    <w:rsid w:val="003C51CD"/>
    <w:rsid w:val="003C6034"/>
    <w:rsid w:val="00400B5C"/>
    <w:rsid w:val="004368E0"/>
    <w:rsid w:val="004A4571"/>
    <w:rsid w:val="004B4DBA"/>
    <w:rsid w:val="004C13DD"/>
    <w:rsid w:val="004D3ABE"/>
    <w:rsid w:val="004E3441"/>
    <w:rsid w:val="00500579"/>
    <w:rsid w:val="00572702"/>
    <w:rsid w:val="005A5366"/>
    <w:rsid w:val="00623DFD"/>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D35EF"/>
    <w:rsid w:val="009F1067"/>
    <w:rsid w:val="00A31E01"/>
    <w:rsid w:val="00A527AD"/>
    <w:rsid w:val="00A718CF"/>
    <w:rsid w:val="00A779B9"/>
    <w:rsid w:val="00AA069B"/>
    <w:rsid w:val="00AE48A0"/>
    <w:rsid w:val="00AE61BE"/>
    <w:rsid w:val="00AE7E15"/>
    <w:rsid w:val="00B16F25"/>
    <w:rsid w:val="00B24422"/>
    <w:rsid w:val="00B66B81"/>
    <w:rsid w:val="00B71E6F"/>
    <w:rsid w:val="00B80C20"/>
    <w:rsid w:val="00B844FE"/>
    <w:rsid w:val="00B86B4F"/>
    <w:rsid w:val="00B93FD3"/>
    <w:rsid w:val="00BA1F84"/>
    <w:rsid w:val="00BC562B"/>
    <w:rsid w:val="00BD1569"/>
    <w:rsid w:val="00C31DA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D66"/>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4972"/>
  <w15:chartTrackingRefBased/>
  <w15:docId w15:val="{13B4EF32-A53D-4701-9B29-0F6A788D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54507"/>
    <w:rPr>
      <w:rFonts w:eastAsia="Calibri"/>
      <w:b/>
      <w:caps/>
      <w:color w:val="000000"/>
      <w:sz w:val="24"/>
    </w:rPr>
  </w:style>
  <w:style w:type="character" w:customStyle="1" w:styleId="SectionHeadingChar">
    <w:name w:val="Section Heading Char"/>
    <w:link w:val="SectionHeading"/>
    <w:rsid w:val="0015450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0241901104694A5380CC021B2F7F2"/>
        <w:category>
          <w:name w:val="General"/>
          <w:gallery w:val="placeholder"/>
        </w:category>
        <w:types>
          <w:type w:val="bbPlcHdr"/>
        </w:types>
        <w:behaviors>
          <w:behavior w:val="content"/>
        </w:behaviors>
        <w:guid w:val="{E82CBFBA-8447-4BEF-92CA-E66220D90228}"/>
      </w:docPartPr>
      <w:docPartBody>
        <w:p w:rsidR="00D07E04" w:rsidRDefault="00D07E04">
          <w:pPr>
            <w:pStyle w:val="7D10241901104694A5380CC021B2F7F2"/>
          </w:pPr>
          <w:r w:rsidRPr="00B844FE">
            <w:t>Prefix Text</w:t>
          </w:r>
        </w:p>
      </w:docPartBody>
    </w:docPart>
    <w:docPart>
      <w:docPartPr>
        <w:name w:val="402E472C39B541018F0BD1337D5F1D94"/>
        <w:category>
          <w:name w:val="General"/>
          <w:gallery w:val="placeholder"/>
        </w:category>
        <w:types>
          <w:type w:val="bbPlcHdr"/>
        </w:types>
        <w:behaviors>
          <w:behavior w:val="content"/>
        </w:behaviors>
        <w:guid w:val="{E598F6E2-0EEC-4AE3-950F-24A33719F820}"/>
      </w:docPartPr>
      <w:docPartBody>
        <w:p w:rsidR="00D07E04" w:rsidRDefault="00D07E04">
          <w:pPr>
            <w:pStyle w:val="402E472C39B541018F0BD1337D5F1D94"/>
          </w:pPr>
          <w:r w:rsidRPr="00B844FE">
            <w:t>[Type here]</w:t>
          </w:r>
        </w:p>
      </w:docPartBody>
    </w:docPart>
    <w:docPart>
      <w:docPartPr>
        <w:name w:val="FE18C08E08194C6A9142F690CE000787"/>
        <w:category>
          <w:name w:val="General"/>
          <w:gallery w:val="placeholder"/>
        </w:category>
        <w:types>
          <w:type w:val="bbPlcHdr"/>
        </w:types>
        <w:behaviors>
          <w:behavior w:val="content"/>
        </w:behaviors>
        <w:guid w:val="{E7C01D17-625C-4D02-93BC-58E4F701A69A}"/>
      </w:docPartPr>
      <w:docPartBody>
        <w:p w:rsidR="00D07E04" w:rsidRDefault="00D07E04">
          <w:pPr>
            <w:pStyle w:val="FE18C08E08194C6A9142F690CE000787"/>
          </w:pPr>
          <w:r w:rsidRPr="00B844FE">
            <w:t>Number</w:t>
          </w:r>
        </w:p>
      </w:docPartBody>
    </w:docPart>
    <w:docPart>
      <w:docPartPr>
        <w:name w:val="3C5B04936C0A4A96BFA99B8D26203E76"/>
        <w:category>
          <w:name w:val="General"/>
          <w:gallery w:val="placeholder"/>
        </w:category>
        <w:types>
          <w:type w:val="bbPlcHdr"/>
        </w:types>
        <w:behaviors>
          <w:behavior w:val="content"/>
        </w:behaviors>
        <w:guid w:val="{68782789-EEC3-46E8-8183-84AD05E4ACEE}"/>
      </w:docPartPr>
      <w:docPartBody>
        <w:p w:rsidR="00D07E04" w:rsidRDefault="00D07E04">
          <w:pPr>
            <w:pStyle w:val="3C5B04936C0A4A96BFA99B8D26203E76"/>
          </w:pPr>
          <w:r w:rsidRPr="00B844FE">
            <w:t>Enter Sponsors Here</w:t>
          </w:r>
        </w:p>
      </w:docPartBody>
    </w:docPart>
    <w:docPart>
      <w:docPartPr>
        <w:name w:val="BBFEBCF8E8D54D50B4D44B80AF945FA2"/>
        <w:category>
          <w:name w:val="General"/>
          <w:gallery w:val="placeholder"/>
        </w:category>
        <w:types>
          <w:type w:val="bbPlcHdr"/>
        </w:types>
        <w:behaviors>
          <w:behavior w:val="content"/>
        </w:behaviors>
        <w:guid w:val="{988FB651-AED4-44F8-8B40-EA92EBCBB4BE}"/>
      </w:docPartPr>
      <w:docPartBody>
        <w:p w:rsidR="00D07E04" w:rsidRDefault="00D07E04">
          <w:pPr>
            <w:pStyle w:val="BBFEBCF8E8D54D50B4D44B80AF945F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04"/>
    <w:rsid w:val="001D21DD"/>
    <w:rsid w:val="004B4DBA"/>
    <w:rsid w:val="00623DFD"/>
    <w:rsid w:val="00654C06"/>
    <w:rsid w:val="009D35EF"/>
    <w:rsid w:val="00AE7E15"/>
    <w:rsid w:val="00BD1569"/>
    <w:rsid w:val="00D0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0241901104694A5380CC021B2F7F2">
    <w:name w:val="7D10241901104694A5380CC021B2F7F2"/>
  </w:style>
  <w:style w:type="paragraph" w:customStyle="1" w:styleId="402E472C39B541018F0BD1337D5F1D94">
    <w:name w:val="402E472C39B541018F0BD1337D5F1D94"/>
  </w:style>
  <w:style w:type="paragraph" w:customStyle="1" w:styleId="FE18C08E08194C6A9142F690CE000787">
    <w:name w:val="FE18C08E08194C6A9142F690CE000787"/>
  </w:style>
  <w:style w:type="paragraph" w:customStyle="1" w:styleId="3C5B04936C0A4A96BFA99B8D26203E76">
    <w:name w:val="3C5B04936C0A4A96BFA99B8D26203E76"/>
  </w:style>
  <w:style w:type="character" w:styleId="PlaceholderText">
    <w:name w:val="Placeholder Text"/>
    <w:basedOn w:val="DefaultParagraphFont"/>
    <w:uiPriority w:val="99"/>
    <w:semiHidden/>
    <w:rPr>
      <w:color w:val="808080"/>
    </w:rPr>
  </w:style>
  <w:style w:type="paragraph" w:customStyle="1" w:styleId="BBFEBCF8E8D54D50B4D44B80AF945FA2">
    <w:name w:val="BBFEBCF8E8D54D50B4D44B80AF945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356</Words>
  <Characters>2142</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2026-01-13T23:20:00Z</dcterms:created>
  <dcterms:modified xsi:type="dcterms:W3CDTF">2026-01-20T19:47:00Z</dcterms:modified>
</cp:coreProperties>
</file>