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77777777" w:rsidR="00FE067E" w:rsidRPr="00F85FFB" w:rsidRDefault="003C6034" w:rsidP="00CC1F3B">
      <w:pPr>
        <w:pStyle w:val="TitlePageOrigin"/>
        <w:rPr>
          <w:color w:val="auto"/>
        </w:rPr>
      </w:pPr>
      <w:r w:rsidRPr="00F85FFB">
        <w:rPr>
          <w:caps w:val="0"/>
          <w:color w:val="auto"/>
        </w:rPr>
        <w:t>WEST VIRGINIA LEGISLATURE</w:t>
      </w:r>
    </w:p>
    <w:p w14:paraId="13AD17EF" w14:textId="52476D0D" w:rsidR="00CD36CF" w:rsidRPr="00F85FFB" w:rsidRDefault="00CD36CF" w:rsidP="00CC1F3B">
      <w:pPr>
        <w:pStyle w:val="TitlePageSession"/>
        <w:rPr>
          <w:color w:val="auto"/>
        </w:rPr>
      </w:pPr>
      <w:r w:rsidRPr="00F85FFB">
        <w:rPr>
          <w:color w:val="auto"/>
        </w:rPr>
        <w:t>20</w:t>
      </w:r>
      <w:r w:rsidR="00EC5E63" w:rsidRPr="00F85FFB">
        <w:rPr>
          <w:color w:val="auto"/>
        </w:rPr>
        <w:t>2</w:t>
      </w:r>
      <w:r w:rsidR="00A37332" w:rsidRPr="00F85FFB">
        <w:rPr>
          <w:color w:val="auto"/>
        </w:rPr>
        <w:t>6</w:t>
      </w:r>
      <w:r w:rsidRPr="00F85FFB">
        <w:rPr>
          <w:color w:val="auto"/>
        </w:rPr>
        <w:t xml:space="preserve"> </w:t>
      </w:r>
      <w:r w:rsidR="003C6034" w:rsidRPr="00F85FFB">
        <w:rPr>
          <w:caps w:val="0"/>
          <w:color w:val="auto"/>
        </w:rPr>
        <w:t>REGULAR SESSION</w:t>
      </w:r>
      <w:r w:rsidR="00B60A01">
        <w:rPr>
          <w:noProof/>
          <w:color w:val="auto"/>
        </w:rPr>
        <mc:AlternateContent>
          <mc:Choice Requires="wps">
            <w:drawing>
              <wp:anchor distT="0" distB="0" distL="114300" distR="114300" simplePos="0" relativeHeight="251659264" behindDoc="0" locked="0" layoutInCell="1" allowOverlap="1" wp14:anchorId="192F6770" wp14:editId="63F34C45">
                <wp:simplePos x="0" y="0"/>
                <wp:positionH relativeFrom="column">
                  <wp:posOffset>6007100</wp:posOffset>
                </wp:positionH>
                <wp:positionV relativeFrom="paragraph">
                  <wp:posOffset>1617980</wp:posOffset>
                </wp:positionV>
                <wp:extent cx="635000" cy="476250"/>
                <wp:effectExtent l="0" t="0" r="12700" b="19050"/>
                <wp:wrapNone/>
                <wp:docPr id="143409988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198318F" w14:textId="009DA6C9" w:rsidR="00B60A01" w:rsidRPr="00B60A01" w:rsidRDefault="00B60A01" w:rsidP="00B60A01">
                            <w:pPr>
                              <w:spacing w:line="240" w:lineRule="auto"/>
                              <w:jc w:val="center"/>
                              <w:rPr>
                                <w:rFonts w:cs="Arial"/>
                                <w:b/>
                              </w:rPr>
                            </w:pPr>
                            <w:r w:rsidRPr="00B60A0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2F6770"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198318F" w14:textId="009DA6C9" w:rsidR="00B60A01" w:rsidRPr="00B60A01" w:rsidRDefault="00B60A01" w:rsidP="00B60A01">
                      <w:pPr>
                        <w:spacing w:line="240" w:lineRule="auto"/>
                        <w:jc w:val="center"/>
                        <w:rPr>
                          <w:rFonts w:cs="Arial"/>
                          <w:b/>
                        </w:rPr>
                      </w:pPr>
                      <w:r w:rsidRPr="00B60A01">
                        <w:rPr>
                          <w:rFonts w:cs="Arial"/>
                          <w:b/>
                        </w:rPr>
                        <w:t>FISCAL NOTE</w:t>
                      </w:r>
                    </w:p>
                  </w:txbxContent>
                </v:textbox>
              </v:shape>
            </w:pict>
          </mc:Fallback>
        </mc:AlternateContent>
      </w:r>
    </w:p>
    <w:p w14:paraId="727BF63A" w14:textId="77777777" w:rsidR="00CD36CF" w:rsidRPr="00F85FFB" w:rsidRDefault="00FA6D7F" w:rsidP="00CC1F3B">
      <w:pPr>
        <w:pStyle w:val="TitlePageBillPrefix"/>
        <w:rPr>
          <w:color w:val="auto"/>
        </w:rPr>
      </w:pPr>
      <w:sdt>
        <w:sdtPr>
          <w:rPr>
            <w:color w:val="auto"/>
          </w:rPr>
          <w:tag w:val="IntroDate"/>
          <w:id w:val="-1236936958"/>
          <w:placeholder>
            <w:docPart w:val="2383FF289D8745D0B422DA7E134758B8"/>
          </w:placeholder>
          <w:text/>
        </w:sdtPr>
        <w:sdtEndPr/>
        <w:sdtContent>
          <w:r w:rsidR="00AE48A0" w:rsidRPr="00F85FFB">
            <w:rPr>
              <w:color w:val="auto"/>
            </w:rPr>
            <w:t>Introduced</w:t>
          </w:r>
        </w:sdtContent>
      </w:sdt>
    </w:p>
    <w:p w14:paraId="18A1F713" w14:textId="10A2532A" w:rsidR="00CD36CF" w:rsidRPr="00F85FFB" w:rsidRDefault="00FA6D7F" w:rsidP="00CC1F3B">
      <w:pPr>
        <w:pStyle w:val="BillNumber"/>
        <w:rPr>
          <w:color w:val="auto"/>
        </w:rPr>
      </w:pPr>
      <w:sdt>
        <w:sdtPr>
          <w:rPr>
            <w:color w:val="auto"/>
          </w:r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rsidRPr="00F85FFB">
            <w:rPr>
              <w:color w:val="auto"/>
            </w:rPr>
            <w:t>House</w:t>
          </w:r>
        </w:sdtContent>
      </w:sdt>
      <w:r w:rsidR="00303684" w:rsidRPr="00F85FFB">
        <w:rPr>
          <w:color w:val="auto"/>
        </w:rPr>
        <w:t xml:space="preserve"> </w:t>
      </w:r>
      <w:r w:rsidR="00CD36CF" w:rsidRPr="00F85FFB">
        <w:rPr>
          <w:color w:val="auto"/>
        </w:rPr>
        <w:t xml:space="preserve">Bill </w:t>
      </w:r>
      <w:sdt>
        <w:sdtPr>
          <w:rPr>
            <w:color w:val="auto"/>
          </w:rPr>
          <w:tag w:val="BNum"/>
          <w:id w:val="1645317809"/>
          <w:lock w:val="sdtLocked"/>
          <w:placeholder>
            <w:docPart w:val="FB683A8914A64B68ABABDA94CE0066B9"/>
          </w:placeholder>
          <w:text/>
        </w:sdtPr>
        <w:sdtEndPr/>
        <w:sdtContent>
          <w:r>
            <w:rPr>
              <w:color w:val="auto"/>
            </w:rPr>
            <w:t>4189</w:t>
          </w:r>
        </w:sdtContent>
      </w:sdt>
    </w:p>
    <w:p w14:paraId="18904BE0" w14:textId="0AF138ED" w:rsidR="00CD36CF" w:rsidRPr="00F85FFB" w:rsidRDefault="00CD36CF" w:rsidP="00CC1F3B">
      <w:pPr>
        <w:pStyle w:val="Sponsors"/>
        <w:rPr>
          <w:color w:val="auto"/>
        </w:rPr>
      </w:pPr>
      <w:r w:rsidRPr="00F85FFB">
        <w:rPr>
          <w:color w:val="auto"/>
        </w:rPr>
        <w:t xml:space="preserve">By </w:t>
      </w:r>
      <w:sdt>
        <w:sdtPr>
          <w:rPr>
            <w:color w:val="auto"/>
          </w:rPr>
          <w:tag w:val="Sponsors"/>
          <w:id w:val="1589585889"/>
          <w:placeholder>
            <w:docPart w:val="EFB9F0E9C333482CA95835E2926BFF41"/>
          </w:placeholder>
          <w:text w:multiLine="1"/>
        </w:sdtPr>
        <w:sdtEndPr/>
        <w:sdtContent>
          <w:r w:rsidR="00A37332" w:rsidRPr="00F85FFB">
            <w:rPr>
              <w:color w:val="auto"/>
            </w:rPr>
            <w:t>Delegate Hornbuckle</w:t>
          </w:r>
        </w:sdtContent>
      </w:sdt>
    </w:p>
    <w:p w14:paraId="72BB9E26" w14:textId="19858C0E" w:rsidR="00E831B3" w:rsidRPr="00F85FFB" w:rsidRDefault="00CD36CF" w:rsidP="00CC1F3B">
      <w:pPr>
        <w:pStyle w:val="References"/>
        <w:rPr>
          <w:color w:val="auto"/>
        </w:rPr>
      </w:pPr>
      <w:r w:rsidRPr="00F85FFB">
        <w:rPr>
          <w:color w:val="auto"/>
        </w:rPr>
        <w:t>[</w:t>
      </w:r>
      <w:sdt>
        <w:sdtPr>
          <w:rPr>
            <w:color w:val="auto"/>
          </w:rPr>
          <w:tag w:val="References"/>
          <w:id w:val="-1043047873"/>
          <w:placeholder>
            <w:docPart w:val="93732D240D6C48BC956F6DFCEB5D3696"/>
          </w:placeholder>
          <w:text w:multiLine="1"/>
        </w:sdtPr>
        <w:sdtEndPr/>
        <w:sdtContent>
          <w:r w:rsidR="00FA6D7F">
            <w:rPr>
              <w:color w:val="auto"/>
            </w:rPr>
            <w:t>Introduced January 14, 2026; referred to the Committee on Education then Finance</w:t>
          </w:r>
        </w:sdtContent>
      </w:sdt>
      <w:r w:rsidRPr="00F85FFB">
        <w:rPr>
          <w:color w:val="auto"/>
        </w:rPr>
        <w:t>]</w:t>
      </w:r>
    </w:p>
    <w:p w14:paraId="22AF067A" w14:textId="5D56A1B5" w:rsidR="00303684" w:rsidRPr="00F85FFB" w:rsidRDefault="0000526A" w:rsidP="00CC1F3B">
      <w:pPr>
        <w:pStyle w:val="TitleSection"/>
        <w:rPr>
          <w:color w:val="auto"/>
        </w:rPr>
      </w:pPr>
      <w:r w:rsidRPr="00F85FFB">
        <w:rPr>
          <w:color w:val="auto"/>
        </w:rPr>
        <w:lastRenderedPageBreak/>
        <w:t>A BILL</w:t>
      </w:r>
      <w:r w:rsidR="00567B7F" w:rsidRPr="00F85FFB">
        <w:rPr>
          <w:color w:val="auto"/>
        </w:rPr>
        <w:t xml:space="preserve"> to amend §</w:t>
      </w:r>
      <w:r w:rsidR="00C11D7A" w:rsidRPr="00F85FFB">
        <w:rPr>
          <w:color w:val="auto"/>
        </w:rPr>
        <w:t xml:space="preserve">18-31-5 and §18-31-8 of the Code of West Virginia, 1931, as </w:t>
      </w:r>
      <w:r w:rsidR="00252711" w:rsidRPr="00F85FFB">
        <w:rPr>
          <w:color w:val="auto"/>
        </w:rPr>
        <w:t>amended, relating</w:t>
      </w:r>
      <w:r w:rsidR="00C11D7A" w:rsidRPr="00F85FFB">
        <w:rPr>
          <w:color w:val="auto"/>
        </w:rPr>
        <w:t xml:space="preserve"> to</w:t>
      </w:r>
      <w:r w:rsidR="0025791E" w:rsidRPr="00F85FFB">
        <w:rPr>
          <w:color w:val="auto"/>
        </w:rPr>
        <w:t xml:space="preserve"> Hope Scholarship awards; placing a limitation on eligibility based on the income of the </w:t>
      </w:r>
      <w:r w:rsidR="005B4743" w:rsidRPr="00F85FFB">
        <w:rPr>
          <w:color w:val="auto"/>
        </w:rPr>
        <w:t>recipient</w:t>
      </w:r>
      <w:r w:rsidR="0025791E" w:rsidRPr="00F85FFB">
        <w:rPr>
          <w:color w:val="auto"/>
        </w:rPr>
        <w:t xml:space="preserve"> famil</w:t>
      </w:r>
      <w:r w:rsidR="005B4743" w:rsidRPr="00F85FFB">
        <w:rPr>
          <w:color w:val="auto"/>
        </w:rPr>
        <w:t>y</w:t>
      </w:r>
      <w:r w:rsidR="00821121" w:rsidRPr="00F85FFB">
        <w:rPr>
          <w:color w:val="auto"/>
        </w:rPr>
        <w:t xml:space="preserve">; </w:t>
      </w:r>
      <w:r w:rsidR="005B4743" w:rsidRPr="00F85FFB">
        <w:rPr>
          <w:color w:val="auto"/>
        </w:rPr>
        <w:t>and requiring reimbursement of counties for services or activities the county provides to Hope Scholarship recipients.</w:t>
      </w:r>
    </w:p>
    <w:p w14:paraId="2F9834BD" w14:textId="50A7A2A5" w:rsidR="00303684" w:rsidRPr="00F85FFB" w:rsidRDefault="005B4743" w:rsidP="00CC1F3B">
      <w:pPr>
        <w:pStyle w:val="EnactingClause"/>
        <w:rPr>
          <w:color w:val="auto"/>
        </w:rPr>
      </w:pPr>
      <w:r w:rsidRPr="00F85FFB">
        <w:rPr>
          <w:color w:val="auto"/>
        </w:rPr>
        <w:t>B</w:t>
      </w:r>
      <w:r w:rsidR="00303684" w:rsidRPr="00F85FFB">
        <w:rPr>
          <w:color w:val="auto"/>
        </w:rPr>
        <w:t>e it enacted by the Legislature of West Virginia:</w:t>
      </w:r>
    </w:p>
    <w:p w14:paraId="7D2BF5E5" w14:textId="77777777" w:rsidR="003C6034" w:rsidRPr="00F85FFB" w:rsidRDefault="003C6034" w:rsidP="00CC1F3B">
      <w:pPr>
        <w:pStyle w:val="EnactingClause"/>
        <w:rPr>
          <w:color w:val="auto"/>
        </w:rPr>
        <w:sectPr w:rsidR="003C6034" w:rsidRPr="00F85FFB" w:rsidSect="00CE3F4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39EF900" w14:textId="77777777" w:rsidR="00642ED8" w:rsidRPr="00F85FFB" w:rsidRDefault="00642ED8" w:rsidP="00123E94">
      <w:pPr>
        <w:pStyle w:val="SectionHeading"/>
        <w:rPr>
          <w:color w:val="auto"/>
        </w:rPr>
        <w:sectPr w:rsidR="00642ED8" w:rsidRPr="00F85FFB" w:rsidSect="00CE3F48">
          <w:type w:val="continuous"/>
          <w:pgSz w:w="12240" w:h="15840" w:code="1"/>
          <w:pgMar w:top="1440" w:right="1440" w:bottom="1440" w:left="1440" w:header="720" w:footer="720" w:gutter="0"/>
          <w:lnNumType w:countBy="1" w:restart="newSection"/>
          <w:cols w:space="720"/>
          <w:titlePg/>
          <w:docGrid w:linePitch="360"/>
        </w:sectPr>
      </w:pPr>
      <w:r w:rsidRPr="00F85FFB">
        <w:rPr>
          <w:color w:val="auto"/>
        </w:rPr>
        <w:t>§18-31-5. Award of Hope Scholarships.</w:t>
      </w:r>
    </w:p>
    <w:p w14:paraId="64C36C6F" w14:textId="77777777" w:rsidR="00642ED8" w:rsidRPr="00F85FFB" w:rsidRDefault="00642ED8" w:rsidP="00123E94">
      <w:pPr>
        <w:pStyle w:val="SectionBody"/>
        <w:rPr>
          <w:color w:val="auto"/>
        </w:rPr>
      </w:pPr>
      <w:r w:rsidRPr="00F85FFB">
        <w:rPr>
          <w:color w:val="auto"/>
        </w:rPr>
        <w:t>(a) The Hope Scholarship Program is established to provide the option for a parent to better meet the individual elementary and secondary education needs of his or her eligible child. The program shall be operational no later than July 1, 2022.</w:t>
      </w:r>
    </w:p>
    <w:p w14:paraId="3823D829" w14:textId="77777777" w:rsidR="00642ED8" w:rsidRPr="00F85FFB" w:rsidRDefault="00642ED8" w:rsidP="00123E94">
      <w:pPr>
        <w:pStyle w:val="SectionBody"/>
        <w:rPr>
          <w:color w:val="auto"/>
        </w:rPr>
      </w:pPr>
      <w:r w:rsidRPr="00F85FFB">
        <w:rPr>
          <w:color w:val="auto"/>
        </w:rPr>
        <w:t>(b) The board shall create a standard application form that a parent can submit to establish his or her student's eligibility for the award of Hope Scholarship funds, to be placed in a personal education savings account to be used for qualifying education expenses on behalf of the eligible recipient as provided for in §18-31-7 of this code. Information about scholarship funds and the application process shall be made available on the board's website.</w:t>
      </w:r>
    </w:p>
    <w:p w14:paraId="52285DB5" w14:textId="77777777" w:rsidR="00642ED8" w:rsidRPr="00F85FFB" w:rsidRDefault="00642ED8" w:rsidP="00123E94">
      <w:pPr>
        <w:pStyle w:val="SectionBody"/>
        <w:rPr>
          <w:color w:val="auto"/>
        </w:rPr>
      </w:pPr>
      <w:r w:rsidRPr="00F85FFB">
        <w:rPr>
          <w:color w:val="auto"/>
        </w:rPr>
        <w:t>(c) The board shall process, accept, and make available Hope Scholarship applications and awards at any time during the calendar year. The board may update the application as needed. The board shall issue an award letter to eligible recipients within 45 days of receipt of a completed application and all required documentation.</w:t>
      </w:r>
    </w:p>
    <w:p w14:paraId="719FC729" w14:textId="77777777" w:rsidR="00642ED8" w:rsidRPr="00F85FFB" w:rsidRDefault="00642ED8" w:rsidP="00123E94">
      <w:pPr>
        <w:pStyle w:val="SectionBody"/>
        <w:rPr>
          <w:color w:val="auto"/>
        </w:rPr>
      </w:pPr>
      <w:r w:rsidRPr="00F85FFB">
        <w:rPr>
          <w:color w:val="auto"/>
        </w:rPr>
        <w:t>(d) The board shall approve an application for a Hope Scholarship if all of the following circumstances are met:</w:t>
      </w:r>
    </w:p>
    <w:p w14:paraId="19A86B01" w14:textId="77777777" w:rsidR="00642ED8" w:rsidRPr="00F85FFB" w:rsidRDefault="00642ED8" w:rsidP="00123E94">
      <w:pPr>
        <w:pStyle w:val="SectionBody"/>
        <w:rPr>
          <w:color w:val="auto"/>
        </w:rPr>
      </w:pPr>
      <w:r w:rsidRPr="00F85FFB">
        <w:rPr>
          <w:color w:val="auto"/>
        </w:rPr>
        <w:t>(1) A parent submits an application for a Hope Scholarship in accordance with the legislative rules promulgated by the board;</w:t>
      </w:r>
    </w:p>
    <w:p w14:paraId="6D1DC99F" w14:textId="77777777" w:rsidR="00642ED8" w:rsidRPr="00F85FFB" w:rsidRDefault="00642ED8" w:rsidP="00123E94">
      <w:pPr>
        <w:pStyle w:val="SectionBody"/>
        <w:rPr>
          <w:color w:val="auto"/>
        </w:rPr>
      </w:pPr>
      <w:r w:rsidRPr="00F85FFB">
        <w:rPr>
          <w:color w:val="auto"/>
        </w:rPr>
        <w:t>(2) A student on whose behalf the parent is applying is an eligible recipient, as provided in §18-31-2(5) of this code;</w:t>
      </w:r>
    </w:p>
    <w:p w14:paraId="2ACCC4CF" w14:textId="77777777" w:rsidR="00642ED8" w:rsidRPr="00F85FFB" w:rsidRDefault="00642ED8" w:rsidP="00123E94">
      <w:pPr>
        <w:pStyle w:val="SectionBody"/>
        <w:rPr>
          <w:color w:val="auto"/>
        </w:rPr>
      </w:pPr>
      <w:r w:rsidRPr="00F85FFB">
        <w:rPr>
          <w:color w:val="auto"/>
        </w:rPr>
        <w:t>(3) The parent signs an agreement with the board, promising to do all of the following:</w:t>
      </w:r>
    </w:p>
    <w:p w14:paraId="0CA71058" w14:textId="77777777" w:rsidR="00642ED8" w:rsidRPr="00F85FFB" w:rsidRDefault="00642ED8" w:rsidP="00123E94">
      <w:pPr>
        <w:pStyle w:val="SectionBody"/>
        <w:rPr>
          <w:color w:val="auto"/>
        </w:rPr>
      </w:pPr>
      <w:r w:rsidRPr="00F85FFB">
        <w:rPr>
          <w:color w:val="auto"/>
        </w:rPr>
        <w:t>(A) To provide an education for the eligible recipient in at least the subjects of reading, language, mathematics, science, and social studies;</w:t>
      </w:r>
    </w:p>
    <w:p w14:paraId="002ABCF7" w14:textId="77777777" w:rsidR="00642ED8" w:rsidRPr="00F85FFB" w:rsidRDefault="00642ED8" w:rsidP="00123E94">
      <w:pPr>
        <w:pStyle w:val="SectionBody"/>
        <w:rPr>
          <w:color w:val="auto"/>
        </w:rPr>
      </w:pPr>
      <w:r w:rsidRPr="00F85FFB">
        <w:rPr>
          <w:color w:val="auto"/>
        </w:rPr>
        <w:t>(B) To use the Hope Scholarship funds exclusively for qualifying expenses incurred in providing the student an elementary or secondary education as provided for in §18-31-7 of this code;</w:t>
      </w:r>
    </w:p>
    <w:p w14:paraId="029FFDAA" w14:textId="77777777" w:rsidR="00642ED8" w:rsidRPr="00F85FFB" w:rsidRDefault="00642ED8" w:rsidP="00123E94">
      <w:pPr>
        <w:pStyle w:val="SectionBody"/>
        <w:rPr>
          <w:color w:val="auto"/>
        </w:rPr>
      </w:pPr>
      <w:r w:rsidRPr="00F85FFB">
        <w:rPr>
          <w:color w:val="auto"/>
        </w:rPr>
        <w:t xml:space="preserve">(C) To comply with the rules and requirements of the Hope Scholarship Program; </w:t>
      </w:r>
    </w:p>
    <w:p w14:paraId="4ED3237F" w14:textId="77777777" w:rsidR="00642ED8" w:rsidRPr="00F85FFB" w:rsidRDefault="00642ED8" w:rsidP="00123E94">
      <w:pPr>
        <w:pStyle w:val="SectionBody"/>
        <w:rPr>
          <w:color w:val="auto"/>
        </w:rPr>
      </w:pPr>
      <w:r w:rsidRPr="00F85FFB">
        <w:rPr>
          <w:color w:val="auto"/>
        </w:rPr>
        <w:t>(D) To afford the Hope Scholarship student opportunities for educational enrichment such as organized athletics, art, music, or literature; and</w:t>
      </w:r>
    </w:p>
    <w:p w14:paraId="1505A4F5" w14:textId="77777777" w:rsidR="00642ED8" w:rsidRPr="00F85FFB" w:rsidRDefault="00642ED8" w:rsidP="00123E94">
      <w:pPr>
        <w:pStyle w:val="SectionBody"/>
        <w:rPr>
          <w:color w:val="auto"/>
        </w:rPr>
      </w:pPr>
      <w:r w:rsidRPr="00F85FFB">
        <w:rPr>
          <w:color w:val="auto"/>
        </w:rPr>
        <w:t xml:space="preserve">(E) To notify the Hope Scholarship Board immediately and cease use of Hope Scholarship funds upon the student's reenrollment in a public school or when the student graduates from or otherwise successfully completes a secondary school program; </w:t>
      </w:r>
    </w:p>
    <w:p w14:paraId="1495F8CA" w14:textId="77777777" w:rsidR="00642ED8" w:rsidRPr="00F85FFB" w:rsidRDefault="00642ED8" w:rsidP="00123E94">
      <w:pPr>
        <w:pStyle w:val="SectionBody"/>
        <w:rPr>
          <w:color w:val="auto"/>
        </w:rPr>
      </w:pPr>
      <w:r w:rsidRPr="00F85FFB">
        <w:rPr>
          <w:color w:val="auto"/>
        </w:rPr>
        <w:t xml:space="preserve">(4) The board confirms with the West Virginia Department of Education that the student satisfies §18-31-2(5) of this code: </w:t>
      </w:r>
      <w:r w:rsidRPr="00F85FFB">
        <w:rPr>
          <w:i/>
          <w:iCs/>
          <w:color w:val="auto"/>
        </w:rPr>
        <w:t>Provided</w:t>
      </w:r>
      <w:r w:rsidRPr="00F85FFB">
        <w:rPr>
          <w:color w:val="auto"/>
        </w:rPr>
        <w:t>, That if the department does not reply within 30 days, this criteria is considered satisfied.</w:t>
      </w:r>
    </w:p>
    <w:p w14:paraId="5876102F" w14:textId="77777777" w:rsidR="00642ED8" w:rsidRPr="00F85FFB" w:rsidRDefault="00642ED8" w:rsidP="00123E94">
      <w:pPr>
        <w:pStyle w:val="SectionBody"/>
        <w:rPr>
          <w:color w:val="auto"/>
        </w:rPr>
      </w:pPr>
      <w:r w:rsidRPr="00F85FFB">
        <w:rPr>
          <w:color w:val="auto"/>
        </w:rPr>
        <w:t xml:space="preserve">(e) All records accepted or maintained by the board containing personally identifying information of a Hope Scholarship student, applicant, or parent are confidential and not a public record subject to release pursuant to the West Virginia Freedom of Information Act, as codified in §29B-1-1 </w:t>
      </w:r>
      <w:r w:rsidRPr="00F85FFB">
        <w:rPr>
          <w:i/>
          <w:iCs/>
          <w:color w:val="auto"/>
        </w:rPr>
        <w:t>et seq</w:t>
      </w:r>
      <w:r w:rsidRPr="00F85FFB">
        <w:rPr>
          <w:color w:val="auto"/>
        </w:rPr>
        <w:t>. of this code.</w:t>
      </w:r>
    </w:p>
    <w:p w14:paraId="6265AF39" w14:textId="2B0AC885" w:rsidR="004C200D" w:rsidRPr="00F85FFB" w:rsidRDefault="00FB7550" w:rsidP="00642ED8">
      <w:pPr>
        <w:pStyle w:val="SectionBody"/>
        <w:ind w:firstLine="0"/>
        <w:rPr>
          <w:i/>
          <w:iCs/>
          <w:color w:val="auto"/>
          <w:u w:val="single"/>
        </w:rPr>
      </w:pPr>
      <w:r w:rsidRPr="00F85FFB">
        <w:rPr>
          <w:color w:val="auto"/>
        </w:rPr>
        <w:tab/>
      </w:r>
      <w:r w:rsidRPr="00F85FFB">
        <w:rPr>
          <w:color w:val="auto"/>
          <w:u w:val="single"/>
        </w:rPr>
        <w:t xml:space="preserve">(f) </w:t>
      </w:r>
      <w:r w:rsidR="00BB6B64" w:rsidRPr="00F85FFB">
        <w:rPr>
          <w:i/>
          <w:iCs/>
          <w:color w:val="auto"/>
          <w:u w:val="single"/>
        </w:rPr>
        <w:t xml:space="preserve">Family </w:t>
      </w:r>
      <w:r w:rsidR="004C200D" w:rsidRPr="00F85FFB">
        <w:rPr>
          <w:i/>
          <w:iCs/>
          <w:color w:val="auto"/>
          <w:u w:val="single"/>
        </w:rPr>
        <w:t>income-based</w:t>
      </w:r>
      <w:r w:rsidR="00CC73A3" w:rsidRPr="00F85FFB">
        <w:rPr>
          <w:i/>
          <w:iCs/>
          <w:color w:val="auto"/>
          <w:u w:val="single"/>
        </w:rPr>
        <w:t xml:space="preserve"> adjustments to Hop</w:t>
      </w:r>
      <w:r w:rsidR="00BB6B64" w:rsidRPr="00F85FFB">
        <w:rPr>
          <w:i/>
          <w:iCs/>
          <w:color w:val="auto"/>
          <w:u w:val="single"/>
        </w:rPr>
        <w:t>e Sch</w:t>
      </w:r>
      <w:r w:rsidR="009707EF" w:rsidRPr="00F85FFB">
        <w:rPr>
          <w:i/>
          <w:iCs/>
          <w:color w:val="auto"/>
          <w:u w:val="single"/>
        </w:rPr>
        <w:t>olarship</w:t>
      </w:r>
      <w:r w:rsidR="004C200D" w:rsidRPr="00F85FFB">
        <w:rPr>
          <w:i/>
          <w:iCs/>
          <w:color w:val="auto"/>
          <w:u w:val="single"/>
        </w:rPr>
        <w:t xml:space="preserve"> awards</w:t>
      </w:r>
      <w:r w:rsidR="00A37332" w:rsidRPr="00F85FFB">
        <w:rPr>
          <w:i/>
          <w:iCs/>
          <w:color w:val="auto"/>
          <w:u w:val="single"/>
        </w:rPr>
        <w:t xml:space="preserve"> —</w:t>
      </w:r>
    </w:p>
    <w:p w14:paraId="6E4836B7" w14:textId="1A91B8BF" w:rsidR="00B43CEE" w:rsidRPr="00F85FFB" w:rsidRDefault="004B57FC" w:rsidP="00642ED8">
      <w:pPr>
        <w:pStyle w:val="SectionBody"/>
        <w:ind w:firstLine="0"/>
        <w:rPr>
          <w:color w:val="auto"/>
          <w:u w:val="single"/>
        </w:rPr>
      </w:pPr>
      <w:r w:rsidRPr="00F85FFB">
        <w:rPr>
          <w:i/>
          <w:iCs/>
          <w:color w:val="auto"/>
        </w:rPr>
        <w:t xml:space="preserve"> </w:t>
      </w:r>
      <w:r w:rsidRPr="00F85FFB">
        <w:rPr>
          <w:color w:val="auto"/>
        </w:rPr>
        <w:tab/>
      </w:r>
      <w:r w:rsidRPr="00F85FFB">
        <w:rPr>
          <w:color w:val="auto"/>
          <w:u w:val="single"/>
        </w:rPr>
        <w:t xml:space="preserve">(1) </w:t>
      </w:r>
      <w:r w:rsidR="00E62301" w:rsidRPr="00F85FFB">
        <w:rPr>
          <w:color w:val="auto"/>
          <w:u w:val="single"/>
        </w:rPr>
        <w:t xml:space="preserve">To preserve </w:t>
      </w:r>
      <w:r w:rsidR="00500F93" w:rsidRPr="00F85FFB">
        <w:rPr>
          <w:color w:val="auto"/>
          <w:u w:val="single"/>
        </w:rPr>
        <w:t xml:space="preserve">the financial </w:t>
      </w:r>
      <w:r w:rsidR="00260982" w:rsidRPr="00F85FFB">
        <w:rPr>
          <w:color w:val="auto"/>
          <w:u w:val="single"/>
        </w:rPr>
        <w:t xml:space="preserve">soundness of the Hope Scholarship </w:t>
      </w:r>
      <w:r w:rsidR="006B5282" w:rsidRPr="00F85FFB">
        <w:rPr>
          <w:color w:val="auto"/>
          <w:u w:val="single"/>
        </w:rPr>
        <w:t>program</w:t>
      </w:r>
      <w:r w:rsidR="00C724CE" w:rsidRPr="00F85FFB">
        <w:rPr>
          <w:color w:val="auto"/>
          <w:u w:val="single"/>
        </w:rPr>
        <w:t xml:space="preserve">, an income eligibility qualification </w:t>
      </w:r>
      <w:r w:rsidR="006B5282" w:rsidRPr="00F85FFB">
        <w:rPr>
          <w:color w:val="auto"/>
          <w:u w:val="single"/>
        </w:rPr>
        <w:t xml:space="preserve">is established to assure </w:t>
      </w:r>
      <w:r w:rsidR="00EC11C7" w:rsidRPr="00F85FFB">
        <w:rPr>
          <w:color w:val="auto"/>
          <w:u w:val="single"/>
        </w:rPr>
        <w:t xml:space="preserve">sufficient </w:t>
      </w:r>
      <w:r w:rsidR="006B5282" w:rsidRPr="00F85FFB">
        <w:rPr>
          <w:color w:val="auto"/>
          <w:u w:val="single"/>
        </w:rPr>
        <w:t xml:space="preserve">funding is available for </w:t>
      </w:r>
      <w:r w:rsidR="00CB3F3E" w:rsidRPr="00F85FFB">
        <w:rPr>
          <w:color w:val="auto"/>
          <w:u w:val="single"/>
        </w:rPr>
        <w:t xml:space="preserve">all </w:t>
      </w:r>
      <w:r w:rsidR="006B5282" w:rsidRPr="00F85FFB">
        <w:rPr>
          <w:color w:val="auto"/>
          <w:u w:val="single"/>
        </w:rPr>
        <w:t>students</w:t>
      </w:r>
      <w:r w:rsidR="00CB3F3E" w:rsidRPr="00F85FFB">
        <w:rPr>
          <w:color w:val="auto"/>
          <w:u w:val="single"/>
        </w:rPr>
        <w:t>.</w:t>
      </w:r>
      <w:r w:rsidR="006B5282" w:rsidRPr="00F85FFB">
        <w:rPr>
          <w:color w:val="auto"/>
          <w:u w:val="single"/>
        </w:rPr>
        <w:t xml:space="preserve"> </w:t>
      </w:r>
      <w:r w:rsidRPr="00F85FFB">
        <w:rPr>
          <w:color w:val="auto"/>
          <w:u w:val="single"/>
        </w:rPr>
        <w:t>The Board</w:t>
      </w:r>
      <w:r w:rsidR="00453E28" w:rsidRPr="00F85FFB">
        <w:rPr>
          <w:color w:val="auto"/>
          <w:u w:val="single"/>
        </w:rPr>
        <w:t xml:space="preserve"> shall </w:t>
      </w:r>
      <w:r w:rsidR="00FB4F25" w:rsidRPr="00F85FFB">
        <w:rPr>
          <w:color w:val="auto"/>
          <w:u w:val="single"/>
        </w:rPr>
        <w:t>implement</w:t>
      </w:r>
      <w:r w:rsidR="00453E28" w:rsidRPr="00F85FFB">
        <w:rPr>
          <w:color w:val="auto"/>
          <w:u w:val="single"/>
        </w:rPr>
        <w:t xml:space="preserve"> Hope </w:t>
      </w:r>
      <w:r w:rsidR="004D5531" w:rsidRPr="00F85FFB">
        <w:rPr>
          <w:color w:val="auto"/>
          <w:u w:val="single"/>
        </w:rPr>
        <w:t>Scholarship</w:t>
      </w:r>
      <w:r w:rsidR="00733D8F" w:rsidRPr="00F85FFB">
        <w:rPr>
          <w:color w:val="auto"/>
          <w:u w:val="single"/>
        </w:rPr>
        <w:t xml:space="preserve"> </w:t>
      </w:r>
      <w:r w:rsidR="00DB4610" w:rsidRPr="00F85FFB">
        <w:rPr>
          <w:color w:val="auto"/>
          <w:u w:val="single"/>
        </w:rPr>
        <w:t xml:space="preserve">income-based </w:t>
      </w:r>
      <w:r w:rsidR="00733D8F" w:rsidRPr="00F85FFB">
        <w:rPr>
          <w:color w:val="auto"/>
          <w:u w:val="single"/>
        </w:rPr>
        <w:t>eligibility</w:t>
      </w:r>
      <w:r w:rsidR="004D5531" w:rsidRPr="00F85FFB">
        <w:rPr>
          <w:color w:val="auto"/>
          <w:u w:val="single"/>
        </w:rPr>
        <w:t xml:space="preserve"> for students as follows:</w:t>
      </w:r>
    </w:p>
    <w:p w14:paraId="116EAC2C" w14:textId="4BC6C1A1" w:rsidR="002B0191" w:rsidRPr="00F85FFB" w:rsidRDefault="002B0191" w:rsidP="00DB4610">
      <w:pPr>
        <w:pStyle w:val="SectionBody"/>
        <w:rPr>
          <w:color w:val="auto"/>
          <w:u w:val="single"/>
        </w:rPr>
      </w:pPr>
      <w:r w:rsidRPr="00F85FFB">
        <w:rPr>
          <w:color w:val="auto"/>
          <w:u w:val="single"/>
        </w:rPr>
        <w:t xml:space="preserve">Each year the Board shall review and publish for the upcoming school year </w:t>
      </w:r>
      <w:r w:rsidR="00CC0E30" w:rsidRPr="00F85FFB">
        <w:rPr>
          <w:color w:val="auto"/>
          <w:u w:val="single"/>
        </w:rPr>
        <w:t xml:space="preserve">a </w:t>
      </w:r>
      <w:r w:rsidR="00D42DFE" w:rsidRPr="00F85FFB">
        <w:rPr>
          <w:color w:val="auto"/>
          <w:u w:val="single"/>
        </w:rPr>
        <w:t>schedule</w:t>
      </w:r>
      <w:r w:rsidR="00CC0E30" w:rsidRPr="00F85FFB">
        <w:rPr>
          <w:color w:val="auto"/>
          <w:u w:val="single"/>
        </w:rPr>
        <w:t xml:space="preserve"> </w:t>
      </w:r>
      <w:r w:rsidR="00FB4F25" w:rsidRPr="00F85FFB">
        <w:rPr>
          <w:color w:val="auto"/>
          <w:u w:val="single"/>
        </w:rPr>
        <w:t>for eligible</w:t>
      </w:r>
      <w:r w:rsidR="00D925D4" w:rsidRPr="00F85FFB">
        <w:rPr>
          <w:color w:val="auto"/>
          <w:u w:val="single"/>
        </w:rPr>
        <w:t xml:space="preserve"> </w:t>
      </w:r>
      <w:r w:rsidR="007C470F" w:rsidRPr="00F85FFB">
        <w:rPr>
          <w:color w:val="auto"/>
          <w:u w:val="single"/>
        </w:rPr>
        <w:t>studen</w:t>
      </w:r>
      <w:r w:rsidR="00D925D4" w:rsidRPr="00F85FFB">
        <w:rPr>
          <w:color w:val="auto"/>
          <w:u w:val="single"/>
        </w:rPr>
        <w:t>t</w:t>
      </w:r>
      <w:r w:rsidR="00CC0E30" w:rsidRPr="00F85FFB">
        <w:rPr>
          <w:color w:val="auto"/>
          <w:u w:val="single"/>
        </w:rPr>
        <w:t xml:space="preserve"> </w:t>
      </w:r>
      <w:r w:rsidR="007C470F" w:rsidRPr="00F85FFB">
        <w:rPr>
          <w:color w:val="auto"/>
          <w:u w:val="single"/>
        </w:rPr>
        <w:t>award</w:t>
      </w:r>
      <w:r w:rsidR="00C73381" w:rsidRPr="00F85FFB">
        <w:rPr>
          <w:color w:val="auto"/>
          <w:u w:val="single"/>
        </w:rPr>
        <w:t>s</w:t>
      </w:r>
      <w:r w:rsidR="00CC0E30" w:rsidRPr="00F85FFB">
        <w:rPr>
          <w:color w:val="auto"/>
          <w:u w:val="single"/>
        </w:rPr>
        <w:t xml:space="preserve"> </w:t>
      </w:r>
      <w:r w:rsidR="007C470F" w:rsidRPr="00F85FFB">
        <w:rPr>
          <w:color w:val="auto"/>
          <w:u w:val="single"/>
        </w:rPr>
        <w:t xml:space="preserve">based on the calculation of the </w:t>
      </w:r>
      <w:r w:rsidR="00D42DFE" w:rsidRPr="00F85FFB">
        <w:rPr>
          <w:color w:val="auto"/>
          <w:u w:val="single"/>
        </w:rPr>
        <w:t xml:space="preserve">family income </w:t>
      </w:r>
      <w:r w:rsidR="00D925D4" w:rsidRPr="00F85FFB">
        <w:rPr>
          <w:color w:val="auto"/>
          <w:u w:val="single"/>
        </w:rPr>
        <w:t xml:space="preserve">for the prior </w:t>
      </w:r>
      <w:r w:rsidR="00564E2C" w:rsidRPr="00F85FFB">
        <w:rPr>
          <w:color w:val="auto"/>
          <w:u w:val="single"/>
        </w:rPr>
        <w:t>year’s</w:t>
      </w:r>
      <w:r w:rsidR="00D925D4" w:rsidRPr="00F85FFB">
        <w:rPr>
          <w:color w:val="auto"/>
          <w:u w:val="single"/>
        </w:rPr>
        <w:t xml:space="preserve"> earning of the family </w:t>
      </w:r>
      <w:r w:rsidR="00A47C5E" w:rsidRPr="00F85FFB">
        <w:rPr>
          <w:color w:val="auto"/>
          <w:u w:val="single"/>
        </w:rPr>
        <w:t>to be calculated as follows:</w:t>
      </w:r>
    </w:p>
    <w:p w14:paraId="47891816" w14:textId="57D8AC68" w:rsidR="00A47C5E" w:rsidRPr="00F85FFB" w:rsidRDefault="007274DC" w:rsidP="007274DC">
      <w:pPr>
        <w:pStyle w:val="SectionBody"/>
        <w:ind w:left="720" w:firstLine="0"/>
        <w:rPr>
          <w:color w:val="auto"/>
          <w:u w:val="single"/>
        </w:rPr>
      </w:pPr>
      <w:r w:rsidRPr="00F85FFB">
        <w:rPr>
          <w:color w:val="auto"/>
          <w:u w:val="single"/>
        </w:rPr>
        <w:t xml:space="preserve">(A) </w:t>
      </w:r>
      <w:r w:rsidR="00C27457" w:rsidRPr="00F85FFB">
        <w:rPr>
          <w:color w:val="auto"/>
          <w:u w:val="single"/>
        </w:rPr>
        <w:t>For any family at or below the 450%</w:t>
      </w:r>
      <w:r w:rsidR="0051677E" w:rsidRPr="00F85FFB">
        <w:rPr>
          <w:color w:val="auto"/>
          <w:u w:val="single"/>
        </w:rPr>
        <w:t xml:space="preserve"> of the</w:t>
      </w:r>
      <w:r w:rsidR="00C27457" w:rsidRPr="00F85FFB">
        <w:rPr>
          <w:color w:val="auto"/>
          <w:u w:val="single"/>
        </w:rPr>
        <w:t xml:space="preserve"> federal </w:t>
      </w:r>
      <w:r w:rsidR="00CE64F4" w:rsidRPr="00F85FFB">
        <w:rPr>
          <w:color w:val="auto"/>
          <w:u w:val="single"/>
        </w:rPr>
        <w:t>poverty</w:t>
      </w:r>
      <w:r w:rsidR="00C27457" w:rsidRPr="00F85FFB">
        <w:rPr>
          <w:color w:val="auto"/>
          <w:u w:val="single"/>
        </w:rPr>
        <w:t xml:space="preserve"> level</w:t>
      </w:r>
      <w:r w:rsidR="00CE64F4" w:rsidRPr="00F85FFB">
        <w:rPr>
          <w:color w:val="auto"/>
          <w:u w:val="single"/>
        </w:rPr>
        <w:t>:</w:t>
      </w:r>
      <w:r w:rsidR="00A37332" w:rsidRPr="00F85FFB">
        <w:rPr>
          <w:color w:val="auto"/>
          <w:u w:val="single"/>
        </w:rPr>
        <w:t xml:space="preserve"> f</w:t>
      </w:r>
      <w:r w:rsidR="00CE64F4" w:rsidRPr="00F85FFB">
        <w:rPr>
          <w:color w:val="auto"/>
          <w:u w:val="single"/>
        </w:rPr>
        <w:t>ull award;</w:t>
      </w:r>
    </w:p>
    <w:p w14:paraId="658F0FB1" w14:textId="5FB438BB" w:rsidR="00CE64F4" w:rsidRPr="00F85FFB" w:rsidRDefault="00A37332" w:rsidP="00A37332">
      <w:pPr>
        <w:pStyle w:val="SectionBody"/>
        <w:ind w:left="720" w:firstLine="0"/>
        <w:rPr>
          <w:color w:val="auto"/>
          <w:u w:val="single"/>
        </w:rPr>
      </w:pPr>
      <w:r w:rsidRPr="00F85FFB">
        <w:rPr>
          <w:color w:val="auto"/>
          <w:u w:val="single"/>
        </w:rPr>
        <w:t xml:space="preserve">(B) </w:t>
      </w:r>
      <w:r w:rsidR="00CE64F4" w:rsidRPr="00F85FFB">
        <w:rPr>
          <w:color w:val="auto"/>
          <w:u w:val="single"/>
        </w:rPr>
        <w:t xml:space="preserve">For any family at or below </w:t>
      </w:r>
      <w:r w:rsidR="00BB1EA2" w:rsidRPr="00F85FFB">
        <w:rPr>
          <w:color w:val="auto"/>
          <w:u w:val="single"/>
        </w:rPr>
        <w:t>500%</w:t>
      </w:r>
      <w:r w:rsidR="0051677E" w:rsidRPr="00F85FFB">
        <w:rPr>
          <w:color w:val="auto"/>
          <w:u w:val="single"/>
        </w:rPr>
        <w:t xml:space="preserve"> of</w:t>
      </w:r>
      <w:r w:rsidR="00BB1EA2" w:rsidRPr="00F85FFB">
        <w:rPr>
          <w:color w:val="auto"/>
          <w:u w:val="single"/>
        </w:rPr>
        <w:t xml:space="preserve"> the federal poverty level: 85% of full award;</w:t>
      </w:r>
    </w:p>
    <w:p w14:paraId="67C5A514" w14:textId="223E632C" w:rsidR="00BB1EA2" w:rsidRPr="00F85FFB" w:rsidRDefault="007274DC" w:rsidP="007274DC">
      <w:pPr>
        <w:pStyle w:val="SectionBody"/>
        <w:ind w:left="720" w:firstLine="0"/>
        <w:rPr>
          <w:color w:val="auto"/>
          <w:u w:val="single"/>
        </w:rPr>
      </w:pPr>
      <w:r w:rsidRPr="00F85FFB">
        <w:rPr>
          <w:color w:val="auto"/>
          <w:u w:val="single"/>
        </w:rPr>
        <w:t>(C)</w:t>
      </w:r>
      <w:r w:rsidR="00BB1EA2" w:rsidRPr="00F85FFB">
        <w:rPr>
          <w:color w:val="auto"/>
          <w:u w:val="single"/>
        </w:rPr>
        <w:t xml:space="preserve"> For any family at or below</w:t>
      </w:r>
      <w:r w:rsidR="00B94134" w:rsidRPr="00F85FFB">
        <w:rPr>
          <w:color w:val="auto"/>
          <w:u w:val="single"/>
        </w:rPr>
        <w:t xml:space="preserve"> 600% of the federal poverty level: 50% of full award;</w:t>
      </w:r>
    </w:p>
    <w:p w14:paraId="5B5F882F" w14:textId="606F97F0" w:rsidR="00CE64F4" w:rsidRPr="00F85FFB" w:rsidRDefault="007274DC" w:rsidP="007274DC">
      <w:pPr>
        <w:pStyle w:val="SectionBody"/>
        <w:rPr>
          <w:color w:val="auto"/>
          <w:u w:val="single"/>
        </w:rPr>
      </w:pPr>
      <w:r w:rsidRPr="00F85FFB">
        <w:rPr>
          <w:color w:val="auto"/>
          <w:u w:val="single"/>
        </w:rPr>
        <w:t xml:space="preserve">(D) </w:t>
      </w:r>
      <w:r w:rsidR="00C32E27" w:rsidRPr="00F85FFB">
        <w:rPr>
          <w:color w:val="auto"/>
          <w:u w:val="single"/>
        </w:rPr>
        <w:t>For any family at or below 650% of the federal poverty level</w:t>
      </w:r>
      <w:r w:rsidR="0051677E" w:rsidRPr="00F85FFB">
        <w:rPr>
          <w:color w:val="auto"/>
          <w:u w:val="single"/>
        </w:rPr>
        <w:t>:</w:t>
      </w:r>
      <w:r w:rsidR="00A37332" w:rsidRPr="00F85FFB">
        <w:rPr>
          <w:color w:val="auto"/>
          <w:u w:val="single"/>
        </w:rPr>
        <w:t xml:space="preserve"> </w:t>
      </w:r>
      <w:r w:rsidR="000D1A09" w:rsidRPr="00F85FFB">
        <w:rPr>
          <w:color w:val="auto"/>
          <w:u w:val="single"/>
        </w:rPr>
        <w:t>37% of the full award.</w:t>
      </w:r>
    </w:p>
    <w:p w14:paraId="36DBC664" w14:textId="6505670D" w:rsidR="000D1A09" w:rsidRPr="00F85FFB" w:rsidRDefault="00A37332" w:rsidP="00A37332">
      <w:pPr>
        <w:pStyle w:val="SectionBody"/>
        <w:ind w:left="720" w:firstLine="0"/>
        <w:rPr>
          <w:color w:val="auto"/>
          <w:u w:val="single"/>
        </w:rPr>
      </w:pPr>
      <w:r w:rsidRPr="00F85FFB">
        <w:rPr>
          <w:color w:val="auto"/>
          <w:u w:val="single"/>
        </w:rPr>
        <w:t xml:space="preserve">(E) </w:t>
      </w:r>
      <w:r w:rsidR="00F10052" w:rsidRPr="00F85FFB">
        <w:rPr>
          <w:color w:val="auto"/>
          <w:u w:val="single"/>
        </w:rPr>
        <w:t>F</w:t>
      </w:r>
      <w:r w:rsidR="000D1A09" w:rsidRPr="00F85FFB">
        <w:rPr>
          <w:color w:val="auto"/>
          <w:u w:val="single"/>
        </w:rPr>
        <w:t>or any family at or below 700% the federal poverty level:</w:t>
      </w:r>
      <w:r w:rsidRPr="00F85FFB">
        <w:rPr>
          <w:color w:val="auto"/>
          <w:u w:val="single"/>
        </w:rPr>
        <w:t xml:space="preserve"> </w:t>
      </w:r>
      <w:r w:rsidR="00984545" w:rsidRPr="00F85FFB">
        <w:rPr>
          <w:color w:val="auto"/>
          <w:u w:val="single"/>
        </w:rPr>
        <w:t>25% of the full award</w:t>
      </w:r>
      <w:r w:rsidR="00166BF9" w:rsidRPr="00F85FFB">
        <w:rPr>
          <w:color w:val="auto"/>
          <w:u w:val="single"/>
        </w:rPr>
        <w:t>;</w:t>
      </w:r>
    </w:p>
    <w:p w14:paraId="75E7A2B2" w14:textId="319F20A0" w:rsidR="00984545" w:rsidRPr="00F85FFB" w:rsidRDefault="00F10052" w:rsidP="00F10052">
      <w:pPr>
        <w:pStyle w:val="SectionBody"/>
        <w:ind w:left="720" w:firstLine="0"/>
        <w:rPr>
          <w:color w:val="auto"/>
          <w:u w:val="single"/>
        </w:rPr>
      </w:pPr>
      <w:r w:rsidRPr="00F85FFB">
        <w:rPr>
          <w:color w:val="auto"/>
          <w:u w:val="single"/>
        </w:rPr>
        <w:t>(F)</w:t>
      </w:r>
      <w:r w:rsidR="00E74493" w:rsidRPr="00F85FFB">
        <w:rPr>
          <w:color w:val="auto"/>
          <w:u w:val="single"/>
        </w:rPr>
        <w:t xml:space="preserve"> </w:t>
      </w:r>
      <w:r w:rsidR="00984545" w:rsidRPr="00F85FFB">
        <w:rPr>
          <w:color w:val="auto"/>
          <w:u w:val="single"/>
        </w:rPr>
        <w:t>For any family at or below</w:t>
      </w:r>
      <w:r w:rsidR="0051677E" w:rsidRPr="00F85FFB">
        <w:rPr>
          <w:color w:val="auto"/>
          <w:u w:val="single"/>
        </w:rPr>
        <w:t xml:space="preserve"> 750% of the federal poverty level:</w:t>
      </w:r>
      <w:r w:rsidR="00A37332" w:rsidRPr="00F85FFB">
        <w:rPr>
          <w:color w:val="auto"/>
          <w:u w:val="single"/>
        </w:rPr>
        <w:t xml:space="preserve"> </w:t>
      </w:r>
      <w:r w:rsidR="0051677E" w:rsidRPr="00F85FFB">
        <w:rPr>
          <w:color w:val="auto"/>
          <w:u w:val="single"/>
        </w:rPr>
        <w:t>10% of the full award</w:t>
      </w:r>
      <w:r w:rsidR="00166BF9" w:rsidRPr="00F85FFB">
        <w:rPr>
          <w:color w:val="auto"/>
          <w:u w:val="single"/>
        </w:rPr>
        <w:t>.</w:t>
      </w:r>
    </w:p>
    <w:p w14:paraId="026FB87E" w14:textId="3C9E47A3" w:rsidR="007274DC" w:rsidRPr="00F85FFB" w:rsidRDefault="00F10052" w:rsidP="00F10052">
      <w:pPr>
        <w:pStyle w:val="SectionBody"/>
        <w:rPr>
          <w:color w:val="auto"/>
          <w:u w:val="single"/>
        </w:rPr>
      </w:pPr>
      <w:r w:rsidRPr="00F85FFB">
        <w:rPr>
          <w:color w:val="auto"/>
          <w:u w:val="single"/>
        </w:rPr>
        <w:t>(</w:t>
      </w:r>
      <w:r w:rsidR="00200E2A" w:rsidRPr="00F85FFB">
        <w:rPr>
          <w:color w:val="auto"/>
          <w:u w:val="single"/>
        </w:rPr>
        <w:t>2</w:t>
      </w:r>
      <w:r w:rsidR="007274DC" w:rsidRPr="00F85FFB">
        <w:rPr>
          <w:color w:val="auto"/>
          <w:u w:val="single"/>
        </w:rPr>
        <w:t xml:space="preserve">) </w:t>
      </w:r>
      <w:r w:rsidR="00431366" w:rsidRPr="00F85FFB">
        <w:rPr>
          <w:color w:val="auto"/>
          <w:u w:val="single"/>
        </w:rPr>
        <w:t xml:space="preserve">Each parent making </w:t>
      </w:r>
      <w:r w:rsidR="00580A0B" w:rsidRPr="00F85FFB">
        <w:rPr>
          <w:color w:val="auto"/>
          <w:u w:val="single"/>
        </w:rPr>
        <w:t xml:space="preserve">an </w:t>
      </w:r>
      <w:r w:rsidR="00431366" w:rsidRPr="00F85FFB">
        <w:rPr>
          <w:color w:val="auto"/>
          <w:u w:val="single"/>
        </w:rPr>
        <w:t xml:space="preserve">application for </w:t>
      </w:r>
      <w:r w:rsidR="00580A0B" w:rsidRPr="00F85FFB">
        <w:rPr>
          <w:color w:val="auto"/>
          <w:u w:val="single"/>
        </w:rPr>
        <w:t>a Hope Scholarship shall submit the</w:t>
      </w:r>
      <w:r w:rsidR="003D54D6" w:rsidRPr="00F85FFB">
        <w:rPr>
          <w:color w:val="auto"/>
          <w:u w:val="single"/>
        </w:rPr>
        <w:t xml:space="preserve">ir most recent </w:t>
      </w:r>
      <w:r w:rsidR="00C63A16" w:rsidRPr="00F85FFB">
        <w:rPr>
          <w:color w:val="auto"/>
          <w:u w:val="single"/>
        </w:rPr>
        <w:t xml:space="preserve">tax </w:t>
      </w:r>
      <w:r w:rsidR="00D411E8" w:rsidRPr="00F85FFB">
        <w:rPr>
          <w:color w:val="auto"/>
          <w:u w:val="single"/>
        </w:rPr>
        <w:t>documents or information</w:t>
      </w:r>
      <w:r w:rsidR="00C63A16" w:rsidRPr="00F85FFB">
        <w:rPr>
          <w:color w:val="auto"/>
          <w:u w:val="single"/>
        </w:rPr>
        <w:t xml:space="preserve"> </w:t>
      </w:r>
      <w:r w:rsidR="00F6758A" w:rsidRPr="00F85FFB">
        <w:rPr>
          <w:color w:val="auto"/>
          <w:u w:val="single"/>
        </w:rPr>
        <w:t>as required</w:t>
      </w:r>
      <w:r w:rsidR="00C63A16" w:rsidRPr="00F85FFB">
        <w:rPr>
          <w:color w:val="auto"/>
          <w:u w:val="single"/>
        </w:rPr>
        <w:t xml:space="preserve"> by the board to determine the eligibility of </w:t>
      </w:r>
      <w:r w:rsidR="00E939AD" w:rsidRPr="00F85FFB">
        <w:rPr>
          <w:color w:val="auto"/>
          <w:u w:val="single"/>
        </w:rPr>
        <w:t>the</w:t>
      </w:r>
      <w:r w:rsidR="00C63A16" w:rsidRPr="00F85FFB">
        <w:rPr>
          <w:color w:val="auto"/>
          <w:u w:val="single"/>
        </w:rPr>
        <w:t xml:space="preserve"> child</w:t>
      </w:r>
      <w:r w:rsidR="002915D8" w:rsidRPr="00F85FFB">
        <w:rPr>
          <w:color w:val="auto"/>
          <w:u w:val="single"/>
        </w:rPr>
        <w:t xml:space="preserve"> or children</w:t>
      </w:r>
      <w:r w:rsidR="00C63A16" w:rsidRPr="00F85FFB">
        <w:rPr>
          <w:color w:val="auto"/>
          <w:u w:val="single"/>
        </w:rPr>
        <w:t xml:space="preserve"> </w:t>
      </w:r>
      <w:r w:rsidR="00C85130" w:rsidRPr="00F85FFB">
        <w:rPr>
          <w:color w:val="auto"/>
          <w:u w:val="single"/>
        </w:rPr>
        <w:t xml:space="preserve">for a Hope Scholarship for the upcoming school </w:t>
      </w:r>
      <w:r w:rsidR="00272180" w:rsidRPr="00F85FFB">
        <w:rPr>
          <w:color w:val="auto"/>
          <w:u w:val="single"/>
        </w:rPr>
        <w:t xml:space="preserve">term </w:t>
      </w:r>
      <w:r w:rsidR="00C85130" w:rsidRPr="00F85FFB">
        <w:rPr>
          <w:color w:val="auto"/>
          <w:u w:val="single"/>
        </w:rPr>
        <w:t>year.</w:t>
      </w:r>
      <w:r w:rsidR="00A37332" w:rsidRPr="00F85FFB">
        <w:rPr>
          <w:color w:val="auto"/>
          <w:u w:val="single"/>
        </w:rPr>
        <w:t xml:space="preserve"> </w:t>
      </w:r>
      <w:r w:rsidR="00C375BD" w:rsidRPr="00F85FFB">
        <w:rPr>
          <w:color w:val="auto"/>
          <w:u w:val="single"/>
        </w:rPr>
        <w:t xml:space="preserve">The Board shall establish protocols and </w:t>
      </w:r>
      <w:r w:rsidR="00D57A22" w:rsidRPr="00F85FFB">
        <w:rPr>
          <w:color w:val="auto"/>
          <w:u w:val="single"/>
        </w:rPr>
        <w:t xml:space="preserve">directives to assure that all tax information is used </w:t>
      </w:r>
      <w:r w:rsidR="00FD2045" w:rsidRPr="00F85FFB">
        <w:rPr>
          <w:color w:val="auto"/>
          <w:u w:val="single"/>
        </w:rPr>
        <w:t>solely</w:t>
      </w:r>
      <w:r w:rsidR="00D57A22" w:rsidRPr="00F85FFB">
        <w:rPr>
          <w:color w:val="auto"/>
          <w:u w:val="single"/>
        </w:rPr>
        <w:t xml:space="preserve"> to determine eligibility and shall preserve confidentiality for</w:t>
      </w:r>
      <w:r w:rsidR="00FD2045" w:rsidRPr="00F85FFB">
        <w:rPr>
          <w:color w:val="auto"/>
          <w:u w:val="single"/>
        </w:rPr>
        <w:t xml:space="preserve"> all </w:t>
      </w:r>
      <w:r w:rsidR="008E61F3" w:rsidRPr="00F85FFB">
        <w:rPr>
          <w:color w:val="auto"/>
          <w:u w:val="single"/>
        </w:rPr>
        <w:t>personal</w:t>
      </w:r>
      <w:r w:rsidR="00E95092" w:rsidRPr="00F85FFB">
        <w:rPr>
          <w:color w:val="auto"/>
          <w:u w:val="single"/>
        </w:rPr>
        <w:t xml:space="preserve"> tax and income</w:t>
      </w:r>
      <w:r w:rsidR="00FD2045" w:rsidRPr="00F85FFB">
        <w:rPr>
          <w:color w:val="auto"/>
          <w:u w:val="single"/>
        </w:rPr>
        <w:t xml:space="preserve"> information</w:t>
      </w:r>
      <w:r w:rsidR="00E95092" w:rsidRPr="00F85FFB">
        <w:rPr>
          <w:color w:val="auto"/>
          <w:u w:val="single"/>
        </w:rPr>
        <w:t>.</w:t>
      </w:r>
      <w:r w:rsidR="00431366" w:rsidRPr="00F85FFB">
        <w:rPr>
          <w:color w:val="auto"/>
          <w:u w:val="single"/>
        </w:rPr>
        <w:t xml:space="preserve"> </w:t>
      </w:r>
    </w:p>
    <w:p w14:paraId="2D267552" w14:textId="4796D8DE" w:rsidR="000D131D" w:rsidRPr="00F85FFB" w:rsidRDefault="002005AE" w:rsidP="002005AE">
      <w:pPr>
        <w:pStyle w:val="SectionBody"/>
        <w:rPr>
          <w:color w:val="auto"/>
          <w:u w:val="single"/>
        </w:rPr>
      </w:pPr>
      <w:r w:rsidRPr="00F85FFB">
        <w:rPr>
          <w:color w:val="auto"/>
          <w:u w:val="single"/>
        </w:rPr>
        <w:t xml:space="preserve">(3) </w:t>
      </w:r>
      <w:r w:rsidR="0033789E" w:rsidRPr="00F85FFB">
        <w:rPr>
          <w:color w:val="auto"/>
          <w:u w:val="single"/>
        </w:rPr>
        <w:t>The b</w:t>
      </w:r>
      <w:r w:rsidRPr="00F85FFB">
        <w:rPr>
          <w:color w:val="auto"/>
          <w:u w:val="single"/>
        </w:rPr>
        <w:t xml:space="preserve">oard shall </w:t>
      </w:r>
      <w:r w:rsidR="001909B4" w:rsidRPr="00F85FFB">
        <w:rPr>
          <w:color w:val="auto"/>
          <w:u w:val="single"/>
        </w:rPr>
        <w:t>promulgate</w:t>
      </w:r>
      <w:r w:rsidR="00A37332" w:rsidRPr="00F85FFB">
        <w:rPr>
          <w:color w:val="auto"/>
          <w:u w:val="single"/>
        </w:rPr>
        <w:t xml:space="preserve"> the</w:t>
      </w:r>
      <w:r w:rsidR="001909B4" w:rsidRPr="00F85FFB">
        <w:rPr>
          <w:color w:val="auto"/>
          <w:u w:val="single"/>
        </w:rPr>
        <w:t xml:space="preserve"> </w:t>
      </w:r>
      <w:r w:rsidR="009B2F54" w:rsidRPr="00F85FFB">
        <w:rPr>
          <w:color w:val="auto"/>
          <w:u w:val="single"/>
        </w:rPr>
        <w:t>necessary</w:t>
      </w:r>
      <w:r w:rsidR="00B02D7C" w:rsidRPr="00F85FFB">
        <w:rPr>
          <w:color w:val="auto"/>
          <w:u w:val="single"/>
        </w:rPr>
        <w:t xml:space="preserve"> rules</w:t>
      </w:r>
      <w:r w:rsidR="00856B73" w:rsidRPr="00F85FFB">
        <w:rPr>
          <w:color w:val="auto"/>
          <w:u w:val="single"/>
        </w:rPr>
        <w:t xml:space="preserve"> </w:t>
      </w:r>
      <w:r w:rsidR="009B2F54" w:rsidRPr="00F85FFB">
        <w:rPr>
          <w:color w:val="auto"/>
          <w:u w:val="single"/>
        </w:rPr>
        <w:t xml:space="preserve">and policies to </w:t>
      </w:r>
      <w:r w:rsidR="005E55FF" w:rsidRPr="00F85FFB">
        <w:rPr>
          <w:color w:val="auto"/>
          <w:u w:val="single"/>
        </w:rPr>
        <w:t xml:space="preserve">assist to </w:t>
      </w:r>
      <w:r w:rsidR="009B2F54" w:rsidRPr="00F85FFB">
        <w:rPr>
          <w:color w:val="auto"/>
          <w:u w:val="single"/>
        </w:rPr>
        <w:t xml:space="preserve">comply with the </w:t>
      </w:r>
      <w:r w:rsidR="005E55FF" w:rsidRPr="00F85FFB">
        <w:rPr>
          <w:color w:val="auto"/>
          <w:u w:val="single"/>
        </w:rPr>
        <w:t>provisions</w:t>
      </w:r>
      <w:r w:rsidR="009B2F54" w:rsidRPr="00F85FFB">
        <w:rPr>
          <w:color w:val="auto"/>
          <w:u w:val="single"/>
        </w:rPr>
        <w:t xml:space="preserve"> of this </w:t>
      </w:r>
      <w:r w:rsidR="005E55FF" w:rsidRPr="00F85FFB">
        <w:rPr>
          <w:color w:val="auto"/>
          <w:u w:val="single"/>
        </w:rPr>
        <w:t>subsection.</w:t>
      </w:r>
    </w:p>
    <w:p w14:paraId="0A2DBE6E" w14:textId="77777777" w:rsidR="00CE3F48" w:rsidRPr="00F85FFB" w:rsidRDefault="00CE3F48" w:rsidP="002005AE">
      <w:pPr>
        <w:pStyle w:val="SectionBody"/>
        <w:rPr>
          <w:color w:val="auto"/>
          <w:u w:val="single"/>
        </w:rPr>
        <w:sectPr w:rsidR="00CE3F48" w:rsidRPr="00F85FFB" w:rsidSect="00CE3F48">
          <w:type w:val="continuous"/>
          <w:pgSz w:w="12240" w:h="15840" w:code="1"/>
          <w:pgMar w:top="1440" w:right="1440" w:bottom="1440" w:left="1440" w:header="720" w:footer="720" w:gutter="0"/>
          <w:lnNumType w:countBy="1" w:restart="newSection"/>
          <w:cols w:space="720"/>
          <w:titlePg/>
          <w:docGrid w:linePitch="360"/>
        </w:sectPr>
      </w:pPr>
    </w:p>
    <w:p w14:paraId="702B78B1" w14:textId="77777777" w:rsidR="000D131D" w:rsidRPr="00F85FFB" w:rsidRDefault="000D131D" w:rsidP="00030081">
      <w:pPr>
        <w:pStyle w:val="SectionHeading"/>
        <w:rPr>
          <w:color w:val="auto"/>
        </w:rPr>
        <w:sectPr w:rsidR="000D131D" w:rsidRPr="00F85FFB" w:rsidSect="00CE3F48">
          <w:type w:val="continuous"/>
          <w:pgSz w:w="12240" w:h="15840" w:code="1"/>
          <w:pgMar w:top="1440" w:right="1440" w:bottom="1440" w:left="1440" w:header="720" w:footer="720" w:gutter="0"/>
          <w:lnNumType w:countBy="1" w:restart="newSection"/>
          <w:cols w:space="720"/>
          <w:titlePg/>
          <w:docGrid w:linePitch="360"/>
        </w:sectPr>
      </w:pPr>
      <w:r w:rsidRPr="00F85FFB">
        <w:rPr>
          <w:color w:val="auto"/>
        </w:rPr>
        <w:t>§18-31-8. Annual continuation of Hope Scholarship accounts; participation in public school system.</w:t>
      </w:r>
    </w:p>
    <w:p w14:paraId="4EC210CA" w14:textId="77777777" w:rsidR="000D131D" w:rsidRPr="00F85FFB" w:rsidRDefault="000D131D" w:rsidP="00030081">
      <w:pPr>
        <w:pStyle w:val="SectionBody"/>
        <w:rPr>
          <w:color w:val="auto"/>
        </w:rPr>
      </w:pPr>
      <w:r w:rsidRPr="00F85FFB">
        <w:rPr>
          <w:color w:val="auto"/>
        </w:rPr>
        <w:t xml:space="preserve">(a) Notwithstanding any changes in eligibility, effective January 1, 2025, a Hope Scholarship student may continue participation in the program from school year to school year without reapplying for the program until one of the conditions set forth in §18-31-6(f) occurs: </w:t>
      </w:r>
      <w:r w:rsidRPr="00F85FFB">
        <w:rPr>
          <w:i/>
          <w:iCs/>
          <w:color w:val="auto"/>
        </w:rPr>
        <w:t>Provided</w:t>
      </w:r>
      <w:r w:rsidRPr="00F85FFB">
        <w:rPr>
          <w:color w:val="auto"/>
        </w:rPr>
        <w:t>, That the board shall verify with the Department of Education the following information by July 1 of every year:</w:t>
      </w:r>
    </w:p>
    <w:p w14:paraId="060B0435" w14:textId="77777777" w:rsidR="000D131D" w:rsidRPr="00F85FFB" w:rsidRDefault="000D131D" w:rsidP="00030081">
      <w:pPr>
        <w:pStyle w:val="SectionBody"/>
        <w:rPr>
          <w:color w:val="auto"/>
        </w:rPr>
      </w:pPr>
      <w:r w:rsidRPr="00F85FFB">
        <w:rPr>
          <w:color w:val="auto"/>
        </w:rPr>
        <w:t>(1) A list of all active Hope Scholarship accounts;</w:t>
      </w:r>
    </w:p>
    <w:p w14:paraId="6FAD0B2A" w14:textId="77777777" w:rsidR="000D131D" w:rsidRPr="00F85FFB" w:rsidRDefault="000D131D" w:rsidP="00030081">
      <w:pPr>
        <w:pStyle w:val="SectionBody"/>
        <w:rPr>
          <w:color w:val="auto"/>
        </w:rPr>
      </w:pPr>
      <w:r w:rsidRPr="00F85FFB">
        <w:rPr>
          <w:color w:val="auto"/>
        </w:rPr>
        <w:t>(2) The resident school district of each Hope Scholarship student;</w:t>
      </w:r>
    </w:p>
    <w:p w14:paraId="5C924703" w14:textId="77777777" w:rsidR="000D131D" w:rsidRPr="00F85FFB" w:rsidRDefault="000D131D" w:rsidP="00030081">
      <w:pPr>
        <w:pStyle w:val="SectionBody"/>
        <w:rPr>
          <w:color w:val="auto"/>
        </w:rPr>
      </w:pPr>
      <w:r w:rsidRPr="00F85FFB">
        <w:rPr>
          <w:color w:val="auto"/>
        </w:rPr>
        <w:t>(3) For a Hope Scholarship student who chooses to attend a participating school, annual confirmation of his or her continued attendance at a nonpublic school that complies with all requirements that other nonpublic school students must comply with; and</w:t>
      </w:r>
    </w:p>
    <w:p w14:paraId="72BB288F" w14:textId="77777777" w:rsidR="000D131D" w:rsidRPr="00F85FFB" w:rsidRDefault="000D131D" w:rsidP="00030081">
      <w:pPr>
        <w:pStyle w:val="SectionBody"/>
        <w:rPr>
          <w:color w:val="auto"/>
        </w:rPr>
      </w:pPr>
      <w:r w:rsidRPr="00F85FFB">
        <w:rPr>
          <w:color w:val="auto"/>
        </w:rPr>
        <w:t>(4) For a Hope Scholarship student who chooses an individualized instructional program:</w:t>
      </w:r>
    </w:p>
    <w:p w14:paraId="110FFA6D" w14:textId="77777777" w:rsidR="000D131D" w:rsidRPr="00F85FFB" w:rsidRDefault="000D131D" w:rsidP="00030081">
      <w:pPr>
        <w:pStyle w:val="SectionBody"/>
        <w:rPr>
          <w:color w:val="auto"/>
        </w:rPr>
      </w:pPr>
      <w:r w:rsidRPr="00F85FFB">
        <w:rPr>
          <w:color w:val="auto"/>
        </w:rPr>
        <w:t>(A) (i) He or she has annually taken a nationally normed standardized achievement test of academic achievement in the subject areas of reading, language, and mathematics, and when available for the student's grade-level, science and social studies;</w:t>
      </w:r>
    </w:p>
    <w:p w14:paraId="2D06E078" w14:textId="77777777" w:rsidR="000D131D" w:rsidRPr="00F85FFB" w:rsidRDefault="000D131D" w:rsidP="00030081">
      <w:pPr>
        <w:pStyle w:val="SectionBody"/>
        <w:rPr>
          <w:color w:val="auto"/>
        </w:rPr>
      </w:pPr>
      <w:r w:rsidRPr="00F85FFB">
        <w:rPr>
          <w:color w:val="auto"/>
        </w:rPr>
        <w:t>(ii) The mean of the child's overall test results in the subject areas tested for any single year is within or above the fourth stanine or, if below the fourth stanine, show improvement from the previous year's results; and</w:t>
      </w:r>
    </w:p>
    <w:p w14:paraId="7BDE3042" w14:textId="77777777" w:rsidR="000D131D" w:rsidRPr="00F85FFB" w:rsidRDefault="000D131D" w:rsidP="00030081">
      <w:pPr>
        <w:pStyle w:val="SectionBody"/>
        <w:rPr>
          <w:color w:val="auto"/>
        </w:rPr>
      </w:pPr>
      <w:r w:rsidRPr="00F85FFB">
        <w:rPr>
          <w:color w:val="auto"/>
        </w:rPr>
        <w:t>(iii) The mean of the child's overall test results are reported to the county superintendent; or</w:t>
      </w:r>
    </w:p>
    <w:p w14:paraId="15EE5DEC" w14:textId="77777777" w:rsidR="000D131D" w:rsidRPr="00F85FFB" w:rsidRDefault="000D131D" w:rsidP="00030081">
      <w:pPr>
        <w:pStyle w:val="SectionBody"/>
        <w:rPr>
          <w:color w:val="auto"/>
        </w:rPr>
      </w:pPr>
      <w:r w:rsidRPr="00F85FFB">
        <w:rPr>
          <w:color w:val="auto"/>
        </w:rPr>
        <w:t>(B) (i) A certified teacher conducts a review of the student's academic work annually;</w:t>
      </w:r>
    </w:p>
    <w:p w14:paraId="7495E9A4" w14:textId="77777777" w:rsidR="000D131D" w:rsidRPr="00F85FFB" w:rsidRDefault="000D131D" w:rsidP="00030081">
      <w:pPr>
        <w:pStyle w:val="SectionBody"/>
        <w:rPr>
          <w:color w:val="auto"/>
        </w:rPr>
      </w:pPr>
      <w:r w:rsidRPr="00F85FFB">
        <w:rPr>
          <w:color w:val="auto"/>
        </w:rPr>
        <w:t>(ii) The certified teacher determines that the student is making academic progress commensurate with his or her age and ability; and</w:t>
      </w:r>
    </w:p>
    <w:p w14:paraId="363140A6" w14:textId="77777777" w:rsidR="000D131D" w:rsidRPr="00F85FFB" w:rsidRDefault="000D131D" w:rsidP="00030081">
      <w:pPr>
        <w:pStyle w:val="SectionBody"/>
        <w:rPr>
          <w:color w:val="auto"/>
        </w:rPr>
      </w:pPr>
      <w:r w:rsidRPr="00F85FFB">
        <w:rPr>
          <w:color w:val="auto"/>
        </w:rPr>
        <w:t>(iii) The certified teacher's determination is reported to the county superintendent.</w:t>
      </w:r>
    </w:p>
    <w:p w14:paraId="1A89F4C0" w14:textId="77777777" w:rsidR="000D131D" w:rsidRPr="00F85FFB" w:rsidRDefault="000D131D" w:rsidP="00030081">
      <w:pPr>
        <w:pStyle w:val="SectionBody"/>
        <w:rPr>
          <w:color w:val="auto"/>
        </w:rPr>
      </w:pPr>
      <w:r w:rsidRPr="00F85FFB">
        <w:rPr>
          <w:color w:val="auto"/>
        </w:rPr>
        <w:t>(b) As a condition of continued participation in the Hope Scholarship Program from one school year to the next, a parent must annually meet the following requirements, according to the deadlines and procedures established by the Board:</w:t>
      </w:r>
    </w:p>
    <w:p w14:paraId="397F386D" w14:textId="77777777" w:rsidR="000D131D" w:rsidRPr="00F85FFB" w:rsidRDefault="000D131D" w:rsidP="00030081">
      <w:pPr>
        <w:pStyle w:val="SectionBody"/>
        <w:rPr>
          <w:color w:val="auto"/>
        </w:rPr>
      </w:pPr>
      <w:r w:rsidRPr="00F85FFB">
        <w:rPr>
          <w:color w:val="auto"/>
        </w:rPr>
        <w:t>(1) The parent must submit proof of the student’s continued West Virginia residency;</w:t>
      </w:r>
    </w:p>
    <w:p w14:paraId="60A47CCC" w14:textId="77777777" w:rsidR="000D131D" w:rsidRPr="00F85FFB" w:rsidRDefault="000D131D" w:rsidP="00030081">
      <w:pPr>
        <w:pStyle w:val="SectionBody"/>
        <w:rPr>
          <w:color w:val="auto"/>
        </w:rPr>
      </w:pPr>
      <w:r w:rsidRPr="00F85FFB">
        <w:rPr>
          <w:color w:val="auto"/>
        </w:rPr>
        <w:t xml:space="preserve">(2) The parent must execute the parent agreement with the Board described in §18-31-5(d)(3) of this code ahead of each school year; </w:t>
      </w:r>
      <w:r w:rsidRPr="00F85FFB">
        <w:rPr>
          <w:strike/>
          <w:color w:val="auto"/>
        </w:rPr>
        <w:t>and</w:t>
      </w:r>
    </w:p>
    <w:p w14:paraId="07DB013A" w14:textId="37ABE8C9" w:rsidR="00775461" w:rsidRPr="00F85FFB" w:rsidRDefault="000D131D" w:rsidP="00030081">
      <w:pPr>
        <w:pStyle w:val="SectionBody"/>
        <w:rPr>
          <w:color w:val="auto"/>
          <w:u w:val="single"/>
        </w:rPr>
      </w:pPr>
      <w:r w:rsidRPr="00F85FFB">
        <w:rPr>
          <w:color w:val="auto"/>
        </w:rPr>
        <w:t>(3) The parent must report to the county superintendent of the student’s county of residence that the student has complied with all attendance and academic requirements in accordance with subsection (a) of this section for the most recent school year</w:t>
      </w:r>
      <w:r w:rsidR="00ED5304" w:rsidRPr="00F85FFB">
        <w:rPr>
          <w:color w:val="auto"/>
          <w:u w:val="single"/>
        </w:rPr>
        <w:t xml:space="preserve">; </w:t>
      </w:r>
      <w:r w:rsidR="00775461" w:rsidRPr="00F85FFB">
        <w:rPr>
          <w:color w:val="auto"/>
          <w:u w:val="single"/>
        </w:rPr>
        <w:t>and</w:t>
      </w:r>
    </w:p>
    <w:p w14:paraId="215477BA" w14:textId="6B9146FE" w:rsidR="000D131D" w:rsidRPr="00F85FFB" w:rsidRDefault="00775461" w:rsidP="00775461">
      <w:pPr>
        <w:pStyle w:val="SectionBody"/>
        <w:rPr>
          <w:color w:val="auto"/>
        </w:rPr>
      </w:pPr>
      <w:r w:rsidRPr="00F85FFB">
        <w:rPr>
          <w:color w:val="auto"/>
          <w:u w:val="single"/>
        </w:rPr>
        <w:t xml:space="preserve">(4) Income or tax information as required by the </w:t>
      </w:r>
      <w:r w:rsidR="00835C00" w:rsidRPr="00F85FFB">
        <w:rPr>
          <w:color w:val="auto"/>
          <w:u w:val="single"/>
        </w:rPr>
        <w:t xml:space="preserve">Board pursuant to </w:t>
      </w:r>
      <w:r w:rsidR="00EF015D" w:rsidRPr="00F85FFB">
        <w:rPr>
          <w:color w:val="auto"/>
          <w:u w:val="single"/>
        </w:rPr>
        <w:t>§</w:t>
      </w:r>
      <w:r w:rsidR="007D4526" w:rsidRPr="00F85FFB">
        <w:rPr>
          <w:color w:val="auto"/>
          <w:u w:val="single"/>
        </w:rPr>
        <w:t>18-31-8(f)</w:t>
      </w:r>
      <w:r w:rsidR="00ED5304" w:rsidRPr="00F85FFB">
        <w:rPr>
          <w:color w:val="auto"/>
          <w:u w:val="single"/>
        </w:rPr>
        <w:t xml:space="preserve"> of this code</w:t>
      </w:r>
      <w:r w:rsidR="000D131D" w:rsidRPr="00F85FFB">
        <w:rPr>
          <w:color w:val="auto"/>
        </w:rPr>
        <w:t>.</w:t>
      </w:r>
    </w:p>
    <w:p w14:paraId="4081D756" w14:textId="77777777" w:rsidR="000D131D" w:rsidRPr="00F85FFB" w:rsidRDefault="000D131D" w:rsidP="00030081">
      <w:pPr>
        <w:pStyle w:val="SectionBody"/>
        <w:rPr>
          <w:color w:val="auto"/>
        </w:rPr>
      </w:pPr>
      <w:r w:rsidRPr="00F85FFB">
        <w:rPr>
          <w:color w:val="auto"/>
        </w:rPr>
        <w:t xml:space="preserve">(c) Each county superintendent shall submit the test results and determinations reported to him or her pursuant to subsection (a) of this section to the board and the Department of Education each year on or before June 15. </w:t>
      </w:r>
    </w:p>
    <w:p w14:paraId="502EE3FF" w14:textId="612A5EF6" w:rsidR="000D131D" w:rsidRPr="00F85FFB" w:rsidRDefault="000D131D" w:rsidP="00030081">
      <w:pPr>
        <w:pStyle w:val="SectionBody"/>
        <w:rPr>
          <w:color w:val="auto"/>
        </w:rPr>
      </w:pPr>
      <w:r w:rsidRPr="00F85FFB">
        <w:rPr>
          <w:color w:val="auto"/>
        </w:rPr>
        <w:t>(d) If a parent fails to meet the annual conditions for continued participation in the Hope Scholarship Program described in subsection (b) of this section, the board shall notify the parent that the eligible recipient's account will be closed in 45 calendar days. If a parent</w:t>
      </w:r>
      <w:r w:rsidR="00396687" w:rsidRPr="00F85FFB">
        <w:rPr>
          <w:color w:val="auto"/>
        </w:rPr>
        <w:t xml:space="preserve"> </w:t>
      </w:r>
      <w:r w:rsidRPr="00F85FFB">
        <w:rPr>
          <w:color w:val="auto"/>
        </w:rPr>
        <w:t>declines continued participation in the program or does not respond within 30 calendar days of receipt of notice, the board shall close the account and any remaining moneys shall be returned to the state.</w:t>
      </w:r>
    </w:p>
    <w:p w14:paraId="31ED7ABD" w14:textId="77777777" w:rsidR="000D131D" w:rsidRPr="00F85FFB" w:rsidRDefault="000D131D" w:rsidP="00030081">
      <w:pPr>
        <w:pStyle w:val="SectionBody"/>
        <w:rPr>
          <w:color w:val="auto"/>
        </w:rPr>
      </w:pPr>
      <w:r w:rsidRPr="00F85FFB">
        <w:rPr>
          <w:color w:val="auto"/>
        </w:rPr>
        <w:t>(e) If an eligible recipient decides to return to the Hope Scholarship Program after failing to meet the conditions for continued participation described in subsection (b) of this section, they must reapply.</w:t>
      </w:r>
    </w:p>
    <w:p w14:paraId="7E8A7AF9" w14:textId="6E7FE271" w:rsidR="000D131D" w:rsidRPr="00F85FFB" w:rsidRDefault="000D131D" w:rsidP="00030081">
      <w:pPr>
        <w:pStyle w:val="SectionBody"/>
        <w:rPr>
          <w:color w:val="auto"/>
        </w:rPr>
      </w:pPr>
      <w:r w:rsidRPr="00F85FFB">
        <w:rPr>
          <w:color w:val="auto"/>
        </w:rPr>
        <w:t xml:space="preserve">(f) The </w:t>
      </w:r>
      <w:r w:rsidRPr="00F85FFB">
        <w:rPr>
          <w:strike/>
          <w:color w:val="auto"/>
        </w:rPr>
        <w:t xml:space="preserve">board, in consultation with the </w:t>
      </w:r>
      <w:r w:rsidRPr="00F85FFB">
        <w:rPr>
          <w:color w:val="auto"/>
        </w:rPr>
        <w:t>Department of Education,</w:t>
      </w:r>
      <w:r w:rsidRPr="00F85FFB">
        <w:rPr>
          <w:strike/>
          <w:color w:val="auto"/>
        </w:rPr>
        <w:t xml:space="preserve"> may</w:t>
      </w:r>
      <w:r w:rsidRPr="00F85FFB">
        <w:rPr>
          <w:color w:val="auto"/>
        </w:rPr>
        <w:t xml:space="preserve"> </w:t>
      </w:r>
      <w:r w:rsidRPr="00F85FFB">
        <w:rPr>
          <w:color w:val="auto"/>
          <w:u w:val="single"/>
        </w:rPr>
        <w:t>shall</w:t>
      </w:r>
      <w:r w:rsidRPr="00F85FFB">
        <w:rPr>
          <w:color w:val="auto"/>
        </w:rPr>
        <w:t xml:space="preserve"> adopt rules and policies for Hope Scholarship students who want to continue to receive services provided by a public school or district, including individual classes and extracurricular programs, in combination with an individualized instructional program. The </w:t>
      </w:r>
      <w:r w:rsidRPr="00F85FFB">
        <w:rPr>
          <w:strike/>
          <w:color w:val="auto"/>
        </w:rPr>
        <w:t>board</w:t>
      </w:r>
      <w:r w:rsidR="00ED5304" w:rsidRPr="00F85FFB">
        <w:rPr>
          <w:strike/>
          <w:color w:val="auto"/>
        </w:rPr>
        <w:t>,</w:t>
      </w:r>
      <w:r w:rsidRPr="00F85FFB">
        <w:rPr>
          <w:strike/>
          <w:color w:val="auto"/>
        </w:rPr>
        <w:t xml:space="preserve"> in consultation with the</w:t>
      </w:r>
      <w:r w:rsidRPr="00F85FFB">
        <w:rPr>
          <w:color w:val="auto"/>
        </w:rPr>
        <w:t xml:space="preserve"> Department of Education, </w:t>
      </w:r>
      <w:r w:rsidRPr="00F85FFB">
        <w:rPr>
          <w:color w:val="auto"/>
          <w:u w:val="single"/>
        </w:rPr>
        <w:t xml:space="preserve">in consultation with county boards of education, shall establish a </w:t>
      </w:r>
      <w:r w:rsidR="007D590D" w:rsidRPr="00F85FFB">
        <w:rPr>
          <w:color w:val="auto"/>
          <w:u w:val="single"/>
        </w:rPr>
        <w:t>fee</w:t>
      </w:r>
      <w:r w:rsidRPr="00F85FFB">
        <w:rPr>
          <w:color w:val="auto"/>
          <w:u w:val="single"/>
        </w:rPr>
        <w:t xml:space="preserve"> schedule for each </w:t>
      </w:r>
      <w:r w:rsidR="00683D41" w:rsidRPr="00F85FFB">
        <w:rPr>
          <w:color w:val="auto"/>
          <w:u w:val="single"/>
        </w:rPr>
        <w:t xml:space="preserve">event or </w:t>
      </w:r>
      <w:r w:rsidRPr="00F85FFB">
        <w:rPr>
          <w:color w:val="auto"/>
          <w:u w:val="single"/>
        </w:rPr>
        <w:t xml:space="preserve">activity that a Hope Scholarship recipient </w:t>
      </w:r>
      <w:r w:rsidR="007D590D" w:rsidRPr="00F85FFB">
        <w:rPr>
          <w:color w:val="auto"/>
          <w:u w:val="single"/>
        </w:rPr>
        <w:t xml:space="preserve">is eligible to </w:t>
      </w:r>
      <w:r w:rsidRPr="00F85FFB">
        <w:rPr>
          <w:color w:val="auto"/>
          <w:u w:val="single"/>
        </w:rPr>
        <w:t>participate</w:t>
      </w:r>
      <w:r w:rsidR="006C45BB" w:rsidRPr="00F85FFB">
        <w:rPr>
          <w:color w:val="auto"/>
          <w:u w:val="single"/>
        </w:rPr>
        <w:t xml:space="preserve"> in</w:t>
      </w:r>
      <w:r w:rsidRPr="00F85FFB">
        <w:rPr>
          <w:color w:val="auto"/>
          <w:u w:val="single"/>
        </w:rPr>
        <w:t xml:space="preserve"> </w:t>
      </w:r>
      <w:r w:rsidR="007D590D" w:rsidRPr="00F85FFB">
        <w:rPr>
          <w:color w:val="auto"/>
          <w:u w:val="single"/>
        </w:rPr>
        <w:t xml:space="preserve">to assure that the county </w:t>
      </w:r>
      <w:r w:rsidR="007B6B3C" w:rsidRPr="00F85FFB">
        <w:rPr>
          <w:color w:val="auto"/>
          <w:u w:val="single"/>
        </w:rPr>
        <w:t>board of education</w:t>
      </w:r>
      <w:r w:rsidRPr="00F85FFB">
        <w:rPr>
          <w:color w:val="auto"/>
          <w:u w:val="single"/>
        </w:rPr>
        <w:t xml:space="preserve"> is </w:t>
      </w:r>
      <w:r w:rsidR="007D590D" w:rsidRPr="00F85FFB">
        <w:rPr>
          <w:color w:val="auto"/>
          <w:u w:val="single"/>
        </w:rPr>
        <w:t>reimbursed</w:t>
      </w:r>
      <w:r w:rsidRPr="00F85FFB">
        <w:rPr>
          <w:color w:val="auto"/>
          <w:u w:val="single"/>
        </w:rPr>
        <w:t xml:space="preserve"> for</w:t>
      </w:r>
      <w:r w:rsidR="00685D0A" w:rsidRPr="00F85FFB">
        <w:rPr>
          <w:color w:val="auto"/>
          <w:u w:val="single"/>
        </w:rPr>
        <w:t xml:space="preserve"> </w:t>
      </w:r>
      <w:r w:rsidRPr="00F85FFB">
        <w:rPr>
          <w:color w:val="auto"/>
          <w:u w:val="single"/>
        </w:rPr>
        <w:t xml:space="preserve">costs for </w:t>
      </w:r>
      <w:r w:rsidR="007D590D" w:rsidRPr="00F85FFB">
        <w:rPr>
          <w:color w:val="auto"/>
          <w:u w:val="single"/>
        </w:rPr>
        <w:t>providing that service or activity</w:t>
      </w:r>
      <w:r w:rsidR="00685D0A" w:rsidRPr="00F85FFB">
        <w:rPr>
          <w:color w:val="auto"/>
          <w:u w:val="single"/>
        </w:rPr>
        <w:t xml:space="preserve"> to the Hope Scholarship participant</w:t>
      </w:r>
      <w:r w:rsidR="006A3191" w:rsidRPr="00F85FFB">
        <w:rPr>
          <w:color w:val="auto"/>
          <w:u w:val="single"/>
        </w:rPr>
        <w:t xml:space="preserve">.  </w:t>
      </w:r>
      <w:r w:rsidR="00465764" w:rsidRPr="00F85FFB">
        <w:rPr>
          <w:color w:val="auto"/>
          <w:u w:val="single"/>
        </w:rPr>
        <w:t>If the Department of Educati</w:t>
      </w:r>
      <w:r w:rsidR="00C029EA" w:rsidRPr="00F85FFB">
        <w:rPr>
          <w:color w:val="auto"/>
          <w:u w:val="single"/>
        </w:rPr>
        <w:t>on</w:t>
      </w:r>
      <w:r w:rsidR="00465764" w:rsidRPr="00F85FFB">
        <w:rPr>
          <w:color w:val="auto"/>
          <w:u w:val="single"/>
        </w:rPr>
        <w:t xml:space="preserve"> determines that</w:t>
      </w:r>
      <w:r w:rsidR="00576DCA" w:rsidRPr="00F85FFB">
        <w:rPr>
          <w:color w:val="auto"/>
          <w:u w:val="single"/>
        </w:rPr>
        <w:t xml:space="preserve"> a</w:t>
      </w:r>
      <w:r w:rsidR="00465764" w:rsidRPr="00F85FFB">
        <w:rPr>
          <w:color w:val="auto"/>
          <w:u w:val="single"/>
        </w:rPr>
        <w:t xml:space="preserve"> </w:t>
      </w:r>
      <w:r w:rsidR="00576DCA" w:rsidRPr="00F85FFB">
        <w:rPr>
          <w:color w:val="auto"/>
          <w:u w:val="single"/>
        </w:rPr>
        <w:t xml:space="preserve">cost </w:t>
      </w:r>
      <w:r w:rsidR="00465764" w:rsidRPr="00F85FFB">
        <w:rPr>
          <w:color w:val="auto"/>
          <w:u w:val="single"/>
        </w:rPr>
        <w:t>disparity between counties is significant, th</w:t>
      </w:r>
      <w:r w:rsidR="006C45BB" w:rsidRPr="00F85FFB">
        <w:rPr>
          <w:color w:val="auto"/>
          <w:u w:val="single"/>
        </w:rPr>
        <w:t>en</w:t>
      </w:r>
      <w:r w:rsidR="00465764" w:rsidRPr="00F85FFB">
        <w:rPr>
          <w:color w:val="auto"/>
          <w:u w:val="single"/>
        </w:rPr>
        <w:t xml:space="preserve"> a fee schedule may be promulgated by county or region to assure assessment of </w:t>
      </w:r>
      <w:r w:rsidR="003D7722" w:rsidRPr="00F85FFB">
        <w:rPr>
          <w:color w:val="auto"/>
          <w:u w:val="single"/>
        </w:rPr>
        <w:t>a</w:t>
      </w:r>
      <w:r w:rsidR="007B6B3C" w:rsidRPr="00F85FFB">
        <w:rPr>
          <w:color w:val="auto"/>
          <w:u w:val="single"/>
        </w:rPr>
        <w:t>ny</w:t>
      </w:r>
      <w:r w:rsidR="003D7722" w:rsidRPr="00F85FFB">
        <w:rPr>
          <w:color w:val="auto"/>
          <w:u w:val="single"/>
        </w:rPr>
        <w:t xml:space="preserve"> </w:t>
      </w:r>
      <w:r w:rsidR="006843A6" w:rsidRPr="00F85FFB">
        <w:rPr>
          <w:color w:val="auto"/>
          <w:u w:val="single"/>
        </w:rPr>
        <w:t xml:space="preserve">collected </w:t>
      </w:r>
      <w:r w:rsidR="003D7722" w:rsidRPr="00F85FFB">
        <w:rPr>
          <w:color w:val="auto"/>
          <w:u w:val="single"/>
        </w:rPr>
        <w:t>fee</w:t>
      </w:r>
      <w:r w:rsidR="00F970CA" w:rsidRPr="00F85FFB">
        <w:rPr>
          <w:color w:val="auto"/>
          <w:u w:val="single"/>
        </w:rPr>
        <w:t xml:space="preserve"> is fair and equitable</w:t>
      </w:r>
      <w:r w:rsidR="003D7722" w:rsidRPr="00F85FFB">
        <w:rPr>
          <w:color w:val="auto"/>
          <w:u w:val="single"/>
        </w:rPr>
        <w:t>.</w:t>
      </w:r>
      <w:r w:rsidR="006843A6" w:rsidRPr="00F85FFB">
        <w:rPr>
          <w:color w:val="auto"/>
          <w:u w:val="single"/>
        </w:rPr>
        <w:t xml:space="preserve"> </w:t>
      </w:r>
      <w:r w:rsidR="006A3191" w:rsidRPr="00F85FFB">
        <w:rPr>
          <w:color w:val="auto"/>
          <w:u w:val="single"/>
        </w:rPr>
        <w:t>Any fee</w:t>
      </w:r>
      <w:r w:rsidR="007D590D" w:rsidRPr="00F85FFB">
        <w:rPr>
          <w:color w:val="auto"/>
          <w:u w:val="single"/>
        </w:rPr>
        <w:t xml:space="preserve"> </w:t>
      </w:r>
      <w:r w:rsidR="00F970CA" w:rsidRPr="00F85FFB">
        <w:rPr>
          <w:color w:val="auto"/>
          <w:u w:val="single"/>
        </w:rPr>
        <w:t>must</w:t>
      </w:r>
      <w:r w:rsidR="007D590D" w:rsidRPr="00F85FFB">
        <w:rPr>
          <w:color w:val="auto"/>
          <w:u w:val="single"/>
        </w:rPr>
        <w:t xml:space="preserve"> be paid by the Hope Scholarship participant </w:t>
      </w:r>
      <w:r w:rsidR="00406069" w:rsidRPr="00F85FFB">
        <w:rPr>
          <w:color w:val="auto"/>
          <w:u w:val="single"/>
        </w:rPr>
        <w:t>for</w:t>
      </w:r>
      <w:r w:rsidR="007D590D" w:rsidRPr="00F85FFB">
        <w:rPr>
          <w:color w:val="auto"/>
          <w:u w:val="single"/>
        </w:rPr>
        <w:t xml:space="preserve"> participation in any event or activity administered by </w:t>
      </w:r>
      <w:r w:rsidR="00E37E6C" w:rsidRPr="00F85FFB">
        <w:rPr>
          <w:color w:val="auto"/>
          <w:u w:val="single"/>
        </w:rPr>
        <w:t xml:space="preserve">county </w:t>
      </w:r>
      <w:r w:rsidR="007D590D" w:rsidRPr="00F85FFB">
        <w:rPr>
          <w:color w:val="auto"/>
          <w:u w:val="single"/>
        </w:rPr>
        <w:t xml:space="preserve">public county school </w:t>
      </w:r>
      <w:r w:rsidR="00683D41" w:rsidRPr="00F85FFB">
        <w:rPr>
          <w:color w:val="auto"/>
          <w:u w:val="single"/>
        </w:rPr>
        <w:t>system</w:t>
      </w:r>
      <w:r w:rsidR="00406069" w:rsidRPr="00F85FFB">
        <w:rPr>
          <w:color w:val="auto"/>
          <w:u w:val="single"/>
        </w:rPr>
        <w:t xml:space="preserve">. </w:t>
      </w:r>
      <w:r w:rsidR="00972B7B" w:rsidRPr="00F85FFB">
        <w:rPr>
          <w:color w:val="auto"/>
          <w:u w:val="single"/>
        </w:rPr>
        <w:t xml:space="preserve">The Department of Education </w:t>
      </w:r>
      <w:r w:rsidR="007C25E1" w:rsidRPr="00F85FFB">
        <w:rPr>
          <w:color w:val="auto"/>
          <w:u w:val="single"/>
        </w:rPr>
        <w:t xml:space="preserve">may </w:t>
      </w:r>
      <w:r w:rsidR="0039466D" w:rsidRPr="00F85FFB">
        <w:rPr>
          <w:color w:val="auto"/>
          <w:u w:val="single"/>
        </w:rPr>
        <w:t xml:space="preserve">provide guidelines and </w:t>
      </w:r>
      <w:r w:rsidR="007670F4" w:rsidRPr="00F85FFB">
        <w:rPr>
          <w:color w:val="auto"/>
          <w:u w:val="single"/>
        </w:rPr>
        <w:t xml:space="preserve">establish </w:t>
      </w:r>
      <w:r w:rsidR="0039466D" w:rsidRPr="00F85FFB">
        <w:rPr>
          <w:color w:val="auto"/>
          <w:u w:val="single"/>
        </w:rPr>
        <w:t xml:space="preserve">procedures to have the fees deducted from the Hope Scholarship </w:t>
      </w:r>
      <w:r w:rsidR="00DA5B49" w:rsidRPr="00F85FFB">
        <w:rPr>
          <w:color w:val="auto"/>
          <w:u w:val="single"/>
        </w:rPr>
        <w:t>Award</w:t>
      </w:r>
      <w:r w:rsidR="0039466D" w:rsidRPr="00F85FFB">
        <w:rPr>
          <w:color w:val="auto"/>
          <w:u w:val="single"/>
        </w:rPr>
        <w:t xml:space="preserve"> </w:t>
      </w:r>
      <w:r w:rsidR="00DA5B49" w:rsidRPr="00F85FFB">
        <w:rPr>
          <w:color w:val="auto"/>
          <w:u w:val="single"/>
        </w:rPr>
        <w:t>at the time of the award.</w:t>
      </w:r>
      <w:r w:rsidR="007D590D" w:rsidRPr="00F85FFB">
        <w:rPr>
          <w:color w:val="auto"/>
          <w:u w:val="single"/>
        </w:rPr>
        <w:t xml:space="preserve">  </w:t>
      </w:r>
      <w:r w:rsidR="004B7FDE" w:rsidRPr="00F85FFB">
        <w:rPr>
          <w:color w:val="auto"/>
          <w:u w:val="single"/>
        </w:rPr>
        <w:t>Collection of th</w:t>
      </w:r>
      <w:r w:rsidR="00406069" w:rsidRPr="00F85FFB">
        <w:rPr>
          <w:color w:val="auto"/>
          <w:u w:val="single"/>
        </w:rPr>
        <w:t>e</w:t>
      </w:r>
      <w:r w:rsidR="004B7FDE" w:rsidRPr="00F85FFB">
        <w:rPr>
          <w:color w:val="auto"/>
          <w:u w:val="single"/>
        </w:rPr>
        <w:t>s</w:t>
      </w:r>
      <w:r w:rsidR="00406069" w:rsidRPr="00F85FFB">
        <w:rPr>
          <w:color w:val="auto"/>
          <w:u w:val="single"/>
        </w:rPr>
        <w:t>e</w:t>
      </w:r>
      <w:r w:rsidR="004B7FDE" w:rsidRPr="00F85FFB">
        <w:rPr>
          <w:color w:val="auto"/>
          <w:u w:val="single"/>
        </w:rPr>
        <w:t xml:space="preserve"> fee</w:t>
      </w:r>
      <w:r w:rsidR="00406069" w:rsidRPr="00F85FFB">
        <w:rPr>
          <w:color w:val="auto"/>
          <w:u w:val="single"/>
        </w:rPr>
        <w:t>s</w:t>
      </w:r>
      <w:r w:rsidR="007D590D" w:rsidRPr="00F85FFB">
        <w:rPr>
          <w:color w:val="auto"/>
          <w:u w:val="single"/>
        </w:rPr>
        <w:t xml:space="preserve"> </w:t>
      </w:r>
      <w:r w:rsidRPr="00F85FFB">
        <w:rPr>
          <w:color w:val="auto"/>
        </w:rPr>
        <w:t>shall ensure that any public school or school district providing such services receives the appropriate pro rata share of a student's Hope Scholarship funds based on the percentage of total instruction provided to the student by the public school or school district. County boards and charter school governing boards shall charge tuition to Hope Scholarship students who enroll for services in a public school within the county or in a public charter school. Hope Scholarship students who enroll for services part-time in public school shall not be included in net enrollment for state aid funding purposes under §18-9A-2 of this code. Nothing in this subsection prohibits a Hope Scholarship student from using the funds deposited in his or her account on both services provided by a public school or district and other qualifying expenses as provided for in §18-31-7 of this code.</w:t>
      </w:r>
    </w:p>
    <w:p w14:paraId="219CAC41" w14:textId="77777777" w:rsidR="000D131D" w:rsidRPr="00F85FFB" w:rsidRDefault="000D131D" w:rsidP="00030081">
      <w:pPr>
        <w:pStyle w:val="SectionBody"/>
        <w:rPr>
          <w:color w:val="auto"/>
        </w:rPr>
      </w:pPr>
      <w:r w:rsidRPr="00F85FFB">
        <w:rPr>
          <w:color w:val="auto"/>
        </w:rPr>
        <w:t xml:space="preserve">(g) The board, in consultation with the Department of Education, may adopt rules and policies to provide the least disruptive process for Hope Scholarship students who desire to stop receiving Hope Scholarship payments and return full-time to a public school. </w:t>
      </w:r>
    </w:p>
    <w:p w14:paraId="3472F2DB" w14:textId="77777777" w:rsidR="000D131D" w:rsidRPr="00F85FFB" w:rsidRDefault="000D131D" w:rsidP="004B1A51">
      <w:pPr>
        <w:pStyle w:val="SectionBody"/>
        <w:ind w:firstLine="0"/>
        <w:rPr>
          <w:color w:val="auto"/>
        </w:rPr>
        <w:sectPr w:rsidR="000D131D" w:rsidRPr="00F85FFB" w:rsidSect="00CE3F48">
          <w:type w:val="continuous"/>
          <w:pgSz w:w="12240" w:h="15840" w:code="1"/>
          <w:pgMar w:top="1440" w:right="1440" w:bottom="1440" w:left="1440" w:header="720" w:footer="720" w:gutter="0"/>
          <w:lnNumType w:countBy="1" w:restart="newSection"/>
          <w:cols w:space="720"/>
          <w:titlePg/>
          <w:docGrid w:linePitch="360"/>
        </w:sectPr>
      </w:pPr>
    </w:p>
    <w:p w14:paraId="09772A44" w14:textId="77777777" w:rsidR="00C33014" w:rsidRPr="00F85FFB" w:rsidRDefault="00C33014" w:rsidP="00CC1F3B">
      <w:pPr>
        <w:pStyle w:val="Note"/>
        <w:rPr>
          <w:color w:val="auto"/>
        </w:rPr>
      </w:pPr>
    </w:p>
    <w:p w14:paraId="3B9D35FD" w14:textId="7CBC9380" w:rsidR="006865E9" w:rsidRPr="00F85FFB" w:rsidRDefault="00CF1DCA" w:rsidP="00CC1F3B">
      <w:pPr>
        <w:pStyle w:val="Note"/>
        <w:rPr>
          <w:color w:val="auto"/>
        </w:rPr>
      </w:pPr>
      <w:r w:rsidRPr="00F85FFB">
        <w:rPr>
          <w:color w:val="auto"/>
        </w:rPr>
        <w:t>NOTE: The</w:t>
      </w:r>
      <w:r w:rsidR="006865E9" w:rsidRPr="00F85FFB">
        <w:rPr>
          <w:color w:val="auto"/>
        </w:rPr>
        <w:t xml:space="preserve"> purpose of this bill is to </w:t>
      </w:r>
      <w:r w:rsidR="00D7492A" w:rsidRPr="00F85FFB">
        <w:rPr>
          <w:color w:val="auto"/>
        </w:rPr>
        <w:t xml:space="preserve">help </w:t>
      </w:r>
      <w:r w:rsidR="00DD6F36" w:rsidRPr="00F85FFB">
        <w:rPr>
          <w:color w:val="auto"/>
        </w:rPr>
        <w:t xml:space="preserve">preserve </w:t>
      </w:r>
      <w:r w:rsidR="00D7492A" w:rsidRPr="00F85FFB">
        <w:rPr>
          <w:color w:val="auto"/>
        </w:rPr>
        <w:t xml:space="preserve">Hope Scholarship funding </w:t>
      </w:r>
      <w:r w:rsidR="00DD6F36" w:rsidRPr="00F85FFB">
        <w:rPr>
          <w:color w:val="auto"/>
        </w:rPr>
        <w:t>resources</w:t>
      </w:r>
      <w:r w:rsidR="00D7492A" w:rsidRPr="00F85FFB">
        <w:rPr>
          <w:color w:val="auto"/>
        </w:rPr>
        <w:t xml:space="preserve"> b</w:t>
      </w:r>
      <w:r w:rsidR="0024301C" w:rsidRPr="00F85FFB">
        <w:rPr>
          <w:color w:val="auto"/>
        </w:rPr>
        <w:t>y</w:t>
      </w:r>
      <w:r w:rsidR="00D7492A" w:rsidRPr="00F85FFB">
        <w:rPr>
          <w:color w:val="auto"/>
        </w:rPr>
        <w:t xml:space="preserve"> placing</w:t>
      </w:r>
      <w:r w:rsidR="006F3BE9" w:rsidRPr="00F85FFB">
        <w:rPr>
          <w:color w:val="auto"/>
        </w:rPr>
        <w:t xml:space="preserve"> family</w:t>
      </w:r>
      <w:r w:rsidR="00D7492A" w:rsidRPr="00F85FFB">
        <w:rPr>
          <w:color w:val="auto"/>
        </w:rPr>
        <w:t xml:space="preserve"> income eligibi</w:t>
      </w:r>
      <w:r w:rsidR="00580B54" w:rsidRPr="00F85FFB">
        <w:rPr>
          <w:color w:val="auto"/>
        </w:rPr>
        <w:t>li</w:t>
      </w:r>
      <w:r w:rsidR="00D7492A" w:rsidRPr="00F85FFB">
        <w:rPr>
          <w:color w:val="auto"/>
        </w:rPr>
        <w:t xml:space="preserve">ty </w:t>
      </w:r>
      <w:r w:rsidR="00BE1D5A" w:rsidRPr="00F85FFB">
        <w:rPr>
          <w:color w:val="auto"/>
        </w:rPr>
        <w:t>limitations</w:t>
      </w:r>
      <w:r w:rsidR="00FD26B0" w:rsidRPr="00F85FFB">
        <w:rPr>
          <w:color w:val="auto"/>
        </w:rPr>
        <w:t xml:space="preserve"> for Hope scholarships,</w:t>
      </w:r>
      <w:r w:rsidR="00BE1D5A" w:rsidRPr="00F85FFB">
        <w:rPr>
          <w:color w:val="auto"/>
        </w:rPr>
        <w:t xml:space="preserve"> </w:t>
      </w:r>
      <w:r w:rsidR="00C461D6" w:rsidRPr="00F85FFB">
        <w:rPr>
          <w:color w:val="auto"/>
        </w:rPr>
        <w:t xml:space="preserve">and providing the county schools be reimbursed </w:t>
      </w:r>
      <w:r w:rsidR="00580B54" w:rsidRPr="00F85FFB">
        <w:rPr>
          <w:color w:val="auto"/>
        </w:rPr>
        <w:t xml:space="preserve">for services </w:t>
      </w:r>
      <w:r w:rsidR="006F3BE9" w:rsidRPr="00F85FFB">
        <w:rPr>
          <w:color w:val="auto"/>
        </w:rPr>
        <w:t xml:space="preserve">provided </w:t>
      </w:r>
      <w:r w:rsidR="00580B54" w:rsidRPr="00F85FFB">
        <w:rPr>
          <w:color w:val="auto"/>
        </w:rPr>
        <w:t>to Hope scholarship recipients.</w:t>
      </w:r>
    </w:p>
    <w:p w14:paraId="192D0919" w14:textId="77777777" w:rsidR="006865E9" w:rsidRPr="00F85FFB" w:rsidRDefault="00AE48A0" w:rsidP="00CC1F3B">
      <w:pPr>
        <w:pStyle w:val="Note"/>
        <w:rPr>
          <w:color w:val="auto"/>
        </w:rPr>
      </w:pPr>
      <w:r w:rsidRPr="00F85FFB">
        <w:rPr>
          <w:color w:val="auto"/>
        </w:rPr>
        <w:t>Strike-throughs indicate language that would be stricken from a heading or the present law and underscoring indicates new language that would be added.</w:t>
      </w:r>
    </w:p>
    <w:sectPr w:rsidR="006865E9" w:rsidRPr="00F85FFB" w:rsidSect="00CE3F4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AC498" w14:textId="77777777" w:rsidR="00581FDF" w:rsidRPr="00B844FE" w:rsidRDefault="00581FDF" w:rsidP="00B844FE">
      <w:r>
        <w:separator/>
      </w:r>
    </w:p>
  </w:endnote>
  <w:endnote w:type="continuationSeparator" w:id="0">
    <w:p w14:paraId="6E72BCB9" w14:textId="77777777" w:rsidR="00581FDF" w:rsidRPr="00B844FE" w:rsidRDefault="00581FD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5C155" w14:textId="77777777" w:rsidR="00581FDF" w:rsidRPr="00B844FE" w:rsidRDefault="00581FDF" w:rsidP="00B844FE">
      <w:r>
        <w:separator/>
      </w:r>
    </w:p>
  </w:footnote>
  <w:footnote w:type="continuationSeparator" w:id="0">
    <w:p w14:paraId="3A614CAF" w14:textId="77777777" w:rsidR="00581FDF" w:rsidRPr="00B844FE" w:rsidRDefault="00581FD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FA6D7F">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5862845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3733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37332">
          <w:rPr>
            <w:sz w:val="22"/>
            <w:szCs w:val="22"/>
          </w:rPr>
          <w:t>2026R1769</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7617"/>
    <w:multiLevelType w:val="hybridMultilevel"/>
    <w:tmpl w:val="66A668AC"/>
    <w:lvl w:ilvl="0" w:tplc="D55251E0">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A35782"/>
    <w:multiLevelType w:val="hybridMultilevel"/>
    <w:tmpl w:val="49E67774"/>
    <w:lvl w:ilvl="0" w:tplc="1834E4DA">
      <w:start w:val="4"/>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750423"/>
    <w:multiLevelType w:val="hybridMultilevel"/>
    <w:tmpl w:val="CF74276C"/>
    <w:lvl w:ilvl="0" w:tplc="C77697D6">
      <w:start w:val="5"/>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9C6089"/>
    <w:multiLevelType w:val="hybridMultilevel"/>
    <w:tmpl w:val="9788D63E"/>
    <w:lvl w:ilvl="0" w:tplc="A5BA825A">
      <w:start w:val="2"/>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5" w15:restartNumberingAfterBreak="0">
    <w:nsid w:val="7A9B66DB"/>
    <w:multiLevelType w:val="hybridMultilevel"/>
    <w:tmpl w:val="C39839FC"/>
    <w:lvl w:ilvl="0" w:tplc="DA30FE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963856">
    <w:abstractNumId w:val="4"/>
  </w:num>
  <w:num w:numId="2" w16cid:durableId="1354503649">
    <w:abstractNumId w:val="4"/>
  </w:num>
  <w:num w:numId="3" w16cid:durableId="1253706524">
    <w:abstractNumId w:val="5"/>
  </w:num>
  <w:num w:numId="4" w16cid:durableId="925966151">
    <w:abstractNumId w:val="3"/>
  </w:num>
  <w:num w:numId="5" w16cid:durableId="512961339">
    <w:abstractNumId w:val="1"/>
  </w:num>
  <w:num w:numId="6" w16cid:durableId="298003190">
    <w:abstractNumId w:val="0"/>
  </w:num>
  <w:num w:numId="7" w16cid:durableId="103428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3054C"/>
    <w:rsid w:val="000573A9"/>
    <w:rsid w:val="00081C45"/>
    <w:rsid w:val="00081E4C"/>
    <w:rsid w:val="00085D22"/>
    <w:rsid w:val="00093AB0"/>
    <w:rsid w:val="0009417E"/>
    <w:rsid w:val="000B1F5C"/>
    <w:rsid w:val="000C5C77"/>
    <w:rsid w:val="000D131D"/>
    <w:rsid w:val="000D1A09"/>
    <w:rsid w:val="000D1A5C"/>
    <w:rsid w:val="000E3912"/>
    <w:rsid w:val="000F44E6"/>
    <w:rsid w:val="0010070F"/>
    <w:rsid w:val="001147D4"/>
    <w:rsid w:val="00114B16"/>
    <w:rsid w:val="0015112E"/>
    <w:rsid w:val="001552E7"/>
    <w:rsid w:val="001566B4"/>
    <w:rsid w:val="00166BF9"/>
    <w:rsid w:val="001909B4"/>
    <w:rsid w:val="001A33EB"/>
    <w:rsid w:val="001A66B7"/>
    <w:rsid w:val="001C279E"/>
    <w:rsid w:val="001C574E"/>
    <w:rsid w:val="001D459E"/>
    <w:rsid w:val="001E0CB3"/>
    <w:rsid w:val="001F0CC7"/>
    <w:rsid w:val="002005AE"/>
    <w:rsid w:val="00200E2A"/>
    <w:rsid w:val="0020699D"/>
    <w:rsid w:val="00211F02"/>
    <w:rsid w:val="00222920"/>
    <w:rsid w:val="0022348D"/>
    <w:rsid w:val="00237BAE"/>
    <w:rsid w:val="0024301C"/>
    <w:rsid w:val="00252711"/>
    <w:rsid w:val="0025791E"/>
    <w:rsid w:val="00260982"/>
    <w:rsid w:val="0027011C"/>
    <w:rsid w:val="00272180"/>
    <w:rsid w:val="00274200"/>
    <w:rsid w:val="00275740"/>
    <w:rsid w:val="002915D8"/>
    <w:rsid w:val="002978DC"/>
    <w:rsid w:val="002A0269"/>
    <w:rsid w:val="002B0191"/>
    <w:rsid w:val="002C0121"/>
    <w:rsid w:val="002D0C15"/>
    <w:rsid w:val="002D1019"/>
    <w:rsid w:val="002E5B88"/>
    <w:rsid w:val="00303684"/>
    <w:rsid w:val="003113D9"/>
    <w:rsid w:val="003143F5"/>
    <w:rsid w:val="00314854"/>
    <w:rsid w:val="00334F17"/>
    <w:rsid w:val="0033789E"/>
    <w:rsid w:val="00394191"/>
    <w:rsid w:val="0039466D"/>
    <w:rsid w:val="00396687"/>
    <w:rsid w:val="003C51CD"/>
    <w:rsid w:val="003C6034"/>
    <w:rsid w:val="003D54D6"/>
    <w:rsid w:val="003D7722"/>
    <w:rsid w:val="003E17D8"/>
    <w:rsid w:val="003E451C"/>
    <w:rsid w:val="003E4BBB"/>
    <w:rsid w:val="003F5998"/>
    <w:rsid w:val="00400B5C"/>
    <w:rsid w:val="00406069"/>
    <w:rsid w:val="00431366"/>
    <w:rsid w:val="004368E0"/>
    <w:rsid w:val="00453E28"/>
    <w:rsid w:val="00465764"/>
    <w:rsid w:val="00470395"/>
    <w:rsid w:val="00475D76"/>
    <w:rsid w:val="004973E7"/>
    <w:rsid w:val="004B1A51"/>
    <w:rsid w:val="004B57FC"/>
    <w:rsid w:val="004B7FDE"/>
    <w:rsid w:val="004C13DD"/>
    <w:rsid w:val="004C200D"/>
    <w:rsid w:val="004D3ABE"/>
    <w:rsid w:val="004D5531"/>
    <w:rsid w:val="004E1513"/>
    <w:rsid w:val="004E3441"/>
    <w:rsid w:val="00500579"/>
    <w:rsid w:val="00500F93"/>
    <w:rsid w:val="00510469"/>
    <w:rsid w:val="005166D5"/>
    <w:rsid w:val="0051677E"/>
    <w:rsid w:val="00564E2C"/>
    <w:rsid w:val="00567B7F"/>
    <w:rsid w:val="00576DCA"/>
    <w:rsid w:val="00580A0B"/>
    <w:rsid w:val="00580B54"/>
    <w:rsid w:val="00581FDF"/>
    <w:rsid w:val="005A5366"/>
    <w:rsid w:val="005B3DB0"/>
    <w:rsid w:val="005B4743"/>
    <w:rsid w:val="005B7CC5"/>
    <w:rsid w:val="005C2D07"/>
    <w:rsid w:val="005E26AF"/>
    <w:rsid w:val="005E55FF"/>
    <w:rsid w:val="006369EB"/>
    <w:rsid w:val="00637E73"/>
    <w:rsid w:val="00642ED8"/>
    <w:rsid w:val="00654C06"/>
    <w:rsid w:val="006720A1"/>
    <w:rsid w:val="00683D41"/>
    <w:rsid w:val="006843A6"/>
    <w:rsid w:val="00685D0A"/>
    <w:rsid w:val="006865E9"/>
    <w:rsid w:val="00686E9A"/>
    <w:rsid w:val="00691F3E"/>
    <w:rsid w:val="00694BFB"/>
    <w:rsid w:val="006A106B"/>
    <w:rsid w:val="006A3191"/>
    <w:rsid w:val="006B5282"/>
    <w:rsid w:val="006C45BB"/>
    <w:rsid w:val="006C523D"/>
    <w:rsid w:val="006D4036"/>
    <w:rsid w:val="006D6584"/>
    <w:rsid w:val="006F3BE9"/>
    <w:rsid w:val="00716935"/>
    <w:rsid w:val="007274DC"/>
    <w:rsid w:val="00733D8F"/>
    <w:rsid w:val="0073688A"/>
    <w:rsid w:val="007514FA"/>
    <w:rsid w:val="007670F4"/>
    <w:rsid w:val="00775461"/>
    <w:rsid w:val="0078076F"/>
    <w:rsid w:val="007A5259"/>
    <w:rsid w:val="007A7081"/>
    <w:rsid w:val="007B6B3C"/>
    <w:rsid w:val="007C25E1"/>
    <w:rsid w:val="007C470F"/>
    <w:rsid w:val="007D4526"/>
    <w:rsid w:val="007D590D"/>
    <w:rsid w:val="007D65D0"/>
    <w:rsid w:val="007F1CF5"/>
    <w:rsid w:val="007F5915"/>
    <w:rsid w:val="0081440F"/>
    <w:rsid w:val="00821121"/>
    <w:rsid w:val="00832F5A"/>
    <w:rsid w:val="00834EDE"/>
    <w:rsid w:val="00835C00"/>
    <w:rsid w:val="008412AC"/>
    <w:rsid w:val="00856B73"/>
    <w:rsid w:val="00860420"/>
    <w:rsid w:val="008736AA"/>
    <w:rsid w:val="00895690"/>
    <w:rsid w:val="008D275D"/>
    <w:rsid w:val="008E61F3"/>
    <w:rsid w:val="00910807"/>
    <w:rsid w:val="00946186"/>
    <w:rsid w:val="009707EF"/>
    <w:rsid w:val="00972B7B"/>
    <w:rsid w:val="00980327"/>
    <w:rsid w:val="00984545"/>
    <w:rsid w:val="00986478"/>
    <w:rsid w:val="00994037"/>
    <w:rsid w:val="009972FF"/>
    <w:rsid w:val="009B2F54"/>
    <w:rsid w:val="009B5557"/>
    <w:rsid w:val="009E57E1"/>
    <w:rsid w:val="009E62DA"/>
    <w:rsid w:val="009F1067"/>
    <w:rsid w:val="00A31E01"/>
    <w:rsid w:val="00A37332"/>
    <w:rsid w:val="00A47C5E"/>
    <w:rsid w:val="00A527AD"/>
    <w:rsid w:val="00A718CF"/>
    <w:rsid w:val="00AA069B"/>
    <w:rsid w:val="00AB1C43"/>
    <w:rsid w:val="00AB3E0D"/>
    <w:rsid w:val="00AE29E0"/>
    <w:rsid w:val="00AE48A0"/>
    <w:rsid w:val="00AE61BE"/>
    <w:rsid w:val="00B02D7C"/>
    <w:rsid w:val="00B07E36"/>
    <w:rsid w:val="00B16F25"/>
    <w:rsid w:val="00B24422"/>
    <w:rsid w:val="00B43CEE"/>
    <w:rsid w:val="00B60A01"/>
    <w:rsid w:val="00B66B81"/>
    <w:rsid w:val="00B71E6F"/>
    <w:rsid w:val="00B80C20"/>
    <w:rsid w:val="00B844FE"/>
    <w:rsid w:val="00B86B4F"/>
    <w:rsid w:val="00B87A5D"/>
    <w:rsid w:val="00B9296A"/>
    <w:rsid w:val="00B94134"/>
    <w:rsid w:val="00BA1F84"/>
    <w:rsid w:val="00BB1EA2"/>
    <w:rsid w:val="00BB6B64"/>
    <w:rsid w:val="00BC562B"/>
    <w:rsid w:val="00BE1D5A"/>
    <w:rsid w:val="00BE352F"/>
    <w:rsid w:val="00BF2604"/>
    <w:rsid w:val="00C029EA"/>
    <w:rsid w:val="00C11D7A"/>
    <w:rsid w:val="00C1524C"/>
    <w:rsid w:val="00C174C9"/>
    <w:rsid w:val="00C26B21"/>
    <w:rsid w:val="00C27457"/>
    <w:rsid w:val="00C32E27"/>
    <w:rsid w:val="00C33014"/>
    <w:rsid w:val="00C33434"/>
    <w:rsid w:val="00C34869"/>
    <w:rsid w:val="00C375BD"/>
    <w:rsid w:val="00C42EB6"/>
    <w:rsid w:val="00C461D6"/>
    <w:rsid w:val="00C62327"/>
    <w:rsid w:val="00C63A16"/>
    <w:rsid w:val="00C724CE"/>
    <w:rsid w:val="00C73381"/>
    <w:rsid w:val="00C85096"/>
    <w:rsid w:val="00C85130"/>
    <w:rsid w:val="00CB20EF"/>
    <w:rsid w:val="00CB3F3E"/>
    <w:rsid w:val="00CC0E30"/>
    <w:rsid w:val="00CC1F3B"/>
    <w:rsid w:val="00CC73A3"/>
    <w:rsid w:val="00CD12CB"/>
    <w:rsid w:val="00CD36CF"/>
    <w:rsid w:val="00CD48AA"/>
    <w:rsid w:val="00CE3F48"/>
    <w:rsid w:val="00CE64F4"/>
    <w:rsid w:val="00CF1DCA"/>
    <w:rsid w:val="00D137FC"/>
    <w:rsid w:val="00D411E8"/>
    <w:rsid w:val="00D42DFE"/>
    <w:rsid w:val="00D478A5"/>
    <w:rsid w:val="00D579FC"/>
    <w:rsid w:val="00D57A22"/>
    <w:rsid w:val="00D67A28"/>
    <w:rsid w:val="00D7492A"/>
    <w:rsid w:val="00D81C16"/>
    <w:rsid w:val="00D925D4"/>
    <w:rsid w:val="00DA5B49"/>
    <w:rsid w:val="00DB4610"/>
    <w:rsid w:val="00DC7482"/>
    <w:rsid w:val="00DD6F36"/>
    <w:rsid w:val="00DE3339"/>
    <w:rsid w:val="00DE4C73"/>
    <w:rsid w:val="00DE526B"/>
    <w:rsid w:val="00DF199D"/>
    <w:rsid w:val="00DF47DD"/>
    <w:rsid w:val="00E01542"/>
    <w:rsid w:val="00E165C0"/>
    <w:rsid w:val="00E365F1"/>
    <w:rsid w:val="00E37E6C"/>
    <w:rsid w:val="00E42399"/>
    <w:rsid w:val="00E62301"/>
    <w:rsid w:val="00E62F48"/>
    <w:rsid w:val="00E74493"/>
    <w:rsid w:val="00E831B3"/>
    <w:rsid w:val="00E939AD"/>
    <w:rsid w:val="00E95092"/>
    <w:rsid w:val="00E95FBC"/>
    <w:rsid w:val="00EC11C7"/>
    <w:rsid w:val="00EC1CB4"/>
    <w:rsid w:val="00EC5E63"/>
    <w:rsid w:val="00ED5304"/>
    <w:rsid w:val="00EE70CB"/>
    <w:rsid w:val="00EF015D"/>
    <w:rsid w:val="00F10052"/>
    <w:rsid w:val="00F41CA2"/>
    <w:rsid w:val="00F443C0"/>
    <w:rsid w:val="00F47DEE"/>
    <w:rsid w:val="00F62EFB"/>
    <w:rsid w:val="00F6758A"/>
    <w:rsid w:val="00F85FFB"/>
    <w:rsid w:val="00F939A4"/>
    <w:rsid w:val="00F970CA"/>
    <w:rsid w:val="00FA6D7F"/>
    <w:rsid w:val="00FA7B09"/>
    <w:rsid w:val="00FB25E6"/>
    <w:rsid w:val="00FB4F25"/>
    <w:rsid w:val="00FB7550"/>
    <w:rsid w:val="00FD2045"/>
    <w:rsid w:val="00FD26B0"/>
    <w:rsid w:val="00FD5B51"/>
    <w:rsid w:val="00FE067E"/>
    <w:rsid w:val="00FE208F"/>
    <w:rsid w:val="00FE3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E7F25EAE-0FB1-4C8C-8E87-E457B4634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D131D"/>
    <w:rPr>
      <w:rFonts w:eastAsia="Calibri"/>
      <w:color w:val="000000"/>
    </w:rPr>
  </w:style>
  <w:style w:type="character" w:customStyle="1" w:styleId="SectionHeadingChar">
    <w:name w:val="Section Heading Char"/>
    <w:link w:val="SectionHeading"/>
    <w:rsid w:val="000D131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1B5014" w:rsidRDefault="001B5014">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1B5014" w:rsidRDefault="001B5014">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1B5014" w:rsidRDefault="001B5014">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1B5014" w:rsidRDefault="001B5014">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1B5014" w:rsidRDefault="001B5014">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0F44E6"/>
    <w:rsid w:val="00140E8D"/>
    <w:rsid w:val="001B5014"/>
    <w:rsid w:val="001E0CB3"/>
    <w:rsid w:val="00475D76"/>
    <w:rsid w:val="00654C06"/>
    <w:rsid w:val="007D65D0"/>
    <w:rsid w:val="00994037"/>
    <w:rsid w:val="00AE29E0"/>
    <w:rsid w:val="00B9296A"/>
    <w:rsid w:val="00BE352F"/>
    <w:rsid w:val="00DB4F0A"/>
    <w:rsid w:val="00DC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1712</Words>
  <Characters>9763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2025-10-16T13:07:00Z</cp:lastPrinted>
  <dcterms:created xsi:type="dcterms:W3CDTF">2026-01-13T23:20:00Z</dcterms:created>
  <dcterms:modified xsi:type="dcterms:W3CDTF">2026-01-13T23:20:00Z</dcterms:modified>
</cp:coreProperties>
</file>