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93CD" w14:textId="77777777" w:rsidR="00FE067E" w:rsidRPr="00BF171C" w:rsidRDefault="003C6034" w:rsidP="00CC1F3B">
      <w:pPr>
        <w:pStyle w:val="TitlePageOrigin"/>
      </w:pPr>
      <w:r w:rsidRPr="00BF171C">
        <w:rPr>
          <w:caps w:val="0"/>
        </w:rPr>
        <w:t>WEST VIRGINIA LEGISLATURE</w:t>
      </w:r>
    </w:p>
    <w:p w14:paraId="5986D4F8" w14:textId="77777777" w:rsidR="00CD36CF" w:rsidRPr="00BF171C" w:rsidRDefault="00CD36CF" w:rsidP="00CC1F3B">
      <w:pPr>
        <w:pStyle w:val="TitlePageSession"/>
        <w:rPr>
          <w:caps w:val="0"/>
        </w:rPr>
      </w:pPr>
      <w:r w:rsidRPr="00BF171C">
        <w:t>20</w:t>
      </w:r>
      <w:r w:rsidR="00EC5E63" w:rsidRPr="00BF171C">
        <w:t>2</w:t>
      </w:r>
      <w:r w:rsidR="0020151F" w:rsidRPr="00BF171C">
        <w:t>6</w:t>
      </w:r>
      <w:r w:rsidRPr="00BF171C">
        <w:t xml:space="preserve"> </w:t>
      </w:r>
      <w:r w:rsidR="003C6034" w:rsidRPr="00BF171C">
        <w:rPr>
          <w:caps w:val="0"/>
        </w:rPr>
        <w:t>REGULAR SESSION</w:t>
      </w:r>
    </w:p>
    <w:p w14:paraId="4D557047" w14:textId="13622D92" w:rsidR="00D1697F" w:rsidRPr="00BF171C" w:rsidRDefault="00144CF2" w:rsidP="00CC1F3B">
      <w:pPr>
        <w:pStyle w:val="TitlePageSession"/>
      </w:pPr>
      <w:r w:rsidRPr="00BF171C">
        <w:rPr>
          <w:caps w:val="0"/>
        </w:rPr>
        <w:t>ENROLLED</w:t>
      </w:r>
    </w:p>
    <w:p w14:paraId="24A52276" w14:textId="77777777" w:rsidR="00CD36CF" w:rsidRPr="00BF171C" w:rsidRDefault="00DD1362" w:rsidP="00CC1F3B">
      <w:pPr>
        <w:pStyle w:val="TitlePageBillPrefix"/>
      </w:pPr>
      <w:sdt>
        <w:sdtPr>
          <w:tag w:val="IntroDate"/>
          <w:id w:val="-1236936958"/>
          <w:placeholder>
            <w:docPart w:val="69A9ED7F22B247A0ACCA60A053A2D551"/>
          </w:placeholder>
          <w:text/>
        </w:sdtPr>
        <w:sdtEndPr/>
        <w:sdtContent>
          <w:r w:rsidR="00B43156" w:rsidRPr="00BF171C">
            <w:t>Committee Substitute</w:t>
          </w:r>
          <w:r w:rsidR="004D6162" w:rsidRPr="00BF171C">
            <w:t xml:space="preserve"> for </w:t>
          </w:r>
        </w:sdtContent>
      </w:sdt>
    </w:p>
    <w:p w14:paraId="6E27BFB6" w14:textId="77777777" w:rsidR="00CD36CF" w:rsidRPr="00BF171C" w:rsidRDefault="00DD1362" w:rsidP="00CC1F3B">
      <w:pPr>
        <w:pStyle w:val="BillNumber"/>
      </w:pPr>
      <w:sdt>
        <w:sdtPr>
          <w:tag w:val="Chamber"/>
          <w:id w:val="893011969"/>
          <w:lock w:val="sdtLocked"/>
          <w:placeholder>
            <w:docPart w:val="E072C5D0E3624E2D810806EFF785D64F"/>
          </w:placeholder>
          <w:dropDownList>
            <w:listItem w:displayText="House" w:value="House"/>
            <w:listItem w:displayText="Senate" w:value="Senate"/>
          </w:dropDownList>
        </w:sdtPr>
        <w:sdtEndPr/>
        <w:sdtContent>
          <w:r w:rsidR="00C33434" w:rsidRPr="00BF171C">
            <w:t>House</w:t>
          </w:r>
        </w:sdtContent>
      </w:sdt>
      <w:r w:rsidR="00303684" w:rsidRPr="00BF171C">
        <w:t xml:space="preserve"> </w:t>
      </w:r>
      <w:r w:rsidR="00CD36CF" w:rsidRPr="00BF171C">
        <w:t xml:space="preserve">Bill </w:t>
      </w:r>
      <w:sdt>
        <w:sdtPr>
          <w:tag w:val="BNum"/>
          <w:id w:val="1645317809"/>
          <w:lock w:val="sdtLocked"/>
          <w:placeholder>
            <w:docPart w:val="2C1F4F1713814480A3D4EBC621657519"/>
          </w:placeholder>
          <w:text/>
        </w:sdtPr>
        <w:sdtEndPr/>
        <w:sdtContent>
          <w:r w:rsidR="00B43156" w:rsidRPr="00BF171C">
            <w:t>4196</w:t>
          </w:r>
        </w:sdtContent>
      </w:sdt>
    </w:p>
    <w:p w14:paraId="05F2A7D3" w14:textId="345B4437" w:rsidR="00CD36CF" w:rsidRPr="00BF171C" w:rsidRDefault="00CD36CF" w:rsidP="00CC1F3B">
      <w:pPr>
        <w:pStyle w:val="Sponsors"/>
      </w:pPr>
      <w:r w:rsidRPr="00BF171C">
        <w:t xml:space="preserve">By </w:t>
      </w:r>
      <w:sdt>
        <w:sdtPr>
          <w:tag w:val="Sponsors"/>
          <w:id w:val="1589585889"/>
          <w:placeholder>
            <w:docPart w:val="FDD1022D43154C968EA4631437D1349D"/>
          </w:placeholder>
          <w:text w:multiLine="1"/>
        </w:sdtPr>
        <w:sdtEndPr/>
        <w:sdtContent>
          <w:r w:rsidR="00ED2A69" w:rsidRPr="00BF171C">
            <w:t>Delegates Drennan, Worrell, Hite, Amos, Crouse</w:t>
          </w:r>
          <w:r w:rsidR="00BA05AA" w:rsidRPr="00BF171C">
            <w:t>, Pinson, Burkhammer, Jeffries, Heckert</w:t>
          </w:r>
          <w:r w:rsidR="00F579F1" w:rsidRPr="00BF171C">
            <w:t>, and Hall</w:t>
          </w:r>
        </w:sdtContent>
      </w:sdt>
    </w:p>
    <w:p w14:paraId="6538EFEA" w14:textId="08F0A1E0" w:rsidR="00B04168" w:rsidRDefault="00CD36CF" w:rsidP="00B04168">
      <w:pPr>
        <w:pStyle w:val="References"/>
      </w:pPr>
      <w:r w:rsidRPr="00BF171C">
        <w:t>[</w:t>
      </w:r>
      <w:sdt>
        <w:sdtPr>
          <w:tag w:val="References"/>
          <w:id w:val="-1043047873"/>
          <w:placeholder>
            <w:docPart w:val="3DE70DADDEB14A13BACEFF1969C1E4A1"/>
          </w:placeholder>
          <w:text w:multiLine="1"/>
        </w:sdtPr>
        <w:sdtEndPr/>
        <w:sdtContent>
          <w:r w:rsidR="001560E9">
            <w:t>Passed February 20, 2026; in effect 90 days from passage (May 21, 2026)</w:t>
          </w:r>
        </w:sdtContent>
      </w:sdt>
      <w:r w:rsidRPr="00BF171C">
        <w:t>]</w:t>
      </w:r>
    </w:p>
    <w:p w14:paraId="6EFE96E5" w14:textId="77777777" w:rsidR="00B04168" w:rsidRDefault="00B04168" w:rsidP="00B04168">
      <w:pPr>
        <w:pStyle w:val="References"/>
      </w:pPr>
    </w:p>
    <w:p w14:paraId="1667FE78" w14:textId="77777777" w:rsidR="00B04168" w:rsidRDefault="00B04168" w:rsidP="00B04168">
      <w:pPr>
        <w:pStyle w:val="References"/>
        <w:ind w:left="0"/>
        <w:jc w:val="left"/>
        <w:sectPr w:rsidR="00B04168" w:rsidSect="00B04168">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p>
    <w:p w14:paraId="48A56062" w14:textId="49C42A42" w:rsidR="00B04168" w:rsidRPr="00BF171C" w:rsidRDefault="00B04168" w:rsidP="00B04168">
      <w:pPr>
        <w:pStyle w:val="References"/>
        <w:ind w:left="0"/>
        <w:jc w:val="left"/>
        <w:sectPr w:rsidR="00B04168" w:rsidRPr="00BF171C" w:rsidSect="00B04168">
          <w:pgSz w:w="12240" w:h="15840" w:code="1"/>
          <w:pgMar w:top="1440" w:right="1440" w:bottom="1440" w:left="1440" w:header="720" w:footer="720" w:gutter="0"/>
          <w:lnNumType w:countBy="1" w:restart="newSection"/>
          <w:pgNumType w:start="0"/>
          <w:cols w:space="720"/>
          <w:titlePg/>
          <w:docGrid w:linePitch="360"/>
        </w:sectPr>
      </w:pPr>
    </w:p>
    <w:p w14:paraId="32A6DD94" w14:textId="77777777" w:rsidR="00B04168" w:rsidRPr="00B04168" w:rsidRDefault="00144CF2" w:rsidP="00B04168">
      <w:pPr>
        <w:pStyle w:val="EnactingClause"/>
        <w:suppressLineNumbers w:val="0"/>
        <w:ind w:left="720" w:hanging="720"/>
        <w:rPr>
          <w:rFonts w:cs="Arial"/>
          <w:i w:val="0"/>
          <w:iCs/>
        </w:rPr>
      </w:pPr>
      <w:r w:rsidRPr="00B04168">
        <w:rPr>
          <w:rFonts w:cs="Arial"/>
          <w:i w:val="0"/>
          <w:iCs/>
        </w:rPr>
        <w:lastRenderedPageBreak/>
        <w:t>A</w:t>
      </w:r>
      <w:r w:rsidR="003B2E70" w:rsidRPr="00B04168">
        <w:rPr>
          <w:rFonts w:cs="Arial"/>
          <w:i w:val="0"/>
          <w:iCs/>
        </w:rPr>
        <w:t>N ACT</w:t>
      </w:r>
      <w:r w:rsidRPr="00B04168">
        <w:rPr>
          <w:rFonts w:cs="Arial"/>
          <w:i w:val="0"/>
          <w:iCs/>
        </w:rPr>
        <w:t xml:space="preserve"> to amend and reenact §16B-13-5 of the Code of West Virginia, 1931, as amended, relating to establishing reversible contraception to patients; and establishing parameters of how to offer long-acting reversible contraception.</w:t>
      </w:r>
    </w:p>
    <w:p w14:paraId="735A5528" w14:textId="36AD551C" w:rsidR="00144CF2" w:rsidRPr="00BF171C" w:rsidRDefault="00144CF2" w:rsidP="005831CC">
      <w:pPr>
        <w:pStyle w:val="EnactingClause"/>
      </w:pPr>
      <w:r w:rsidRPr="00BF171C">
        <w:rPr>
          <w:rFonts w:cs="Arial"/>
        </w:rPr>
        <w:t xml:space="preserve"> </w:t>
      </w:r>
      <w:r w:rsidR="00303684" w:rsidRPr="00BF171C">
        <w:t>Be it enacted by the Legislature of West Virginia</w:t>
      </w:r>
    </w:p>
    <w:p w14:paraId="7B6E6086" w14:textId="185B2E34" w:rsidR="00144CF2" w:rsidRPr="00BF171C" w:rsidRDefault="00144CF2" w:rsidP="00BF171C">
      <w:pPr>
        <w:suppressLineNumbers/>
        <w:jc w:val="both"/>
        <w:outlineLvl w:val="1"/>
        <w:rPr>
          <w:rFonts w:cs="Arial"/>
          <w:b/>
        </w:rPr>
      </w:pPr>
      <w:r w:rsidRPr="00BF171C">
        <w:rPr>
          <w:rFonts w:cs="Arial"/>
          <w:b/>
        </w:rPr>
        <w:t>ARTICLE 13.  MEDICATION-ASSISTED TREATMENT PROGRAM LICENSING ACT.</w:t>
      </w:r>
    </w:p>
    <w:p w14:paraId="5479E9F1" w14:textId="77777777" w:rsidR="00144CF2" w:rsidRPr="00BF171C" w:rsidRDefault="00144CF2" w:rsidP="00144CF2">
      <w:pPr>
        <w:ind w:firstLine="720"/>
        <w:jc w:val="both"/>
        <w:rPr>
          <w:rFonts w:cs="Arial"/>
        </w:rPr>
        <w:sectPr w:rsidR="00144CF2" w:rsidRPr="00BF171C" w:rsidSect="00B04168">
          <w:footerReference w:type="default" r:id="rId13"/>
          <w:pgSz w:w="12240" w:h="15840"/>
          <w:pgMar w:top="1440" w:right="1440" w:bottom="1440" w:left="1440" w:header="720" w:footer="720" w:gutter="0"/>
          <w:lnNumType w:countBy="1" w:restart="newSection"/>
          <w:pgNumType w:start="1"/>
          <w:cols w:space="720"/>
          <w:docGrid w:linePitch="360"/>
        </w:sectPr>
      </w:pPr>
    </w:p>
    <w:p w14:paraId="6410A6BA" w14:textId="77777777" w:rsidR="00144CF2" w:rsidRPr="00BF171C" w:rsidRDefault="00144CF2" w:rsidP="00144CF2">
      <w:pPr>
        <w:suppressLineNumbers/>
        <w:spacing w:line="461" w:lineRule="auto"/>
        <w:jc w:val="both"/>
        <w:outlineLvl w:val="3"/>
        <w:rPr>
          <w:rFonts w:eastAsia="Calibri" w:cs="Times New Roman"/>
          <w:b/>
        </w:rPr>
        <w:sectPr w:rsidR="00144CF2" w:rsidRPr="00BF171C" w:rsidSect="00144CF2">
          <w:footerReference w:type="default" r:id="rId14"/>
          <w:type w:val="continuous"/>
          <w:pgSz w:w="12240" w:h="15840" w:code="1"/>
          <w:pgMar w:top="1440" w:right="1440" w:bottom="1440" w:left="1440" w:header="720" w:footer="720" w:gutter="0"/>
          <w:lnNumType w:countBy="1" w:restart="newSection"/>
          <w:cols w:space="720"/>
          <w:docGrid w:linePitch="360"/>
        </w:sectPr>
      </w:pPr>
      <w:r w:rsidRPr="00BF171C">
        <w:rPr>
          <w:rFonts w:eastAsia="Calibri" w:cs="Times New Roman"/>
          <w:b/>
        </w:rPr>
        <w:t>§16B-13-5. Operational requirements.</w:t>
      </w:r>
    </w:p>
    <w:p w14:paraId="6DD92827" w14:textId="77777777" w:rsidR="00144CF2" w:rsidRPr="00BF171C" w:rsidRDefault="00144CF2" w:rsidP="00144CF2">
      <w:pPr>
        <w:spacing w:line="461" w:lineRule="auto"/>
        <w:ind w:firstLine="720"/>
        <w:jc w:val="both"/>
        <w:rPr>
          <w:rFonts w:eastAsia="Calibri" w:cs="Times New Roman"/>
        </w:rPr>
      </w:pPr>
      <w:r w:rsidRPr="00BF171C">
        <w:rPr>
          <w:rFonts w:eastAsia="Calibri" w:cs="Times New Roman"/>
        </w:rPr>
        <w:t>(a) The medication-assisted treatment program shall be licensed and registered in this state with the director, the Secretary of State, the State Tax Department, and all other applicable business or licensing entities.</w:t>
      </w:r>
    </w:p>
    <w:p w14:paraId="3EE6404D" w14:textId="77777777" w:rsidR="00144CF2" w:rsidRPr="00BF171C" w:rsidRDefault="00144CF2" w:rsidP="00144CF2">
      <w:pPr>
        <w:ind w:firstLine="720"/>
        <w:jc w:val="both"/>
        <w:rPr>
          <w:rFonts w:eastAsia="Calibri" w:cs="Times New Roman"/>
        </w:rPr>
      </w:pPr>
      <w:r w:rsidRPr="00BF171C">
        <w:rPr>
          <w:rFonts w:eastAsia="Calibri" w:cs="Times New Roman"/>
        </w:rPr>
        <w:t>(b) The program sponsor need not be a licensed physician but shall employ a licensed physician for the position of medical director when required by the rules promulgated pursuant to this article.</w:t>
      </w:r>
    </w:p>
    <w:p w14:paraId="223DA59D" w14:textId="77777777" w:rsidR="00144CF2" w:rsidRPr="00BF171C" w:rsidRDefault="00144CF2" w:rsidP="00144CF2">
      <w:pPr>
        <w:ind w:firstLine="720"/>
        <w:jc w:val="both"/>
        <w:rPr>
          <w:rFonts w:eastAsia="Calibri" w:cs="Times New Roman"/>
        </w:rPr>
      </w:pPr>
      <w:r w:rsidRPr="00BF171C">
        <w:rPr>
          <w:rFonts w:eastAsia="Calibri" w:cs="Times New Roman"/>
        </w:rPr>
        <w:t>(c) Each medication-assisted treatment program shall designate a medical director. If the medication-assisted treatment program is accredited by a Substance Abuse and Mental Health Services Administration-approved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shall notify the director of the identity of another medical director for that program.  Failure to have a medical director practicing at the program may be the basis for a suspension or revocation of the program license.  The medical director shall:</w:t>
      </w:r>
    </w:p>
    <w:p w14:paraId="32073122" w14:textId="77777777" w:rsidR="00144CF2" w:rsidRPr="00BF171C" w:rsidRDefault="00144CF2" w:rsidP="00144CF2">
      <w:pPr>
        <w:ind w:firstLine="720"/>
        <w:jc w:val="both"/>
        <w:rPr>
          <w:rFonts w:eastAsia="Calibri" w:cs="Times New Roman"/>
        </w:rPr>
      </w:pPr>
      <w:r w:rsidRPr="00BF171C">
        <w:rPr>
          <w:rFonts w:eastAsia="Calibri" w:cs="Times New Roman"/>
        </w:rPr>
        <w:lastRenderedPageBreak/>
        <w:t>(1) Have a full, active, and unencumbered license to practice allopathic medicine or surgery from the West Virginia Board of Medicine or to practice osteopathic medicine or surgery from the West Virginia Board of Osteopathic Medicine in this state and be in good standing and not under any probationary restrictions;</w:t>
      </w:r>
    </w:p>
    <w:p w14:paraId="58F4A890" w14:textId="77777777" w:rsidR="00144CF2" w:rsidRPr="00BF171C" w:rsidRDefault="00144CF2" w:rsidP="00144CF2">
      <w:pPr>
        <w:ind w:firstLine="720"/>
        <w:jc w:val="both"/>
        <w:rPr>
          <w:rFonts w:eastAsia="Calibri" w:cs="Times New Roman"/>
        </w:rPr>
      </w:pPr>
      <w:r w:rsidRPr="00BF171C">
        <w:rPr>
          <w:rFonts w:eastAsia="Calibri" w:cs="Times New Roman"/>
        </w:rPr>
        <w:t>(2) Meet both of the following training requirements:</w:t>
      </w:r>
    </w:p>
    <w:p w14:paraId="3CF37388" w14:textId="77777777" w:rsidR="00144CF2" w:rsidRPr="00BF171C" w:rsidRDefault="00144CF2" w:rsidP="00144CF2">
      <w:pPr>
        <w:ind w:firstLine="720"/>
        <w:jc w:val="both"/>
        <w:rPr>
          <w:rFonts w:eastAsia="Calibri" w:cs="Times New Roman"/>
        </w:rPr>
      </w:pPr>
      <w:r w:rsidRPr="00BF171C">
        <w:rPr>
          <w:rFonts w:eastAsia="Calibri" w:cs="Times New Roman"/>
        </w:rPr>
        <w:t>(A) If the physician prescribes a partial opioid agonist, he or she shall complete the requirements for the Drug Addiction Treatment Act of 2000; and</w:t>
      </w:r>
    </w:p>
    <w:p w14:paraId="62A3EC5D" w14:textId="77777777" w:rsidR="00144CF2" w:rsidRPr="00BF171C" w:rsidRDefault="00144CF2" w:rsidP="00144CF2">
      <w:pPr>
        <w:ind w:firstLine="720"/>
        <w:jc w:val="both"/>
        <w:rPr>
          <w:rFonts w:eastAsia="Calibri" w:cs="Times New Roman"/>
        </w:rPr>
      </w:pPr>
      <w:r w:rsidRPr="00BF171C">
        <w:rPr>
          <w:rFonts w:eastAsia="Calibri" w:cs="Times New Roman"/>
        </w:rPr>
        <w:t>(B) Complete other programs and continuing education requirements as further described in the rules promulgated pursuant to this article;</w:t>
      </w:r>
    </w:p>
    <w:p w14:paraId="45AFA252" w14:textId="77777777" w:rsidR="00144CF2" w:rsidRPr="00BF171C" w:rsidRDefault="00144CF2" w:rsidP="00144CF2">
      <w:pPr>
        <w:ind w:firstLine="720"/>
        <w:jc w:val="both"/>
        <w:rPr>
          <w:rFonts w:eastAsia="Calibri" w:cs="Times New Roman"/>
        </w:rPr>
      </w:pPr>
      <w:r w:rsidRPr="00BF171C">
        <w:rPr>
          <w:rFonts w:eastAsia="Calibri" w:cs="Times New Roman"/>
        </w:rPr>
        <w:t>(3) Practice at the licensed or registered medication-assisted treatment program a sufficient number of hours, based upon the type of medication-assisted treatment license or registration issued pursuant to this article, to ensure regulatory compliance, and carry out those duties specifically assigned to the medical director as further described in the rules promulgated pursuant to this article;</w:t>
      </w:r>
    </w:p>
    <w:p w14:paraId="7DF30B43" w14:textId="77777777" w:rsidR="00144CF2" w:rsidRPr="00BF171C" w:rsidRDefault="00144CF2" w:rsidP="00144CF2">
      <w:pPr>
        <w:ind w:firstLine="720"/>
        <w:jc w:val="both"/>
        <w:rPr>
          <w:rFonts w:eastAsia="Calibri" w:cs="Times New Roman"/>
        </w:rPr>
      </w:pPr>
      <w:r w:rsidRPr="00BF171C">
        <w:rPr>
          <w:rFonts w:eastAsia="Calibri" w:cs="Times New Roman"/>
        </w:rPr>
        <w:t>(4) Be responsible for monitoring and ensuring compliance with all requirements related to the licensing and operation of the medication-assisted treatment program;</w:t>
      </w:r>
    </w:p>
    <w:p w14:paraId="7004039F" w14:textId="77777777" w:rsidR="00144CF2" w:rsidRPr="00BF171C" w:rsidRDefault="00144CF2" w:rsidP="00144CF2">
      <w:pPr>
        <w:ind w:firstLine="720"/>
        <w:jc w:val="both"/>
        <w:rPr>
          <w:rFonts w:eastAsia="Calibri" w:cs="Times New Roman"/>
        </w:rPr>
      </w:pPr>
      <w:r w:rsidRPr="00BF171C">
        <w:rPr>
          <w:rFonts w:eastAsia="Calibri" w:cs="Times New Roman"/>
        </w:rPr>
        <w:t>(5)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Inspector General; and</w:t>
      </w:r>
    </w:p>
    <w:p w14:paraId="650BD562" w14:textId="77777777" w:rsidR="00144CF2" w:rsidRPr="00BF171C" w:rsidRDefault="00144CF2" w:rsidP="00144CF2">
      <w:pPr>
        <w:ind w:firstLine="720"/>
        <w:jc w:val="both"/>
        <w:rPr>
          <w:rFonts w:eastAsia="Calibri" w:cs="Times New Roman"/>
        </w:rPr>
      </w:pPr>
      <w:r w:rsidRPr="00BF171C">
        <w:rPr>
          <w:rFonts w:eastAsia="Calibri" w:cs="Times New Roman"/>
        </w:rPr>
        <w:t>(6) Complete other requirements prescribed by the Inspector General by rule.</w:t>
      </w:r>
    </w:p>
    <w:p w14:paraId="1205FCBA" w14:textId="77777777" w:rsidR="00144CF2" w:rsidRPr="00BF171C" w:rsidRDefault="00144CF2" w:rsidP="00144CF2">
      <w:pPr>
        <w:ind w:firstLine="720"/>
        <w:jc w:val="both"/>
        <w:rPr>
          <w:rFonts w:eastAsia="Calibri" w:cs="Times New Roman"/>
        </w:rPr>
      </w:pPr>
      <w:r w:rsidRPr="00BF171C">
        <w:rPr>
          <w:rFonts w:eastAsia="Calibri" w:cs="Times New Roman"/>
        </w:rPr>
        <w:t>(d) Each medication-assisted treatment program shall designate counseling staff, either employees or those used on a referral-basis by the program, which meet the requirements of this article and the rules promulgated pursuant to this article. The individual members of the counseling staff shall have one or more of the following qualifications:</w:t>
      </w:r>
    </w:p>
    <w:p w14:paraId="0ABD232C" w14:textId="77777777" w:rsidR="00144CF2" w:rsidRPr="00BF171C" w:rsidRDefault="00144CF2" w:rsidP="00144CF2">
      <w:pPr>
        <w:ind w:firstLine="720"/>
        <w:jc w:val="both"/>
        <w:rPr>
          <w:rFonts w:eastAsia="Calibri" w:cs="Times New Roman"/>
        </w:rPr>
      </w:pPr>
      <w:r w:rsidRPr="00BF171C">
        <w:rPr>
          <w:rFonts w:eastAsia="Calibri" w:cs="Times New Roman"/>
        </w:rPr>
        <w:lastRenderedPageBreak/>
        <w:t>(1) Be a licensed psychiatrist;</w:t>
      </w:r>
    </w:p>
    <w:p w14:paraId="14FAF9EC" w14:textId="69C86D17" w:rsidR="00144CF2" w:rsidRPr="00BF171C" w:rsidRDefault="00144CF2" w:rsidP="00144CF2">
      <w:pPr>
        <w:ind w:firstLine="720"/>
        <w:jc w:val="both"/>
        <w:rPr>
          <w:rFonts w:eastAsia="Calibri" w:cs="Times New Roman"/>
        </w:rPr>
      </w:pPr>
      <w:r w:rsidRPr="00BF171C">
        <w:rPr>
          <w:rFonts w:eastAsia="Calibri" w:cs="Times New Roman"/>
        </w:rPr>
        <w:t>(2) Be certified as an alcohol and drug counselor;</w:t>
      </w:r>
    </w:p>
    <w:p w14:paraId="7B528947" w14:textId="490DF77A" w:rsidR="00144CF2" w:rsidRPr="00BF171C" w:rsidRDefault="00144CF2" w:rsidP="00144CF2">
      <w:pPr>
        <w:ind w:firstLine="720"/>
        <w:jc w:val="both"/>
        <w:rPr>
          <w:rFonts w:eastAsia="Calibri" w:cs="Times New Roman"/>
        </w:rPr>
      </w:pPr>
      <w:r w:rsidRPr="00BF171C">
        <w:rPr>
          <w:rFonts w:eastAsia="Calibri" w:cs="Times New Roman"/>
        </w:rPr>
        <w:t>(3) Be certified as an advanced alcohol and drug counselor;</w:t>
      </w:r>
    </w:p>
    <w:p w14:paraId="286971FD" w14:textId="77777777" w:rsidR="00144CF2" w:rsidRPr="00BF171C" w:rsidRDefault="00144CF2" w:rsidP="00144CF2">
      <w:pPr>
        <w:ind w:firstLine="720"/>
        <w:jc w:val="both"/>
        <w:rPr>
          <w:rFonts w:eastAsia="Calibri" w:cs="Times New Roman"/>
        </w:rPr>
      </w:pPr>
      <w:r w:rsidRPr="00BF171C">
        <w:rPr>
          <w:rFonts w:eastAsia="Calibri" w:cs="Times New Roman"/>
        </w:rPr>
        <w:t>(4) Be a counselor, psychologist, marriage and family therapist, or social worker with a master’s level education with a specialty or specific training in treatment for substance use disorders, as further described in the rules promulgated pursuant to this article;</w:t>
      </w:r>
    </w:p>
    <w:p w14:paraId="7046C0DD" w14:textId="095AF0EA" w:rsidR="00144CF2" w:rsidRPr="00BF171C" w:rsidRDefault="00144CF2" w:rsidP="00144CF2">
      <w:pPr>
        <w:ind w:firstLine="720"/>
        <w:jc w:val="both"/>
        <w:rPr>
          <w:rFonts w:eastAsia="Calibri" w:cs="Times New Roman"/>
        </w:rPr>
      </w:pPr>
      <w:r w:rsidRPr="00BF171C">
        <w:rPr>
          <w:rFonts w:eastAsia="Calibri" w:cs="Times New Roman"/>
        </w:rPr>
        <w:t>(5) Be a counselor with a bachelor's degree in social work or another relevant human services field under the direct supervision of an advanced alcohol and drug counselor</w:t>
      </w:r>
      <w:r w:rsidR="00B04168" w:rsidRPr="00BF171C">
        <w:rPr>
          <w:rFonts w:eastAsia="Calibri" w:cs="Times New Roman"/>
        </w:rPr>
        <w:t>:</w:t>
      </w:r>
      <w:r w:rsidR="00B04168" w:rsidRPr="00BF171C">
        <w:rPr>
          <w:rFonts w:eastAsia="Calibri" w:cs="Times New Roman"/>
          <w:i/>
        </w:rPr>
        <w:t xml:space="preserve"> </w:t>
      </w:r>
      <w:r w:rsidR="00B04168" w:rsidRPr="00B04168">
        <w:rPr>
          <w:rFonts w:eastAsia="Calibri" w:cs="Times New Roman"/>
          <w:i/>
        </w:rPr>
        <w:t>Provided</w:t>
      </w:r>
      <w:r w:rsidR="00B04168" w:rsidRPr="00BF171C">
        <w:rPr>
          <w:rFonts w:eastAsia="Calibri" w:cs="Times New Roman"/>
        </w:rPr>
        <w:t>, That</w:t>
      </w:r>
      <w:r w:rsidRPr="00BF171C">
        <w:rPr>
          <w:rFonts w:eastAsia="Calibri" w:cs="Times New Roman"/>
        </w:rPr>
        <w:t xml:space="preserve"> the individual practicing with a bachelor's degree under supervision applies for certification as an alcohol and drug counselor within three years of the date of employment as a counselor; </w:t>
      </w:r>
    </w:p>
    <w:p w14:paraId="6561C2D6" w14:textId="77777777" w:rsidR="00144CF2" w:rsidRPr="00BF171C" w:rsidRDefault="00144CF2" w:rsidP="00144CF2">
      <w:pPr>
        <w:ind w:firstLine="720"/>
        <w:jc w:val="both"/>
        <w:rPr>
          <w:rFonts w:eastAsia="Calibri" w:cs="Times New Roman"/>
        </w:rPr>
      </w:pPr>
      <w:r w:rsidRPr="00BF171C">
        <w:rPr>
          <w:rFonts w:eastAsia="Calibri" w:cs="Times New Roman"/>
        </w:rPr>
        <w:t>(6) Be a counselor with a graduate degree actively working toward licensure or certification in the individual’s chosen field under supervision of a licensed or certified professional in that field and/or advanced alcohol and drug counselor;</w:t>
      </w:r>
    </w:p>
    <w:p w14:paraId="727C82F3" w14:textId="77777777" w:rsidR="00144CF2" w:rsidRPr="00BF171C" w:rsidRDefault="00144CF2" w:rsidP="00144CF2">
      <w:pPr>
        <w:ind w:firstLine="720"/>
        <w:jc w:val="both"/>
        <w:rPr>
          <w:rFonts w:eastAsia="Calibri" w:cs="Times New Roman"/>
        </w:rPr>
      </w:pPr>
      <w:r w:rsidRPr="00BF171C">
        <w:rPr>
          <w:rFonts w:eastAsia="Calibri" w:cs="Times New Roman"/>
        </w:rPr>
        <w:t>(7) Be a psych-mental health nurse practitioner or a psych-mental health clinical nurse specialist; or</w:t>
      </w:r>
    </w:p>
    <w:p w14:paraId="2DB8A41B" w14:textId="77777777" w:rsidR="00144CF2" w:rsidRPr="00BF171C" w:rsidRDefault="00144CF2" w:rsidP="00144CF2">
      <w:pPr>
        <w:ind w:firstLine="720"/>
        <w:jc w:val="both"/>
        <w:rPr>
          <w:rFonts w:eastAsia="Calibri" w:cs="Times New Roman"/>
        </w:rPr>
      </w:pPr>
      <w:r w:rsidRPr="00BF171C">
        <w:rPr>
          <w:rFonts w:eastAsia="Calibri" w:cs="Times New Roman"/>
        </w:rPr>
        <w:t>(8) Be a psychiatry CAQ-certified physician assistant.</w:t>
      </w:r>
    </w:p>
    <w:p w14:paraId="1F7C7527" w14:textId="2FE35E6C" w:rsidR="00144CF2" w:rsidRPr="00BF171C" w:rsidRDefault="00144CF2" w:rsidP="00144CF2">
      <w:pPr>
        <w:ind w:firstLine="720"/>
        <w:jc w:val="both"/>
        <w:rPr>
          <w:rFonts w:eastAsia="Calibri" w:cs="Times New Roman"/>
        </w:rPr>
      </w:pPr>
      <w:r w:rsidRPr="00BF171C">
        <w:rPr>
          <w:rFonts w:eastAsia="Calibri" w:cs="Times New Roman"/>
        </w:rPr>
        <w:t>(e) 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that treatment</w:t>
      </w:r>
      <w:r w:rsidR="00B04168" w:rsidRPr="00BF171C">
        <w:rPr>
          <w:rFonts w:eastAsia="Calibri" w:cs="Times New Roman"/>
        </w:rPr>
        <w:t>:</w:t>
      </w:r>
      <w:r w:rsidR="00B04168" w:rsidRPr="00BF171C">
        <w:rPr>
          <w:rFonts w:eastAsia="Calibri" w:cs="Times New Roman"/>
          <w:i/>
        </w:rPr>
        <w:t xml:space="preserve"> </w:t>
      </w:r>
      <w:r w:rsidR="00B04168" w:rsidRPr="00B04168">
        <w:rPr>
          <w:rFonts w:eastAsia="Calibri" w:cs="Times New Roman"/>
          <w:i/>
        </w:rPr>
        <w:t>Provided</w:t>
      </w:r>
      <w:r w:rsidR="00B04168" w:rsidRPr="00BF171C">
        <w:rPr>
          <w:rFonts w:eastAsia="Calibri" w:cs="Times New Roman"/>
        </w:rPr>
        <w:t>, That</w:t>
      </w:r>
      <w:r w:rsidRPr="00BF171C">
        <w:rPr>
          <w:rFonts w:eastAsia="Calibri" w:cs="Times New Roman"/>
        </w:rPr>
        <w:t xml:space="preserve"> the director, in consultation with the Inspector General, may grant a variance from this requirement pursuant to §16B-13-6 of this code. The program shall also document whether a patient has no insurance. At the option of the medication-assisted treatment program, treatment may commence prior to billing.</w:t>
      </w:r>
    </w:p>
    <w:p w14:paraId="04A72EBD" w14:textId="77777777" w:rsidR="00144CF2" w:rsidRPr="00BF171C" w:rsidRDefault="00144CF2" w:rsidP="00144CF2">
      <w:pPr>
        <w:ind w:firstLine="720"/>
        <w:jc w:val="both"/>
        <w:rPr>
          <w:rFonts w:eastAsia="Calibri" w:cs="Times New Roman"/>
        </w:rPr>
      </w:pPr>
      <w:r w:rsidRPr="00BF171C">
        <w:rPr>
          <w:rFonts w:eastAsia="Calibri" w:cs="Times New Roman"/>
        </w:rPr>
        <w:lastRenderedPageBreak/>
        <w:t>(f) The medication-assisted treatment program shall apply for and receive approval as required from the United States Drug Enforcement Administration, Center for Substance Abuse Treatment, or an organization designated by the Substance Abuse and Mental Health and Mental Health Administration.</w:t>
      </w:r>
    </w:p>
    <w:p w14:paraId="1CB8CCC6" w14:textId="77777777" w:rsidR="00144CF2" w:rsidRPr="00BF171C" w:rsidRDefault="00144CF2" w:rsidP="00144CF2">
      <w:pPr>
        <w:ind w:firstLine="720"/>
        <w:jc w:val="both"/>
        <w:rPr>
          <w:rFonts w:eastAsia="Calibri" w:cs="Times New Roman"/>
        </w:rPr>
      </w:pPr>
      <w:r w:rsidRPr="00BF171C">
        <w:rPr>
          <w:rFonts w:eastAsia="Calibri" w:cs="Times New Roman"/>
        </w:rPr>
        <w:t>(g) All persons employed by the medication-assisted treatment program shall comply with the requirements for the operation of a medication-assisted treatment program established within this article or by any rule adopted pursuant to this article.</w:t>
      </w:r>
    </w:p>
    <w:p w14:paraId="78947FAC" w14:textId="5861A5AA" w:rsidR="00144CF2" w:rsidRPr="00BF171C" w:rsidRDefault="00144CF2" w:rsidP="00144CF2">
      <w:pPr>
        <w:ind w:firstLine="720"/>
        <w:jc w:val="both"/>
        <w:rPr>
          <w:rFonts w:eastAsia="Calibri" w:cs="Times New Roman"/>
        </w:rPr>
      </w:pPr>
      <w:r w:rsidRPr="00BF171C">
        <w:rPr>
          <w:rFonts w:eastAsia="Calibri" w:cs="Times New Roman"/>
        </w:rPr>
        <w:t xml:space="preserve">(h) All employees of an opioid treatment program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§16B-15-1 </w:t>
      </w:r>
      <w:r w:rsidR="00B04168" w:rsidRPr="00B04168">
        <w:rPr>
          <w:rFonts w:eastAsia="Calibri" w:cs="Times New Roman"/>
          <w:i/>
        </w:rPr>
        <w:t>et seq.</w:t>
      </w:r>
      <w:r w:rsidRPr="00BF171C">
        <w:rPr>
          <w:rFonts w:eastAsia="Calibri" w:cs="Times New Roman"/>
        </w:rPr>
        <w:t xml:space="preserve"> of this code and subsequent rules promulgated thereunder.</w:t>
      </w:r>
    </w:p>
    <w:p w14:paraId="73F2EF14" w14:textId="1C70D08E" w:rsidR="00144CF2" w:rsidRPr="00BF171C" w:rsidRDefault="00144CF2" w:rsidP="00144CF2">
      <w:pPr>
        <w:ind w:firstLine="720"/>
        <w:jc w:val="both"/>
        <w:rPr>
          <w:rFonts w:eastAsia="Calibri" w:cs="Times New Roman"/>
        </w:rPr>
      </w:pPr>
      <w:r w:rsidRPr="00BF171C">
        <w:rPr>
          <w:rFonts w:eastAsia="Calibri" w:cs="Times New Roman"/>
        </w:rPr>
        <w:t>(i) The medication-assisted treatment program may not be owned by, nor may it employ or associate with, any physician or prescriber whose:</w:t>
      </w:r>
    </w:p>
    <w:p w14:paraId="49CACD5F" w14:textId="2EFDA177" w:rsidR="00144CF2" w:rsidRPr="00BF171C" w:rsidRDefault="00144CF2" w:rsidP="00144CF2">
      <w:pPr>
        <w:ind w:firstLine="720"/>
        <w:jc w:val="both"/>
        <w:rPr>
          <w:rFonts w:eastAsia="Calibri" w:cs="Times New Roman"/>
        </w:rPr>
      </w:pPr>
      <w:r w:rsidRPr="00BF171C">
        <w:rPr>
          <w:rFonts w:eastAsia="Calibri" w:cs="Times New Roman"/>
        </w:rPr>
        <w:t>(1) Drug Enforcement Administration number is not currently full, active, and unencumbered;</w:t>
      </w:r>
    </w:p>
    <w:p w14:paraId="0435A023" w14:textId="53282FD1" w:rsidR="00144CF2" w:rsidRPr="00BF171C" w:rsidRDefault="00144CF2" w:rsidP="00144CF2">
      <w:pPr>
        <w:ind w:firstLine="720"/>
        <w:jc w:val="both"/>
        <w:rPr>
          <w:rFonts w:eastAsia="Calibri" w:cs="Times New Roman"/>
        </w:rPr>
      </w:pPr>
      <w:r w:rsidRPr="00BF171C">
        <w:rPr>
          <w:rFonts w:eastAsia="Calibri" w:cs="Times New Roman"/>
        </w:rPr>
        <w:t>(2) Application for a license to prescribe, dispense, or administer a controlled substance has been denied by and is not full, active, and unencumbered in any jurisdiction; or</w:t>
      </w:r>
    </w:p>
    <w:p w14:paraId="184D2467" w14:textId="0E171F8B" w:rsidR="00144CF2" w:rsidRPr="00BF171C" w:rsidRDefault="00144CF2" w:rsidP="00144CF2">
      <w:pPr>
        <w:ind w:firstLine="720"/>
        <w:jc w:val="both"/>
        <w:rPr>
          <w:rFonts w:eastAsia="Calibri" w:cs="Times New Roman"/>
        </w:rPr>
      </w:pPr>
      <w:r w:rsidRPr="00BF171C">
        <w:rPr>
          <w:rFonts w:eastAsia="Calibri" w:cs="Times New Roman"/>
        </w:rPr>
        <w:t>(3)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627A340B" w14:textId="2821D218" w:rsidR="00144CF2" w:rsidRPr="00BF171C" w:rsidRDefault="00144CF2" w:rsidP="00144CF2">
      <w:pPr>
        <w:ind w:firstLine="720"/>
        <w:jc w:val="both"/>
        <w:rPr>
          <w:rFonts w:eastAsia="Calibri" w:cs="Times New Roman"/>
        </w:rPr>
      </w:pPr>
      <w:r w:rsidRPr="00BF171C">
        <w:rPr>
          <w:rFonts w:eastAsia="Calibri" w:cs="Times New Roman"/>
        </w:rPr>
        <w:t xml:space="preserve">(j) A person may not dispense any medication-assisted treatment medication, including a controlled substance as defined by §60A-1-101 of this code, on the premises of a licensed </w:t>
      </w:r>
      <w:r w:rsidRPr="00BF171C">
        <w:rPr>
          <w:rFonts w:eastAsia="Calibri" w:cs="Times New Roman"/>
        </w:rPr>
        <w:lastRenderedPageBreak/>
        <w:t>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medication-assisted treatment medications, the treating physician shall also ensure that the medication-assisted treatment medication utilized is related to an appropriate diagnosis of a substance use disorder and approved for that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052B85C8" w14:textId="77777777" w:rsidR="00144CF2" w:rsidRPr="00BF171C" w:rsidRDefault="00144CF2" w:rsidP="00144CF2">
      <w:pPr>
        <w:ind w:firstLine="720"/>
        <w:jc w:val="both"/>
        <w:rPr>
          <w:rFonts w:eastAsia="Calibri" w:cs="Times New Roman"/>
        </w:rPr>
      </w:pPr>
      <w:r w:rsidRPr="00BF171C">
        <w:rPr>
          <w:rFonts w:eastAsia="Calibri" w:cs="Times New Roman"/>
        </w:rPr>
        <w:t>(k) A medication-assisted treatment program responsible for medication administration shall comply with:</w:t>
      </w:r>
    </w:p>
    <w:p w14:paraId="71B7FFD4" w14:textId="77777777" w:rsidR="00144CF2" w:rsidRPr="00BF171C" w:rsidRDefault="00144CF2" w:rsidP="00144CF2">
      <w:pPr>
        <w:ind w:firstLine="720"/>
        <w:jc w:val="both"/>
        <w:rPr>
          <w:rFonts w:eastAsia="Calibri" w:cs="Times New Roman"/>
        </w:rPr>
      </w:pPr>
      <w:r w:rsidRPr="00BF171C">
        <w:rPr>
          <w:rFonts w:eastAsia="Calibri" w:cs="Times New Roman"/>
        </w:rPr>
        <w:t>(1) The West Virginia Board of Pharmacy regulations;</w:t>
      </w:r>
    </w:p>
    <w:p w14:paraId="3ADE4E5E" w14:textId="77777777" w:rsidR="00144CF2" w:rsidRPr="00BF171C" w:rsidRDefault="00144CF2" w:rsidP="00144CF2">
      <w:pPr>
        <w:ind w:firstLine="720"/>
        <w:jc w:val="both"/>
        <w:rPr>
          <w:rFonts w:eastAsia="Calibri" w:cs="Times New Roman"/>
        </w:rPr>
      </w:pPr>
      <w:r w:rsidRPr="00BF171C">
        <w:rPr>
          <w:rFonts w:eastAsia="Calibri" w:cs="Times New Roman"/>
        </w:rPr>
        <w:t>(2) The West Virginia Board of Examiners for Registered Professional Nurses regulations;</w:t>
      </w:r>
    </w:p>
    <w:p w14:paraId="7D714AC8" w14:textId="77777777" w:rsidR="00144CF2" w:rsidRPr="00BF171C" w:rsidRDefault="00144CF2" w:rsidP="00144CF2">
      <w:pPr>
        <w:ind w:firstLine="720"/>
        <w:jc w:val="both"/>
        <w:rPr>
          <w:rFonts w:eastAsia="Calibri" w:cs="Times New Roman"/>
        </w:rPr>
      </w:pPr>
      <w:r w:rsidRPr="00BF171C">
        <w:rPr>
          <w:rFonts w:eastAsia="Calibri" w:cs="Times New Roman"/>
        </w:rPr>
        <w:t>(3) All applicable federal laws and regulations relating to controlled substances; and</w:t>
      </w:r>
    </w:p>
    <w:p w14:paraId="7E4EC44D" w14:textId="77777777" w:rsidR="00144CF2" w:rsidRPr="00BF171C" w:rsidRDefault="00144CF2" w:rsidP="00144CF2">
      <w:pPr>
        <w:ind w:firstLine="720"/>
        <w:jc w:val="both"/>
        <w:rPr>
          <w:rFonts w:eastAsia="Calibri" w:cs="Times New Roman"/>
        </w:rPr>
      </w:pPr>
      <w:r w:rsidRPr="00BF171C">
        <w:rPr>
          <w:rFonts w:eastAsia="Calibri" w:cs="Times New Roman"/>
        </w:rPr>
        <w:t>(4) Any requirements as specified in the rules promulgated pursuant to this article.</w:t>
      </w:r>
    </w:p>
    <w:p w14:paraId="2ECDC2AC" w14:textId="77777777" w:rsidR="00144CF2" w:rsidRPr="00BF171C" w:rsidRDefault="00144CF2" w:rsidP="00144CF2">
      <w:pPr>
        <w:ind w:firstLine="720"/>
        <w:jc w:val="both"/>
        <w:rPr>
          <w:rFonts w:eastAsia="Calibri" w:cs="Times New Roman"/>
        </w:rPr>
      </w:pPr>
      <w:r w:rsidRPr="00BF171C">
        <w:rPr>
          <w:rFonts w:eastAsia="Calibri" w:cs="Times New Roman"/>
        </w:rPr>
        <w:t>(l) Each medication-assisted treatment program location shall be licensed separately, regardless of whether the program is operated under the same business name or management as another program.</w:t>
      </w:r>
    </w:p>
    <w:p w14:paraId="26B20E56" w14:textId="77777777" w:rsidR="00144CF2" w:rsidRPr="00BF171C" w:rsidRDefault="00144CF2" w:rsidP="00144CF2">
      <w:pPr>
        <w:ind w:firstLine="720"/>
        <w:jc w:val="both"/>
        <w:rPr>
          <w:rFonts w:eastAsia="Calibri" w:cs="Times New Roman"/>
        </w:rPr>
      </w:pPr>
      <w:r w:rsidRPr="00BF171C">
        <w:rPr>
          <w:rFonts w:eastAsia="Calibri" w:cs="Times New Roman"/>
        </w:rPr>
        <w:t>(m) The medication-assisted treatment program shall develop and implement patient protocols, treatment plans, or treatment strategies and profiles, which shall include, but not be limited by, the following guidelines:</w:t>
      </w:r>
    </w:p>
    <w:p w14:paraId="17DCC885" w14:textId="77777777" w:rsidR="00144CF2" w:rsidRPr="00BF171C" w:rsidRDefault="00144CF2" w:rsidP="00144CF2">
      <w:pPr>
        <w:ind w:firstLine="720"/>
        <w:jc w:val="both"/>
        <w:rPr>
          <w:rFonts w:eastAsia="Calibri" w:cs="Times New Roman"/>
        </w:rPr>
      </w:pPr>
      <w:r w:rsidRPr="00BF171C">
        <w:rPr>
          <w:rFonts w:eastAsia="Calibri" w:cs="Times New Roman"/>
        </w:rPr>
        <w:lastRenderedPageBreak/>
        <w:t>(1)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rules promulgated pursuant to this article. The treating physician and treating counselor’s diagnoses and treatment decisions shall be made according to accepted and prevailing standards for medical care;</w:t>
      </w:r>
    </w:p>
    <w:p w14:paraId="0C05508A" w14:textId="77777777" w:rsidR="00144CF2" w:rsidRPr="00BF171C" w:rsidRDefault="00144CF2" w:rsidP="00144CF2">
      <w:pPr>
        <w:ind w:firstLine="720"/>
        <w:jc w:val="both"/>
        <w:rPr>
          <w:rFonts w:eastAsia="Calibri" w:cs="Times New Roman"/>
        </w:rPr>
      </w:pPr>
      <w:r w:rsidRPr="00BF171C">
        <w:rPr>
          <w:rFonts w:eastAsia="Calibri" w:cs="Times New Roman"/>
        </w:rPr>
        <w:t>(2) The medication-assisted treatment program shall maintain a record of all of the following:</w:t>
      </w:r>
    </w:p>
    <w:p w14:paraId="42EF76C7" w14:textId="77777777" w:rsidR="00144CF2" w:rsidRPr="00BF171C" w:rsidRDefault="00144CF2" w:rsidP="00144CF2">
      <w:pPr>
        <w:ind w:firstLine="720"/>
        <w:jc w:val="both"/>
        <w:rPr>
          <w:rFonts w:eastAsia="Calibri" w:cs="Times New Roman"/>
        </w:rPr>
      </w:pPr>
      <w:r w:rsidRPr="00BF171C">
        <w:rPr>
          <w:rFonts w:eastAsia="Calibri" w:cs="Times New Roman"/>
        </w:rPr>
        <w:t>(A) Medical history and physical examination of the individual;</w:t>
      </w:r>
    </w:p>
    <w:p w14:paraId="77AC966B" w14:textId="77777777" w:rsidR="00144CF2" w:rsidRPr="00BF171C" w:rsidRDefault="00144CF2" w:rsidP="00144CF2">
      <w:pPr>
        <w:ind w:firstLine="720"/>
        <w:jc w:val="both"/>
        <w:rPr>
          <w:rFonts w:eastAsia="Calibri" w:cs="Times New Roman"/>
        </w:rPr>
      </w:pPr>
      <w:r w:rsidRPr="00BF171C">
        <w:rPr>
          <w:rFonts w:eastAsia="Calibri" w:cs="Times New Roman"/>
        </w:rPr>
        <w:t>(B) The diagnosis of substance use disorder of the individual;</w:t>
      </w:r>
    </w:p>
    <w:p w14:paraId="331376D1" w14:textId="77777777" w:rsidR="00144CF2" w:rsidRPr="00BF171C" w:rsidRDefault="00144CF2" w:rsidP="00144CF2">
      <w:pPr>
        <w:ind w:firstLine="720"/>
        <w:jc w:val="both"/>
        <w:rPr>
          <w:rFonts w:eastAsia="Calibri" w:cs="Times New Roman"/>
        </w:rPr>
      </w:pPr>
      <w:r w:rsidRPr="00BF171C">
        <w:rPr>
          <w:rFonts w:eastAsia="Calibri" w:cs="Times New Roman"/>
        </w:rPr>
        <w:t>(C) The plan of treatment proposed, the patient’s response to the treatment, and any modification to the plan of treatment;</w:t>
      </w:r>
    </w:p>
    <w:p w14:paraId="0CC1F1CB" w14:textId="77777777" w:rsidR="00144CF2" w:rsidRPr="00BF171C" w:rsidRDefault="00144CF2" w:rsidP="00144CF2">
      <w:pPr>
        <w:ind w:firstLine="720"/>
        <w:jc w:val="both"/>
        <w:rPr>
          <w:rFonts w:eastAsia="Calibri" w:cs="Times New Roman"/>
        </w:rPr>
      </w:pPr>
      <w:r w:rsidRPr="00BF171C">
        <w:rPr>
          <w:rFonts w:eastAsia="Calibri" w:cs="Times New Roman"/>
        </w:rPr>
        <w:t>(D) The dates on which any medications were prescribed, dispensed, or administered; the name and address of the individual for whom the medications were prescribed, dispensed, or administered; and the amounts and dosage forms for any medications prescribed, dispensed, or administered;</w:t>
      </w:r>
    </w:p>
    <w:p w14:paraId="07659F43" w14:textId="77777777" w:rsidR="00144CF2" w:rsidRPr="00BF171C" w:rsidRDefault="00144CF2" w:rsidP="00144CF2">
      <w:pPr>
        <w:ind w:firstLine="720"/>
        <w:jc w:val="both"/>
        <w:rPr>
          <w:rFonts w:eastAsia="Calibri" w:cs="Times New Roman"/>
        </w:rPr>
      </w:pPr>
      <w:r w:rsidRPr="00BF171C">
        <w:rPr>
          <w:rFonts w:eastAsia="Calibri" w:cs="Times New Roman"/>
        </w:rPr>
        <w:t>(E) A copy of the report made by the physician or counselor to whom referral for evaluation was made, if applicable; and</w:t>
      </w:r>
    </w:p>
    <w:p w14:paraId="609B8EC0" w14:textId="77777777" w:rsidR="00144CF2" w:rsidRPr="00BF171C" w:rsidRDefault="00144CF2" w:rsidP="00144CF2">
      <w:pPr>
        <w:ind w:firstLine="720"/>
        <w:jc w:val="both"/>
        <w:rPr>
          <w:rFonts w:eastAsia="Calibri" w:cs="Times New Roman"/>
        </w:rPr>
      </w:pPr>
      <w:r w:rsidRPr="00BF171C">
        <w:rPr>
          <w:rFonts w:eastAsia="Calibri" w:cs="Times New Roman"/>
        </w:rPr>
        <w:t>(F)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agreement will be provided in a form prescribed and made available by the director;</w:t>
      </w:r>
    </w:p>
    <w:p w14:paraId="4AC04B8B" w14:textId="77777777" w:rsidR="00144CF2" w:rsidRPr="00BF171C" w:rsidRDefault="00144CF2" w:rsidP="00144CF2">
      <w:pPr>
        <w:ind w:firstLine="720"/>
        <w:jc w:val="both"/>
        <w:rPr>
          <w:rFonts w:eastAsia="Calibri" w:cs="Times New Roman"/>
        </w:rPr>
      </w:pPr>
      <w:r w:rsidRPr="00BF171C">
        <w:rPr>
          <w:rFonts w:eastAsia="Calibri" w:cs="Times New Roman"/>
        </w:rPr>
        <w:lastRenderedPageBreak/>
        <w:t>(3) Medication-assisted treatment programs shall report information, data, statistics, and other information as directed in this code and the rules promulgated pursuant to this article to required agencies and other authorities;</w:t>
      </w:r>
    </w:p>
    <w:p w14:paraId="4E1EEDA2" w14:textId="348597D8" w:rsidR="00144CF2" w:rsidRPr="00BF171C" w:rsidRDefault="00144CF2" w:rsidP="00144CF2">
      <w:pPr>
        <w:ind w:firstLine="720"/>
        <w:jc w:val="both"/>
        <w:rPr>
          <w:rFonts w:eastAsia="Calibri" w:cs="Times New Roman"/>
        </w:rPr>
      </w:pPr>
      <w:r w:rsidRPr="00BF171C">
        <w:rPr>
          <w:rFonts w:eastAsia="Calibri" w:cs="Times New Roman"/>
        </w:rPr>
        <w:t>(4) A prescriber authorized to prescribe a medication-assisted treatment medication who practices at a medication-assisted treatment program is responsible for maintaining the control 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director and appropriate law-enforcement agencies, in writing, within 24 hours following any theft or loss of a prescription blank or breach of any other method of prescribing a medication-assisted treatment medication;</w:t>
      </w:r>
    </w:p>
    <w:p w14:paraId="138F4D66" w14:textId="77777777" w:rsidR="00144CF2" w:rsidRPr="00BF171C" w:rsidRDefault="00144CF2" w:rsidP="00144CF2">
      <w:pPr>
        <w:ind w:firstLine="720"/>
        <w:jc w:val="both"/>
        <w:rPr>
          <w:rFonts w:eastAsia="Calibri" w:cs="Times New Roman"/>
        </w:rPr>
      </w:pPr>
      <w:r w:rsidRPr="00BF171C">
        <w:rPr>
          <w:rFonts w:eastAsia="Calibri" w:cs="Times New Roman"/>
        </w:rPr>
        <w:t>(5) The medication-assisted treatment program shall have a drug testing program to ensure a patient is in compliance with the treatment strategy; and</w:t>
      </w:r>
    </w:p>
    <w:p w14:paraId="7B990AF5" w14:textId="77777777" w:rsidR="00144CF2" w:rsidRPr="00BF171C" w:rsidRDefault="00144CF2" w:rsidP="00144CF2">
      <w:pPr>
        <w:ind w:firstLine="720"/>
        <w:jc w:val="both"/>
        <w:rPr>
          <w:rFonts w:eastAsia="Calibri" w:cs="Times New Roman"/>
        </w:rPr>
      </w:pPr>
      <w:r w:rsidRPr="00BF171C">
        <w:rPr>
          <w:rFonts w:eastAsia="Calibri" w:cs="Times New Roman"/>
        </w:rPr>
        <w:t>(6) The medication-assisted treatment program shall offer long-acting reversible contraception to patients recovering from addiction; such offerings shall be provided in accordance with the following provisions:</w:t>
      </w:r>
    </w:p>
    <w:p w14:paraId="39464F17" w14:textId="77777777" w:rsidR="00144CF2" w:rsidRPr="00BF171C" w:rsidRDefault="00144CF2" w:rsidP="00144CF2">
      <w:pPr>
        <w:ind w:firstLine="720"/>
        <w:jc w:val="both"/>
        <w:rPr>
          <w:rFonts w:eastAsia="Calibri" w:cs="Times New Roman"/>
        </w:rPr>
      </w:pPr>
      <w:r w:rsidRPr="00BF171C">
        <w:rPr>
          <w:rFonts w:eastAsia="Calibri" w:cs="Times New Roman"/>
        </w:rPr>
        <w:t>(A) Contraceptive Counseling Requirement:</w:t>
      </w:r>
    </w:p>
    <w:p w14:paraId="59550962" w14:textId="77777777" w:rsidR="00144CF2" w:rsidRPr="00BF171C" w:rsidRDefault="00144CF2" w:rsidP="00144CF2">
      <w:pPr>
        <w:ind w:firstLine="720"/>
        <w:jc w:val="both"/>
        <w:rPr>
          <w:rFonts w:eastAsia="Calibri" w:cs="Times New Roman"/>
        </w:rPr>
      </w:pPr>
      <w:r w:rsidRPr="00BF171C">
        <w:rPr>
          <w:rFonts w:eastAsia="Calibri" w:cs="Times New Roman"/>
        </w:rPr>
        <w:t>(i) The medication-assisted treatment program shall provide shared decision-making contraceptive counseling;</w:t>
      </w:r>
    </w:p>
    <w:p w14:paraId="2E55E140" w14:textId="77777777" w:rsidR="00144CF2" w:rsidRPr="00BF171C" w:rsidRDefault="00144CF2" w:rsidP="00144CF2">
      <w:pPr>
        <w:ind w:firstLine="720"/>
        <w:jc w:val="both"/>
        <w:rPr>
          <w:rFonts w:eastAsia="Calibri" w:cs="Times New Roman"/>
        </w:rPr>
      </w:pPr>
      <w:r w:rsidRPr="00BF171C">
        <w:rPr>
          <w:rFonts w:eastAsia="Calibri" w:cs="Times New Roman"/>
        </w:rPr>
        <w:t>(ii) Counseling shall be non-coercive and tailored to the patient’s lifestyle, health needs, and personal preferences, ensuring informed choice in contraceptive options;</w:t>
      </w:r>
    </w:p>
    <w:p w14:paraId="2FAF1643" w14:textId="77777777" w:rsidR="00144CF2" w:rsidRPr="00BF171C" w:rsidRDefault="00144CF2" w:rsidP="00144CF2">
      <w:pPr>
        <w:ind w:firstLine="720"/>
        <w:jc w:val="both"/>
        <w:rPr>
          <w:rFonts w:eastAsia="Calibri" w:cs="Times New Roman"/>
        </w:rPr>
      </w:pPr>
      <w:r w:rsidRPr="00BF171C">
        <w:rPr>
          <w:rFonts w:eastAsia="Calibri" w:cs="Times New Roman"/>
        </w:rPr>
        <w:t>(iii) Counseling services shall be available to both male and female patients; and</w:t>
      </w:r>
    </w:p>
    <w:p w14:paraId="6AF5E327" w14:textId="77777777" w:rsidR="00144CF2" w:rsidRPr="00BF171C" w:rsidRDefault="00144CF2" w:rsidP="00144CF2">
      <w:pPr>
        <w:ind w:firstLine="720"/>
        <w:jc w:val="both"/>
        <w:rPr>
          <w:rFonts w:eastAsia="Calibri" w:cs="Times New Roman"/>
        </w:rPr>
      </w:pPr>
      <w:r w:rsidRPr="00BF171C">
        <w:rPr>
          <w:rFonts w:eastAsia="Calibri" w:cs="Times New Roman"/>
        </w:rPr>
        <w:t xml:space="preserve">(iv) Medical eligibility screening for potential contraindications; </w:t>
      </w:r>
    </w:p>
    <w:p w14:paraId="76182EB3" w14:textId="77777777" w:rsidR="00144CF2" w:rsidRPr="00BF171C" w:rsidRDefault="00144CF2" w:rsidP="00144CF2">
      <w:pPr>
        <w:ind w:firstLine="720"/>
        <w:jc w:val="both"/>
        <w:rPr>
          <w:rFonts w:eastAsia="Calibri" w:cs="Times New Roman"/>
        </w:rPr>
      </w:pPr>
      <w:r w:rsidRPr="00BF171C">
        <w:rPr>
          <w:rFonts w:eastAsia="Calibri" w:cs="Times New Roman"/>
        </w:rPr>
        <w:t>(B) Medical Assessment &amp; Referral Process:</w:t>
      </w:r>
    </w:p>
    <w:p w14:paraId="18C479A6" w14:textId="77777777" w:rsidR="00144CF2" w:rsidRPr="00BF171C" w:rsidRDefault="00144CF2" w:rsidP="00144CF2">
      <w:pPr>
        <w:ind w:firstLine="720"/>
        <w:jc w:val="both"/>
        <w:rPr>
          <w:rFonts w:eastAsia="Calibri" w:cs="Times New Roman"/>
        </w:rPr>
      </w:pPr>
      <w:r w:rsidRPr="00BF171C">
        <w:rPr>
          <w:rFonts w:eastAsia="Calibri" w:cs="Times New Roman"/>
        </w:rPr>
        <w:lastRenderedPageBreak/>
        <w:t>(i) The medication-assisted treatment program may not place or insert a long-acting reversible contraception unless they have a licensed healthcare provider on staff who is trained; and</w:t>
      </w:r>
    </w:p>
    <w:p w14:paraId="447B8915" w14:textId="77777777" w:rsidR="00144CF2" w:rsidRPr="00BF171C" w:rsidRDefault="00144CF2" w:rsidP="00144CF2">
      <w:pPr>
        <w:ind w:firstLine="720"/>
        <w:jc w:val="both"/>
        <w:rPr>
          <w:rFonts w:eastAsia="Calibri" w:cs="Times New Roman"/>
        </w:rPr>
      </w:pPr>
      <w:r w:rsidRPr="00BF171C">
        <w:rPr>
          <w:rFonts w:eastAsia="Calibri" w:cs="Times New Roman"/>
        </w:rPr>
        <w:t>(ii) If the medication-assisted treatment program lacks a qualified provider or necessary medical equipment, it shall establish a referral system to direct patients to a licensed healthcare provider or clinic capable of full contraceptive service delivery.</w:t>
      </w:r>
    </w:p>
    <w:p w14:paraId="5246B1CF" w14:textId="77777777" w:rsidR="00144CF2" w:rsidRPr="00BF171C" w:rsidRDefault="00144CF2" w:rsidP="00144CF2">
      <w:pPr>
        <w:ind w:firstLine="720"/>
        <w:jc w:val="both"/>
        <w:rPr>
          <w:rFonts w:eastAsia="Calibri" w:cs="Times New Roman"/>
        </w:rPr>
      </w:pPr>
      <w:r w:rsidRPr="00BF171C">
        <w:rPr>
          <w:rFonts w:eastAsia="Calibri" w:cs="Times New Roman"/>
        </w:rPr>
        <w:t>(n) Medication-assisted treatment programs shall only prescribe, dispense, or administer liquid methadone to patients pursuant to the restrictions and requirements of the rules promulgated pursuant to this article.</w:t>
      </w:r>
    </w:p>
    <w:p w14:paraId="7D204177" w14:textId="77777777" w:rsidR="00144CF2" w:rsidRPr="00BF171C" w:rsidRDefault="00144CF2" w:rsidP="00144CF2">
      <w:pPr>
        <w:ind w:firstLine="720"/>
        <w:jc w:val="both"/>
        <w:rPr>
          <w:rFonts w:eastAsia="Calibri" w:cs="Times New Roman"/>
        </w:rPr>
      </w:pPr>
      <w:r w:rsidRPr="00BF171C">
        <w:rPr>
          <w:rFonts w:eastAsia="Calibri" w:cs="Times New Roman"/>
        </w:rPr>
        <w:t>(o) The medication-assisted treatment program shall immediately notify the director, or his or her designee, in writing of any changes to its operations that affect the medication-assisted treatment program’s continued compliance with the certification and licensure requirements.</w:t>
      </w:r>
    </w:p>
    <w:p w14:paraId="597C6851" w14:textId="77777777" w:rsidR="00144CF2" w:rsidRPr="00BF171C" w:rsidRDefault="00144CF2" w:rsidP="00144CF2">
      <w:pPr>
        <w:ind w:firstLine="720"/>
        <w:jc w:val="both"/>
        <w:rPr>
          <w:rFonts w:eastAsia="Calibri" w:cs="Times New Roman"/>
        </w:rPr>
      </w:pPr>
      <w:r w:rsidRPr="00BF171C">
        <w:rPr>
          <w:rFonts w:eastAsia="Calibri" w:cs="Times New Roman"/>
        </w:rPr>
        <w:t>(p) If a physician treats a patient with more than 16 milligrams per day of buprenorphine then clear medical notes shall be placed in the patient's medical file indicating the clinical reason or reasons for the higher level of dosage.</w:t>
      </w:r>
    </w:p>
    <w:p w14:paraId="14BACF75" w14:textId="77777777" w:rsidR="00144CF2" w:rsidRPr="00BF171C" w:rsidRDefault="00144CF2" w:rsidP="00144CF2">
      <w:pPr>
        <w:ind w:firstLine="720"/>
        <w:jc w:val="both"/>
        <w:rPr>
          <w:rFonts w:eastAsia="Calibri" w:cs="Times New Roman"/>
        </w:rPr>
      </w:pPr>
      <w:r w:rsidRPr="00BF171C">
        <w:rPr>
          <w:rFonts w:eastAsia="Calibri" w:cs="Times New Roman"/>
        </w:rPr>
        <w:t>(q) If a physician is not the patient’s obstetrical or gynecological provider, the physician shall consult with the patient’s obstetrical or gynecological provider to the extent possible to determine whether the prescription is appropriate for the patient.</w:t>
      </w:r>
    </w:p>
    <w:p w14:paraId="5DB581C9" w14:textId="77777777" w:rsidR="00144CF2" w:rsidRPr="00BF171C" w:rsidRDefault="00144CF2" w:rsidP="00144CF2">
      <w:pPr>
        <w:ind w:firstLine="720"/>
        <w:jc w:val="both"/>
        <w:rPr>
          <w:rFonts w:eastAsia="Calibri" w:cs="Times New Roman"/>
        </w:rPr>
      </w:pPr>
      <w:r w:rsidRPr="00BF171C">
        <w:rPr>
          <w:rFonts w:eastAsia="Calibri" w:cs="Times New Roman"/>
        </w:rPr>
        <w:t xml:space="preserve"> (r) A practitioner providing medication-assisted treatment may perform certain aspects of telehealth if permitted under his or her scope of practice.</w:t>
      </w:r>
    </w:p>
    <w:p w14:paraId="59BD6B07" w14:textId="300403EC" w:rsidR="00144CF2" w:rsidRPr="00BF171C" w:rsidRDefault="00144CF2" w:rsidP="00144CF2">
      <w:pPr>
        <w:ind w:firstLine="720"/>
        <w:jc w:val="both"/>
        <w:rPr>
          <w:rFonts w:cs="Arial"/>
        </w:rPr>
        <w:sectPr w:rsidR="00144CF2" w:rsidRPr="00BF171C" w:rsidSect="00B04168">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BF171C">
        <w:rPr>
          <w:rFonts w:eastAsia="Calibri" w:cs="Times New Roman"/>
        </w:rPr>
        <w:t xml:space="preserve"> (s) The physician shall follow the recommended manufacturer’s tapering schedule for the medication-assisted treatment medication. If the schedule is not followed, the physician shall document it in the patient’s medical record and the clinical reason why the schedule was not followed. The director may investigate a medication-assisted treatment program if a high percentage of its patients are not following the recommended tapering schedule</w:t>
      </w:r>
      <w:r w:rsidR="00BF171C">
        <w:rPr>
          <w:rFonts w:eastAsia="Calibri" w:cs="Times New Roman"/>
        </w:rPr>
        <w:t>.</w:t>
      </w:r>
    </w:p>
    <w:p w14:paraId="1AC5691F" w14:textId="77777777" w:rsidR="00B04168" w:rsidRPr="006239C4" w:rsidRDefault="00B04168" w:rsidP="00B04168">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25E805D" w14:textId="77777777" w:rsidR="00B04168" w:rsidRPr="006239C4" w:rsidRDefault="00B04168" w:rsidP="00B04168">
      <w:pPr>
        <w:spacing w:line="240" w:lineRule="auto"/>
        <w:ind w:left="720" w:right="720"/>
        <w:rPr>
          <w:rFonts w:cs="Arial"/>
        </w:rPr>
      </w:pPr>
    </w:p>
    <w:p w14:paraId="1E6F28CF" w14:textId="77777777" w:rsidR="00B04168" w:rsidRPr="006239C4" w:rsidRDefault="00B04168" w:rsidP="00B04168">
      <w:pPr>
        <w:spacing w:line="240" w:lineRule="auto"/>
        <w:ind w:left="720" w:right="720"/>
        <w:rPr>
          <w:rFonts w:cs="Arial"/>
        </w:rPr>
      </w:pPr>
    </w:p>
    <w:p w14:paraId="297D4971" w14:textId="77777777" w:rsidR="00B04168" w:rsidRPr="006239C4" w:rsidRDefault="00B04168" w:rsidP="00B04168">
      <w:pPr>
        <w:autoSpaceDE w:val="0"/>
        <w:autoSpaceDN w:val="0"/>
        <w:adjustRightInd w:val="0"/>
        <w:spacing w:line="240" w:lineRule="auto"/>
        <w:ind w:left="720" w:right="720"/>
        <w:rPr>
          <w:rFonts w:cs="Arial"/>
        </w:rPr>
      </w:pPr>
      <w:r w:rsidRPr="006239C4">
        <w:rPr>
          <w:rFonts w:cs="Arial"/>
        </w:rPr>
        <w:t>...............................................................</w:t>
      </w:r>
    </w:p>
    <w:p w14:paraId="46774F63" w14:textId="77777777" w:rsidR="00B04168" w:rsidRPr="006239C4" w:rsidRDefault="00B04168" w:rsidP="00B0416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A2D72E9" w14:textId="77777777" w:rsidR="00B04168" w:rsidRPr="006239C4" w:rsidRDefault="00B04168" w:rsidP="00B04168">
      <w:pPr>
        <w:autoSpaceDE w:val="0"/>
        <w:autoSpaceDN w:val="0"/>
        <w:adjustRightInd w:val="0"/>
        <w:spacing w:line="240" w:lineRule="auto"/>
        <w:ind w:left="720" w:right="720"/>
        <w:rPr>
          <w:rFonts w:cs="Arial"/>
        </w:rPr>
      </w:pPr>
    </w:p>
    <w:p w14:paraId="6C9E4EB3" w14:textId="77777777" w:rsidR="00B04168" w:rsidRPr="006239C4" w:rsidRDefault="00B04168" w:rsidP="00B04168">
      <w:pPr>
        <w:autoSpaceDE w:val="0"/>
        <w:autoSpaceDN w:val="0"/>
        <w:adjustRightInd w:val="0"/>
        <w:spacing w:line="240" w:lineRule="auto"/>
        <w:ind w:left="720" w:right="720"/>
        <w:rPr>
          <w:rFonts w:cs="Arial"/>
        </w:rPr>
      </w:pPr>
    </w:p>
    <w:p w14:paraId="103E251D" w14:textId="77777777" w:rsidR="00B04168" w:rsidRPr="006239C4" w:rsidRDefault="00B04168" w:rsidP="00B041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B227538" w14:textId="77777777" w:rsidR="00B04168" w:rsidRPr="006239C4" w:rsidRDefault="00B04168" w:rsidP="00B0416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3F7BB36" w14:textId="77777777" w:rsidR="00B04168" w:rsidRPr="006239C4" w:rsidRDefault="00B04168" w:rsidP="00B041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1D5E69A" w14:textId="77777777" w:rsidR="00B04168" w:rsidRPr="006239C4" w:rsidRDefault="00B04168" w:rsidP="00B041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FC6F92" w14:textId="77777777" w:rsidR="00B04168" w:rsidRDefault="00B04168" w:rsidP="00B041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5114C7" w14:textId="77777777" w:rsidR="00B04168" w:rsidRPr="006239C4" w:rsidRDefault="00B04168" w:rsidP="00B041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196B683" w14:textId="77777777" w:rsidR="00B04168" w:rsidRPr="006239C4" w:rsidRDefault="00B04168" w:rsidP="00B041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E49D7A" w14:textId="6A4A42D7" w:rsidR="00B04168" w:rsidRPr="006239C4" w:rsidRDefault="00B04168" w:rsidP="00B04168">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67A2A09" w14:textId="77777777" w:rsidR="00B04168" w:rsidRPr="006239C4" w:rsidRDefault="00B04168" w:rsidP="00B041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AB7782" w14:textId="77777777" w:rsidR="00B04168" w:rsidRPr="006239C4" w:rsidRDefault="00B04168" w:rsidP="00B041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1480B4" w14:textId="77777777" w:rsidR="00B04168" w:rsidRPr="006239C4" w:rsidRDefault="00B04168" w:rsidP="00B041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9A685C" w14:textId="77777777" w:rsidR="00B04168" w:rsidRPr="006239C4" w:rsidRDefault="00B04168" w:rsidP="00B041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A26BB6" w14:textId="77777777" w:rsidR="00B04168" w:rsidRPr="006239C4" w:rsidRDefault="00B04168" w:rsidP="00B041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50AFA3D" w14:textId="77777777" w:rsidR="00B04168" w:rsidRPr="006239C4" w:rsidRDefault="00B04168" w:rsidP="00B0416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12EB6D3" w14:textId="77777777" w:rsidR="00B04168" w:rsidRPr="006239C4" w:rsidRDefault="00B04168" w:rsidP="00B041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288D20" w14:textId="77777777" w:rsidR="00B04168" w:rsidRPr="006239C4" w:rsidRDefault="00B04168" w:rsidP="00B041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BAE19C" w14:textId="77777777" w:rsidR="00B04168" w:rsidRPr="006239C4" w:rsidRDefault="00B04168" w:rsidP="00B041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A6E0778" w14:textId="77777777" w:rsidR="00B04168" w:rsidRPr="006239C4" w:rsidRDefault="00B04168" w:rsidP="00B0416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A2172B7" w14:textId="77777777" w:rsidR="00B04168" w:rsidRPr="006239C4" w:rsidRDefault="00B04168" w:rsidP="00B041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3AB485" w14:textId="77777777" w:rsidR="00B04168" w:rsidRPr="006239C4" w:rsidRDefault="00B04168" w:rsidP="00B041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2C0439" w14:textId="77777777" w:rsidR="00B04168" w:rsidRPr="006239C4" w:rsidRDefault="00B04168" w:rsidP="00B041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EAAB122" w14:textId="77777777" w:rsidR="00B04168" w:rsidRPr="006239C4" w:rsidRDefault="00B04168" w:rsidP="00B04168">
      <w:pPr>
        <w:autoSpaceDE w:val="0"/>
        <w:autoSpaceDN w:val="0"/>
        <w:adjustRightInd w:val="0"/>
        <w:spacing w:line="240" w:lineRule="auto"/>
        <w:ind w:right="720"/>
        <w:jc w:val="both"/>
        <w:rPr>
          <w:rFonts w:cs="Arial"/>
        </w:rPr>
      </w:pPr>
    </w:p>
    <w:p w14:paraId="355A488F" w14:textId="77777777" w:rsidR="00B04168" w:rsidRPr="006239C4" w:rsidRDefault="00B04168" w:rsidP="00B04168">
      <w:pPr>
        <w:autoSpaceDE w:val="0"/>
        <w:autoSpaceDN w:val="0"/>
        <w:adjustRightInd w:val="0"/>
        <w:spacing w:line="240" w:lineRule="auto"/>
        <w:ind w:right="720"/>
        <w:jc w:val="both"/>
        <w:rPr>
          <w:rFonts w:cs="Arial"/>
        </w:rPr>
      </w:pPr>
    </w:p>
    <w:p w14:paraId="639E5C4E" w14:textId="77777777" w:rsidR="00B04168" w:rsidRPr="006239C4" w:rsidRDefault="00B04168" w:rsidP="00B04168">
      <w:pPr>
        <w:autoSpaceDE w:val="0"/>
        <w:autoSpaceDN w:val="0"/>
        <w:adjustRightInd w:val="0"/>
        <w:spacing w:line="240" w:lineRule="auto"/>
        <w:ind w:left="720" w:right="720"/>
        <w:jc w:val="both"/>
        <w:rPr>
          <w:rFonts w:cs="Arial"/>
        </w:rPr>
      </w:pPr>
    </w:p>
    <w:p w14:paraId="4D480BAE" w14:textId="77777777" w:rsidR="00B04168" w:rsidRPr="006239C4" w:rsidRDefault="00B04168" w:rsidP="00B0416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FF4E8E7" w14:textId="77777777" w:rsidR="00B04168" w:rsidRPr="006239C4" w:rsidRDefault="00B04168" w:rsidP="00B04168">
      <w:pPr>
        <w:tabs>
          <w:tab w:val="left" w:pos="1080"/>
        </w:tabs>
        <w:autoSpaceDE w:val="0"/>
        <w:autoSpaceDN w:val="0"/>
        <w:adjustRightInd w:val="0"/>
        <w:spacing w:line="240" w:lineRule="auto"/>
        <w:ind w:left="720" w:right="720"/>
        <w:jc w:val="both"/>
        <w:rPr>
          <w:rFonts w:cs="Arial"/>
        </w:rPr>
      </w:pPr>
    </w:p>
    <w:p w14:paraId="5197C5D3" w14:textId="77777777" w:rsidR="00B04168" w:rsidRPr="006239C4" w:rsidRDefault="00B04168" w:rsidP="00B0416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68D1CAC" w14:textId="77777777" w:rsidR="00B04168" w:rsidRPr="006239C4" w:rsidRDefault="00B04168" w:rsidP="00B04168">
      <w:pPr>
        <w:autoSpaceDE w:val="0"/>
        <w:autoSpaceDN w:val="0"/>
        <w:adjustRightInd w:val="0"/>
        <w:spacing w:line="240" w:lineRule="auto"/>
        <w:ind w:left="720" w:right="720"/>
        <w:jc w:val="both"/>
        <w:rPr>
          <w:rFonts w:cs="Arial"/>
        </w:rPr>
      </w:pPr>
    </w:p>
    <w:p w14:paraId="2E91D757" w14:textId="77777777" w:rsidR="00B04168" w:rsidRPr="006239C4" w:rsidRDefault="00B04168" w:rsidP="00B04168">
      <w:pPr>
        <w:autoSpaceDE w:val="0"/>
        <w:autoSpaceDN w:val="0"/>
        <w:adjustRightInd w:val="0"/>
        <w:spacing w:line="240" w:lineRule="auto"/>
        <w:ind w:left="720" w:right="720"/>
        <w:jc w:val="both"/>
        <w:rPr>
          <w:rFonts w:cs="Arial"/>
        </w:rPr>
      </w:pPr>
    </w:p>
    <w:p w14:paraId="2BFEEAD1" w14:textId="77777777" w:rsidR="00B04168" w:rsidRPr="006239C4" w:rsidRDefault="00B04168" w:rsidP="00B0416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8E5F363" w14:textId="6D830EF8" w:rsidR="006865E9" w:rsidRPr="00BF171C" w:rsidRDefault="00B04168" w:rsidP="00B04168">
      <w:pPr>
        <w:pStyle w:val="SectionBody"/>
        <w:widowControl/>
        <w:ind w:firstLine="0"/>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BF171C" w:rsidSect="00B04168">
      <w:headerReference w:type="even" r:id="rId21"/>
      <w:footerReference w:type="even"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72C1" w14:textId="77777777" w:rsidR="00B971C4" w:rsidRPr="00B844FE" w:rsidRDefault="00B971C4" w:rsidP="00B844FE">
      <w:r>
        <w:separator/>
      </w:r>
    </w:p>
  </w:endnote>
  <w:endnote w:type="continuationSeparator" w:id="0">
    <w:p w14:paraId="4DA167EB" w14:textId="77777777" w:rsidR="00B971C4" w:rsidRPr="00B844FE" w:rsidRDefault="00B971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55DF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7BF9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A4AF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36715"/>
      <w:docPartObj>
        <w:docPartGallery w:val="Page Numbers (Bottom of Page)"/>
        <w:docPartUnique/>
      </w:docPartObj>
    </w:sdtPr>
    <w:sdtEndPr>
      <w:rPr>
        <w:noProof/>
      </w:rPr>
    </w:sdtEndPr>
    <w:sdtContent>
      <w:p w14:paraId="0CE56184" w14:textId="3471A958" w:rsidR="00B04168" w:rsidRDefault="00B041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3587" w14:textId="77777777" w:rsidR="00144CF2" w:rsidRDefault="00144CF2" w:rsidP="00001C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F048B2" w14:textId="77777777" w:rsidR="00144CF2" w:rsidRDefault="00144C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8354" w14:textId="77777777" w:rsidR="00B43156" w:rsidRPr="000C1F75" w:rsidRDefault="00B43156" w:rsidP="000C1F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724991"/>
      <w:docPartObj>
        <w:docPartGallery w:val="Page Numbers (Bottom of Page)"/>
        <w:docPartUnique/>
      </w:docPartObj>
    </w:sdtPr>
    <w:sdtEndPr>
      <w:rPr>
        <w:noProof/>
      </w:rPr>
    </w:sdtEndPr>
    <w:sdtContent>
      <w:p w14:paraId="01E8ADEB" w14:textId="11EA2F24" w:rsidR="005831CC" w:rsidRDefault="005831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3C2D" w14:textId="77777777" w:rsidR="00B43156" w:rsidRPr="000C1F75" w:rsidRDefault="00B43156" w:rsidP="000C1F7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A46" w14:textId="77777777" w:rsidR="00B43156" w:rsidRPr="000C1F75" w:rsidRDefault="00B43156" w:rsidP="000C1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5E2D" w14:textId="77777777" w:rsidR="00B971C4" w:rsidRPr="00B844FE" w:rsidRDefault="00B971C4" w:rsidP="00B844FE">
      <w:r>
        <w:separator/>
      </w:r>
    </w:p>
  </w:footnote>
  <w:footnote w:type="continuationSeparator" w:id="0">
    <w:p w14:paraId="46BFC076" w14:textId="77777777" w:rsidR="00B971C4" w:rsidRPr="00B844FE" w:rsidRDefault="00B971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C28A" w14:textId="66411E9A" w:rsidR="002A0269" w:rsidRPr="00B844FE" w:rsidRDefault="00DD1362">
    <w:pPr>
      <w:pStyle w:val="Header"/>
    </w:pPr>
    <w:sdt>
      <w:sdtPr>
        <w:id w:val="-684364211"/>
        <w:placeholder>
          <w:docPart w:val="E072C5D0E3624E2D810806EFF785D6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72C5D0E3624E2D810806EFF785D64F"/>
        </w:placeholder>
        <w:temporary/>
        <w:showingPlcHdr/>
        <w15:appearance w15:val="hidden"/>
      </w:sdtPr>
      <w:sdtEndPr/>
      <w:sdtContent>
        <w:r w:rsidR="005831C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6D4A" w14:textId="586D9C25" w:rsidR="00E831B3" w:rsidRPr="004D3ABE" w:rsidRDefault="002451CD" w:rsidP="005831CC">
    <w:pPr>
      <w:pStyle w:val="HeaderStyle"/>
    </w:pPr>
    <w:r>
      <w:rPr>
        <w:sz w:val="22"/>
        <w:szCs w:val="22"/>
      </w:rPr>
      <w:t>Enr</w:t>
    </w:r>
    <w:r w:rsidR="00D1697F">
      <w:rPr>
        <w:sz w:val="22"/>
        <w:szCs w:val="22"/>
      </w:rPr>
      <w:t xml:space="preserve"> </w:t>
    </w:r>
    <w:r w:rsidR="00ED2A69">
      <w:rPr>
        <w:sz w:val="22"/>
        <w:szCs w:val="22"/>
      </w:rPr>
      <w:t>CS for HB 4196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3AAF" w14:textId="766E010A"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39C2" w14:textId="77777777" w:rsidR="00B43156" w:rsidRPr="000C1F75" w:rsidRDefault="00B43156" w:rsidP="000C1F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E20F" w14:textId="02852E18" w:rsidR="00B43156" w:rsidRPr="000C1F75" w:rsidRDefault="00D1697F" w:rsidP="000C1F75">
    <w:pPr>
      <w:pStyle w:val="Header"/>
    </w:pPr>
    <w:r>
      <w:t>En</w:t>
    </w:r>
    <w:r w:rsidR="00BF171C">
      <w:t>r</w:t>
    </w:r>
    <w:r>
      <w:t xml:space="preserve"> CS for HB 4196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2A84" w14:textId="77777777" w:rsidR="00B43156" w:rsidRPr="000C1F75" w:rsidRDefault="00B43156" w:rsidP="000C1F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FAAC" w14:textId="77777777" w:rsidR="00B43156" w:rsidRPr="000C1F75" w:rsidRDefault="00B43156" w:rsidP="000C1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4"/>
    <w:rsid w:val="0000526A"/>
    <w:rsid w:val="000330F2"/>
    <w:rsid w:val="00053AB4"/>
    <w:rsid w:val="000573A9"/>
    <w:rsid w:val="00065745"/>
    <w:rsid w:val="00085D22"/>
    <w:rsid w:val="00093AB0"/>
    <w:rsid w:val="000C19A0"/>
    <w:rsid w:val="000C5C77"/>
    <w:rsid w:val="000E3912"/>
    <w:rsid w:val="0010070F"/>
    <w:rsid w:val="00144CF2"/>
    <w:rsid w:val="0015112E"/>
    <w:rsid w:val="001552E7"/>
    <w:rsid w:val="001560E9"/>
    <w:rsid w:val="001566B4"/>
    <w:rsid w:val="001A66B7"/>
    <w:rsid w:val="001C279E"/>
    <w:rsid w:val="001D21DD"/>
    <w:rsid w:val="001D459E"/>
    <w:rsid w:val="0020151F"/>
    <w:rsid w:val="00211F02"/>
    <w:rsid w:val="0022348D"/>
    <w:rsid w:val="002451CD"/>
    <w:rsid w:val="002471BF"/>
    <w:rsid w:val="0027011C"/>
    <w:rsid w:val="00274200"/>
    <w:rsid w:val="00275740"/>
    <w:rsid w:val="002A0269"/>
    <w:rsid w:val="00303684"/>
    <w:rsid w:val="003143F5"/>
    <w:rsid w:val="00314854"/>
    <w:rsid w:val="00333FAB"/>
    <w:rsid w:val="00376E67"/>
    <w:rsid w:val="00394191"/>
    <w:rsid w:val="003B2E70"/>
    <w:rsid w:val="003C51CD"/>
    <w:rsid w:val="003C6034"/>
    <w:rsid w:val="00400B5C"/>
    <w:rsid w:val="004368E0"/>
    <w:rsid w:val="004C13DD"/>
    <w:rsid w:val="004C798B"/>
    <w:rsid w:val="004D3ABE"/>
    <w:rsid w:val="004D6162"/>
    <w:rsid w:val="004E3441"/>
    <w:rsid w:val="004F4EEB"/>
    <w:rsid w:val="00500579"/>
    <w:rsid w:val="00572702"/>
    <w:rsid w:val="005831CC"/>
    <w:rsid w:val="005A08C5"/>
    <w:rsid w:val="005A5366"/>
    <w:rsid w:val="0063157F"/>
    <w:rsid w:val="006369EB"/>
    <w:rsid w:val="00637E73"/>
    <w:rsid w:val="00685116"/>
    <w:rsid w:val="006865E9"/>
    <w:rsid w:val="00686E9A"/>
    <w:rsid w:val="00687112"/>
    <w:rsid w:val="00691F3E"/>
    <w:rsid w:val="00694BFB"/>
    <w:rsid w:val="006A106B"/>
    <w:rsid w:val="006C523D"/>
    <w:rsid w:val="006D4036"/>
    <w:rsid w:val="006D6CEE"/>
    <w:rsid w:val="00716665"/>
    <w:rsid w:val="00766AD0"/>
    <w:rsid w:val="007A5259"/>
    <w:rsid w:val="007A7081"/>
    <w:rsid w:val="007F1CF5"/>
    <w:rsid w:val="007F3BF2"/>
    <w:rsid w:val="00834EDE"/>
    <w:rsid w:val="008736AA"/>
    <w:rsid w:val="008B0CB5"/>
    <w:rsid w:val="008D275D"/>
    <w:rsid w:val="009014C4"/>
    <w:rsid w:val="00926498"/>
    <w:rsid w:val="00946186"/>
    <w:rsid w:val="00980327"/>
    <w:rsid w:val="00982FC9"/>
    <w:rsid w:val="00986478"/>
    <w:rsid w:val="009A4D1E"/>
    <w:rsid w:val="009B0CD4"/>
    <w:rsid w:val="009B5557"/>
    <w:rsid w:val="009D0175"/>
    <w:rsid w:val="009E723F"/>
    <w:rsid w:val="009F1067"/>
    <w:rsid w:val="00A31E01"/>
    <w:rsid w:val="00A527AD"/>
    <w:rsid w:val="00A718CF"/>
    <w:rsid w:val="00AA069B"/>
    <w:rsid w:val="00AC6F36"/>
    <w:rsid w:val="00AE48A0"/>
    <w:rsid w:val="00AE61BE"/>
    <w:rsid w:val="00B04168"/>
    <w:rsid w:val="00B16F25"/>
    <w:rsid w:val="00B24422"/>
    <w:rsid w:val="00B271F4"/>
    <w:rsid w:val="00B43156"/>
    <w:rsid w:val="00B66B81"/>
    <w:rsid w:val="00B71E6F"/>
    <w:rsid w:val="00B80C20"/>
    <w:rsid w:val="00B844FE"/>
    <w:rsid w:val="00B86B4F"/>
    <w:rsid w:val="00B971C4"/>
    <w:rsid w:val="00BA05AA"/>
    <w:rsid w:val="00BA1F84"/>
    <w:rsid w:val="00BC562B"/>
    <w:rsid w:val="00BF171C"/>
    <w:rsid w:val="00C0763D"/>
    <w:rsid w:val="00C33014"/>
    <w:rsid w:val="00C33434"/>
    <w:rsid w:val="00C34869"/>
    <w:rsid w:val="00C42EB6"/>
    <w:rsid w:val="00C62327"/>
    <w:rsid w:val="00C85096"/>
    <w:rsid w:val="00CB20EF"/>
    <w:rsid w:val="00CC1F3B"/>
    <w:rsid w:val="00CD12CB"/>
    <w:rsid w:val="00CD36CF"/>
    <w:rsid w:val="00CE1218"/>
    <w:rsid w:val="00CE5618"/>
    <w:rsid w:val="00CF1DCA"/>
    <w:rsid w:val="00D1697F"/>
    <w:rsid w:val="00D579FC"/>
    <w:rsid w:val="00D81C16"/>
    <w:rsid w:val="00DE526B"/>
    <w:rsid w:val="00DE6A69"/>
    <w:rsid w:val="00DF199D"/>
    <w:rsid w:val="00E01542"/>
    <w:rsid w:val="00E365F1"/>
    <w:rsid w:val="00E62F48"/>
    <w:rsid w:val="00E831B3"/>
    <w:rsid w:val="00E8691D"/>
    <w:rsid w:val="00E95FBC"/>
    <w:rsid w:val="00EC5E63"/>
    <w:rsid w:val="00ED2A69"/>
    <w:rsid w:val="00EE70CB"/>
    <w:rsid w:val="00F41CA2"/>
    <w:rsid w:val="00F443C0"/>
    <w:rsid w:val="00F579F1"/>
    <w:rsid w:val="00F62EFB"/>
    <w:rsid w:val="00F873C5"/>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742DE"/>
  <w15:chartTrackingRefBased/>
  <w15:docId w15:val="{6D59F0BD-64CA-424A-AC43-34CE203C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3156"/>
    <w:rPr>
      <w:rFonts w:eastAsia="Calibri"/>
      <w:b/>
      <w:caps/>
      <w:color w:val="000000"/>
      <w:sz w:val="24"/>
    </w:rPr>
  </w:style>
  <w:style w:type="character" w:customStyle="1" w:styleId="SectionBodyChar">
    <w:name w:val="Section Body Char"/>
    <w:link w:val="SectionBody"/>
    <w:rsid w:val="00B43156"/>
    <w:rPr>
      <w:rFonts w:eastAsia="Calibri"/>
      <w:color w:val="000000"/>
    </w:rPr>
  </w:style>
  <w:style w:type="character" w:customStyle="1" w:styleId="SectionHeadingChar">
    <w:name w:val="Section Heading Char"/>
    <w:link w:val="SectionHeading"/>
    <w:rsid w:val="00B43156"/>
    <w:rPr>
      <w:rFonts w:eastAsia="Calibri"/>
      <w:b/>
      <w:color w:val="000000"/>
    </w:rPr>
  </w:style>
  <w:style w:type="character" w:styleId="PageNumber">
    <w:name w:val="page number"/>
    <w:basedOn w:val="DefaultParagraphFont"/>
    <w:uiPriority w:val="99"/>
    <w:semiHidden/>
    <w:unhideWhenUsed/>
    <w:locked/>
    <w:rsid w:val="00144CF2"/>
  </w:style>
  <w:style w:type="paragraph" w:styleId="BlockText">
    <w:name w:val="Block Text"/>
    <w:basedOn w:val="Normal"/>
    <w:uiPriority w:val="99"/>
    <w:semiHidden/>
    <w:locked/>
    <w:rsid w:val="00B0416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A9ED7F22B247A0ACCA60A053A2D551"/>
        <w:category>
          <w:name w:val="General"/>
          <w:gallery w:val="placeholder"/>
        </w:category>
        <w:types>
          <w:type w:val="bbPlcHdr"/>
        </w:types>
        <w:behaviors>
          <w:behavior w:val="content"/>
        </w:behaviors>
        <w:guid w:val="{3694904B-2F70-4293-95CC-13F88EE1605D}"/>
      </w:docPartPr>
      <w:docPartBody>
        <w:p w:rsidR="00B87B9E" w:rsidRDefault="00B87B9E">
          <w:pPr>
            <w:pStyle w:val="69A9ED7F22B247A0ACCA60A053A2D551"/>
          </w:pPr>
          <w:r w:rsidRPr="00B844FE">
            <w:t>Prefix Text</w:t>
          </w:r>
        </w:p>
      </w:docPartBody>
    </w:docPart>
    <w:docPart>
      <w:docPartPr>
        <w:name w:val="E072C5D0E3624E2D810806EFF785D64F"/>
        <w:category>
          <w:name w:val="General"/>
          <w:gallery w:val="placeholder"/>
        </w:category>
        <w:types>
          <w:type w:val="bbPlcHdr"/>
        </w:types>
        <w:behaviors>
          <w:behavior w:val="content"/>
        </w:behaviors>
        <w:guid w:val="{691765DC-1BC1-4B1E-8BC1-C210FAE270E6}"/>
      </w:docPartPr>
      <w:docPartBody>
        <w:p w:rsidR="00B87B9E" w:rsidRDefault="001338FC">
          <w:pPr>
            <w:pStyle w:val="E072C5D0E3624E2D810806EFF785D64F"/>
          </w:pPr>
          <w:r w:rsidRPr="00B844FE">
            <w:t>[Type here]</w:t>
          </w:r>
        </w:p>
      </w:docPartBody>
    </w:docPart>
    <w:docPart>
      <w:docPartPr>
        <w:name w:val="2C1F4F1713814480A3D4EBC621657519"/>
        <w:category>
          <w:name w:val="General"/>
          <w:gallery w:val="placeholder"/>
        </w:category>
        <w:types>
          <w:type w:val="bbPlcHdr"/>
        </w:types>
        <w:behaviors>
          <w:behavior w:val="content"/>
        </w:behaviors>
        <w:guid w:val="{EA323A75-B8DB-44DC-96F7-D7F477D2FDB0}"/>
      </w:docPartPr>
      <w:docPartBody>
        <w:p w:rsidR="00B87B9E" w:rsidRDefault="00B87B9E">
          <w:pPr>
            <w:pStyle w:val="2C1F4F1713814480A3D4EBC621657519"/>
          </w:pPr>
          <w:r w:rsidRPr="00B844FE">
            <w:t>Number</w:t>
          </w:r>
        </w:p>
      </w:docPartBody>
    </w:docPart>
    <w:docPart>
      <w:docPartPr>
        <w:name w:val="FDD1022D43154C968EA4631437D1349D"/>
        <w:category>
          <w:name w:val="General"/>
          <w:gallery w:val="placeholder"/>
        </w:category>
        <w:types>
          <w:type w:val="bbPlcHdr"/>
        </w:types>
        <w:behaviors>
          <w:behavior w:val="content"/>
        </w:behaviors>
        <w:guid w:val="{3A0A93AA-6E0E-41F0-A429-903A918C4504}"/>
      </w:docPartPr>
      <w:docPartBody>
        <w:p w:rsidR="00B87B9E" w:rsidRDefault="00B87B9E">
          <w:pPr>
            <w:pStyle w:val="FDD1022D43154C968EA4631437D1349D"/>
          </w:pPr>
          <w:r w:rsidRPr="00B844FE">
            <w:t>Enter Sponsors Here</w:t>
          </w:r>
        </w:p>
      </w:docPartBody>
    </w:docPart>
    <w:docPart>
      <w:docPartPr>
        <w:name w:val="3DE70DADDEB14A13BACEFF1969C1E4A1"/>
        <w:category>
          <w:name w:val="General"/>
          <w:gallery w:val="placeholder"/>
        </w:category>
        <w:types>
          <w:type w:val="bbPlcHdr"/>
        </w:types>
        <w:behaviors>
          <w:behavior w:val="content"/>
        </w:behaviors>
        <w:guid w:val="{4D3917DC-6426-41EF-A924-D1317A02ABE8}"/>
      </w:docPartPr>
      <w:docPartBody>
        <w:p w:rsidR="00B87B9E" w:rsidRDefault="00B87B9E">
          <w:pPr>
            <w:pStyle w:val="3DE70DADDEB14A13BACEFF1969C1E4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9E"/>
    <w:rsid w:val="000330F2"/>
    <w:rsid w:val="00053AB4"/>
    <w:rsid w:val="000C19A0"/>
    <w:rsid w:val="001338FC"/>
    <w:rsid w:val="001D21DD"/>
    <w:rsid w:val="00376E67"/>
    <w:rsid w:val="00685116"/>
    <w:rsid w:val="00687112"/>
    <w:rsid w:val="007F3BF2"/>
    <w:rsid w:val="008B0CB5"/>
    <w:rsid w:val="00926498"/>
    <w:rsid w:val="009B0CD4"/>
    <w:rsid w:val="00B87B9E"/>
    <w:rsid w:val="00E8691D"/>
    <w:rsid w:val="00F8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A9ED7F22B247A0ACCA60A053A2D551">
    <w:name w:val="69A9ED7F22B247A0ACCA60A053A2D551"/>
  </w:style>
  <w:style w:type="paragraph" w:customStyle="1" w:styleId="E072C5D0E3624E2D810806EFF785D64F">
    <w:name w:val="E072C5D0E3624E2D810806EFF785D64F"/>
  </w:style>
  <w:style w:type="paragraph" w:customStyle="1" w:styleId="2C1F4F1713814480A3D4EBC621657519">
    <w:name w:val="2C1F4F1713814480A3D4EBC621657519"/>
  </w:style>
  <w:style w:type="paragraph" w:customStyle="1" w:styleId="FDD1022D43154C968EA4631437D1349D">
    <w:name w:val="FDD1022D43154C968EA4631437D1349D"/>
  </w:style>
  <w:style w:type="character" w:styleId="PlaceholderText">
    <w:name w:val="Placeholder Text"/>
    <w:basedOn w:val="DefaultParagraphFont"/>
    <w:uiPriority w:val="99"/>
    <w:semiHidden/>
    <w:rsid w:val="001338FC"/>
    <w:rPr>
      <w:color w:val="808080"/>
    </w:rPr>
  </w:style>
  <w:style w:type="paragraph" w:customStyle="1" w:styleId="3DE70DADDEB14A13BACEFF1969C1E4A1">
    <w:name w:val="3DE70DADDEB14A13BACEFF1969C1E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Seth Wright</cp:lastModifiedBy>
  <cp:revision>2</cp:revision>
  <cp:lastPrinted>2026-01-23T20:38:00Z</cp:lastPrinted>
  <dcterms:created xsi:type="dcterms:W3CDTF">2026-02-23T14:09:00Z</dcterms:created>
  <dcterms:modified xsi:type="dcterms:W3CDTF">2026-02-23T14:09:00Z</dcterms:modified>
</cp:coreProperties>
</file>