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DB6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8E5B36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F1FED46" w14:textId="77777777" w:rsidR="00CD36CF" w:rsidRDefault="009C0EF7" w:rsidP="00CC1F3B">
      <w:pPr>
        <w:pStyle w:val="TitlePageBillPrefix"/>
      </w:pPr>
      <w:sdt>
        <w:sdtPr>
          <w:tag w:val="IntroDate"/>
          <w:id w:val="-1236936958"/>
          <w:placeholder>
            <w:docPart w:val="09AF3F67D2744CF0B89BF1973FAA4CB0"/>
          </w:placeholder>
          <w:text/>
        </w:sdtPr>
        <w:sdtEndPr/>
        <w:sdtContent>
          <w:r w:rsidR="00AE48A0">
            <w:t>Introduced</w:t>
          </w:r>
        </w:sdtContent>
      </w:sdt>
    </w:p>
    <w:p w14:paraId="36DE907D" w14:textId="474DD37C" w:rsidR="00CD36CF" w:rsidRDefault="009C0EF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9C5740FF20B46E1B1FEFC8E8B45593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DE548E820F2424AA8FE37C03176EF65"/>
          </w:placeholder>
          <w:text/>
        </w:sdtPr>
        <w:sdtEndPr/>
        <w:sdtContent>
          <w:r>
            <w:t>4238</w:t>
          </w:r>
        </w:sdtContent>
      </w:sdt>
    </w:p>
    <w:p w14:paraId="1359E135" w14:textId="00DA61E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6176063091A4473B5CFB575DF7BB9F5"/>
          </w:placeholder>
          <w:text w:multiLine="1"/>
        </w:sdtPr>
        <w:sdtEndPr/>
        <w:sdtContent>
          <w:r w:rsidR="004306ED">
            <w:t>Delegate D. Pritt</w:t>
          </w:r>
        </w:sdtContent>
      </w:sdt>
    </w:p>
    <w:p w14:paraId="7A2160E7" w14:textId="7DDAF69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08A0963E67245DB90EBDFCD1491B106"/>
          </w:placeholder>
          <w:text w:multiLine="1"/>
        </w:sdtPr>
        <w:sdtEndPr/>
        <w:sdtContent>
          <w:r w:rsidR="009C0EF7">
            <w:t>Introduced January 14, 2026; referred to the Committee on Finance</w:t>
          </w:r>
        </w:sdtContent>
      </w:sdt>
      <w:r>
        <w:t>]</w:t>
      </w:r>
    </w:p>
    <w:p w14:paraId="6D8F7607" w14:textId="4D760F87" w:rsidR="00303684" w:rsidRDefault="0000526A" w:rsidP="00CC1F3B">
      <w:pPr>
        <w:pStyle w:val="TitleSection"/>
      </w:pPr>
      <w:r>
        <w:lastRenderedPageBreak/>
        <w:t>A BILL</w:t>
      </w:r>
      <w:r w:rsidR="004306ED">
        <w:t xml:space="preserve"> to amend and reenact §64-7-1 of the Code of West Virginia, 1931, as amended, relating to authorizing the Division of Financial Institutions to promulgate a legislative rule relating to the installation, operation, and sharing of customer bank communication terminals and the utilization of nonexclusive access interchange system.</w:t>
      </w:r>
    </w:p>
    <w:p w14:paraId="33AFCAF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A0AA9F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E56D336" w14:textId="77777777" w:rsidR="004306ED" w:rsidRDefault="004306ED" w:rsidP="004306ED">
      <w:pPr>
        <w:pStyle w:val="ArticleHeading"/>
        <w:sectPr w:rsidR="004306ED" w:rsidSect="004306E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7. Authorization for Department of revenue to promulgate legislative rules.</w:t>
      </w:r>
    </w:p>
    <w:p w14:paraId="33F17637" w14:textId="77777777" w:rsidR="004306ED" w:rsidRDefault="004306ED" w:rsidP="004306ED">
      <w:pPr>
        <w:pStyle w:val="SectionHeading"/>
        <w:sectPr w:rsidR="004306ED" w:rsidSect="004306E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§64-7-1. Division of Financial Institutions.</w:t>
      </w:r>
    </w:p>
    <w:p w14:paraId="06275E12" w14:textId="5150ED47" w:rsidR="008736AA" w:rsidRDefault="004306ED" w:rsidP="004306ED">
      <w:pPr>
        <w:pStyle w:val="SectionBody"/>
      </w:pPr>
      <w:r>
        <w:t xml:space="preserve">The legislative rule filed in the State Register on July 23, 2025, authorized under the authority of §31A-8-12b of this code, relating to the Division of Financial Institutions (the installation, operation, and sharing of customer bank communication terminals and the utilization of nonexclusive access interchange system, </w:t>
      </w:r>
      <w:hyperlink r:id="rId13" w:history="1">
        <w:r w:rsidRPr="00331FD2">
          <w:rPr>
            <w:rStyle w:val="Hyperlink"/>
            <w:rFonts w:eastAsiaTheme="minorHAnsi"/>
          </w:rPr>
          <w:t>106 CSR 07</w:t>
        </w:r>
      </w:hyperlink>
      <w:r>
        <w:t>), is authorized.</w:t>
      </w:r>
    </w:p>
    <w:p w14:paraId="2F509D66" w14:textId="77777777" w:rsidR="00C33014" w:rsidRDefault="00C33014" w:rsidP="00CC1F3B">
      <w:pPr>
        <w:pStyle w:val="Note"/>
      </w:pPr>
    </w:p>
    <w:p w14:paraId="42B3291F" w14:textId="25E93F24" w:rsidR="006865E9" w:rsidRDefault="00CF1DCA" w:rsidP="00CC1F3B">
      <w:pPr>
        <w:pStyle w:val="Note"/>
      </w:pPr>
      <w:r>
        <w:t xml:space="preserve">NOTE: </w:t>
      </w:r>
      <w:r w:rsidR="004306ED">
        <w:t>The purpose of this bill is to authorize the Division of Financial Institutions to promulgate a legislative rule relating to the installation, operation, and sharing of customer bank communication terminals and the utilization of nonexclusive access interchange system.</w:t>
      </w:r>
    </w:p>
    <w:p w14:paraId="6E3D66A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7409" w14:textId="77777777" w:rsidR="004306ED" w:rsidRPr="00B844FE" w:rsidRDefault="004306ED" w:rsidP="00B844FE">
      <w:r>
        <w:separator/>
      </w:r>
    </w:p>
  </w:endnote>
  <w:endnote w:type="continuationSeparator" w:id="0">
    <w:p w14:paraId="3E7D2DE7" w14:textId="77777777" w:rsidR="004306ED" w:rsidRPr="00B844FE" w:rsidRDefault="004306E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77F2E7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256FD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65DD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6793" w14:textId="77777777" w:rsidR="004306ED" w:rsidRPr="00B844FE" w:rsidRDefault="004306ED" w:rsidP="00B844FE">
      <w:r>
        <w:separator/>
      </w:r>
    </w:p>
  </w:footnote>
  <w:footnote w:type="continuationSeparator" w:id="0">
    <w:p w14:paraId="35561879" w14:textId="77777777" w:rsidR="004306ED" w:rsidRPr="00B844FE" w:rsidRDefault="004306E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D9B6" w14:textId="77777777" w:rsidR="002A0269" w:rsidRPr="00B844FE" w:rsidRDefault="009C0EF7">
    <w:pPr>
      <w:pStyle w:val="Header"/>
    </w:pPr>
    <w:sdt>
      <w:sdtPr>
        <w:id w:val="-684364211"/>
        <w:placeholder>
          <w:docPart w:val="C9C5740FF20B46E1B1FEFC8E8B45593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9C5740FF20B46E1B1FEFC8E8B45593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66AC" w14:textId="02FADFFA" w:rsidR="00C33014" w:rsidRPr="00686E9A" w:rsidRDefault="001A66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306ED">
          <w:rPr>
            <w:sz w:val="22"/>
            <w:szCs w:val="22"/>
          </w:rPr>
          <w:t>106 CSR 07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306ED">
          <w:rPr>
            <w:sz w:val="22"/>
            <w:szCs w:val="22"/>
          </w:rPr>
          <w:t>2026R2604H 2026R2603S</w:t>
        </w:r>
      </w:sdtContent>
    </w:sdt>
  </w:p>
  <w:p w14:paraId="346E9E4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89AD" w14:textId="0A25013B" w:rsidR="002A0269" w:rsidRPr="004D3ABE" w:rsidRDefault="00CD0371" w:rsidP="00CC1F3B">
    <w:pPr>
      <w:pStyle w:val="HeaderStyle"/>
      <w:rPr>
        <w:sz w:val="22"/>
        <w:szCs w:val="22"/>
      </w:rPr>
    </w:pPr>
    <w:r>
      <w:rPr>
        <w:sz w:val="22"/>
        <w:szCs w:val="22"/>
      </w:rPr>
      <w:t>106 CSR 07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E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6CFC"/>
    <w:rsid w:val="002A0269"/>
    <w:rsid w:val="00303684"/>
    <w:rsid w:val="003143F5"/>
    <w:rsid w:val="00314854"/>
    <w:rsid w:val="00394191"/>
    <w:rsid w:val="003C51CD"/>
    <w:rsid w:val="003C6034"/>
    <w:rsid w:val="00400B5C"/>
    <w:rsid w:val="004306ED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C0EF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0371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38475"/>
  <w15:chartTrackingRefBased/>
  <w15:docId w15:val="{659C95C0-DF3C-4CE1-A786-7E8848EB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430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06-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AF3F67D2744CF0B89BF1973FAA4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FFAAF-82D1-4E85-951E-06A449322811}"/>
      </w:docPartPr>
      <w:docPartBody>
        <w:p w:rsidR="00B02FBA" w:rsidRDefault="00B02FBA">
          <w:pPr>
            <w:pStyle w:val="09AF3F67D2744CF0B89BF1973FAA4CB0"/>
          </w:pPr>
          <w:r w:rsidRPr="00B844FE">
            <w:t>Prefix Text</w:t>
          </w:r>
        </w:p>
      </w:docPartBody>
    </w:docPart>
    <w:docPart>
      <w:docPartPr>
        <w:name w:val="C9C5740FF20B46E1B1FEFC8E8B455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6A13E-9608-4DA0-8599-1F7883667DF5}"/>
      </w:docPartPr>
      <w:docPartBody>
        <w:p w:rsidR="00B02FBA" w:rsidRDefault="00B02FBA">
          <w:pPr>
            <w:pStyle w:val="C9C5740FF20B46E1B1FEFC8E8B455939"/>
          </w:pPr>
          <w:r w:rsidRPr="00B844FE">
            <w:t>[Type here]</w:t>
          </w:r>
        </w:p>
      </w:docPartBody>
    </w:docPart>
    <w:docPart>
      <w:docPartPr>
        <w:name w:val="EDE548E820F2424AA8FE37C03176E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466E4-6145-4885-82B7-95603A230B72}"/>
      </w:docPartPr>
      <w:docPartBody>
        <w:p w:rsidR="00B02FBA" w:rsidRDefault="00B02FBA">
          <w:pPr>
            <w:pStyle w:val="EDE548E820F2424AA8FE37C03176EF65"/>
          </w:pPr>
          <w:r w:rsidRPr="00B844FE">
            <w:t>Number</w:t>
          </w:r>
        </w:p>
      </w:docPartBody>
    </w:docPart>
    <w:docPart>
      <w:docPartPr>
        <w:name w:val="46176063091A4473B5CFB575DF7BB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D1EFE-2906-4CF6-AC37-C84161A90CD2}"/>
      </w:docPartPr>
      <w:docPartBody>
        <w:p w:rsidR="00B02FBA" w:rsidRDefault="00B02FBA">
          <w:pPr>
            <w:pStyle w:val="46176063091A4473B5CFB575DF7BB9F5"/>
          </w:pPr>
          <w:r w:rsidRPr="00B844FE">
            <w:t>Enter Sponsors Here</w:t>
          </w:r>
        </w:p>
      </w:docPartBody>
    </w:docPart>
    <w:docPart>
      <w:docPartPr>
        <w:name w:val="A08A0963E67245DB90EBDFCD1491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62364-973D-4508-A358-234B5570D86F}"/>
      </w:docPartPr>
      <w:docPartBody>
        <w:p w:rsidR="00B02FBA" w:rsidRDefault="00B02FBA">
          <w:pPr>
            <w:pStyle w:val="A08A0963E67245DB90EBDFCD1491B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BA"/>
    <w:rsid w:val="00286CFC"/>
    <w:rsid w:val="00654C06"/>
    <w:rsid w:val="00B02FBA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AF3F67D2744CF0B89BF1973FAA4CB0">
    <w:name w:val="09AF3F67D2744CF0B89BF1973FAA4CB0"/>
  </w:style>
  <w:style w:type="paragraph" w:customStyle="1" w:styleId="C9C5740FF20B46E1B1FEFC8E8B455939">
    <w:name w:val="C9C5740FF20B46E1B1FEFC8E8B455939"/>
  </w:style>
  <w:style w:type="paragraph" w:customStyle="1" w:styleId="EDE548E820F2424AA8FE37C03176EF65">
    <w:name w:val="EDE548E820F2424AA8FE37C03176EF65"/>
  </w:style>
  <w:style w:type="paragraph" w:customStyle="1" w:styleId="46176063091A4473B5CFB575DF7BB9F5">
    <w:name w:val="46176063091A4473B5CFB575DF7BB9F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08A0963E67245DB90EBDFCD1491B106">
    <w:name w:val="A08A0963E67245DB90EBDFCD1491B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