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67D13" w14:textId="77777777" w:rsidR="00FE067E" w:rsidRDefault="00CD36CF" w:rsidP="002010BF">
      <w:pPr>
        <w:pStyle w:val="TitlePageOrigin"/>
      </w:pPr>
      <w:r>
        <w:t>WEST virginia legislature</w:t>
      </w:r>
    </w:p>
    <w:p w14:paraId="3CE927F5" w14:textId="77777777" w:rsidR="00CD36CF" w:rsidRDefault="00CD36CF" w:rsidP="002010BF">
      <w:pPr>
        <w:pStyle w:val="TitlePageSession"/>
      </w:pPr>
      <w:r>
        <w:t>20</w:t>
      </w:r>
      <w:r w:rsidR="00081D6D">
        <w:t>2</w:t>
      </w:r>
      <w:r w:rsidR="003F3C67">
        <w:t>6</w:t>
      </w:r>
      <w:r>
        <w:t xml:space="preserve"> regular session</w:t>
      </w:r>
    </w:p>
    <w:p w14:paraId="57AEA49D" w14:textId="77777777" w:rsidR="00CD36CF" w:rsidRDefault="00162D13" w:rsidP="002010BF">
      <w:pPr>
        <w:pStyle w:val="TitlePageBillPrefix"/>
      </w:pPr>
      <w:sdt>
        <w:sdtPr>
          <w:tag w:val="IntroDate"/>
          <w:id w:val="-1236936958"/>
          <w:placeholder>
            <w:docPart w:val="79769275E8F843D984BDCAFA2EE0B2CC"/>
          </w:placeholder>
          <w:text/>
        </w:sdtPr>
        <w:sdtEndPr/>
        <w:sdtContent>
          <w:r w:rsidR="00AC3B58">
            <w:t>Committee Substitute</w:t>
          </w:r>
        </w:sdtContent>
      </w:sdt>
    </w:p>
    <w:p w14:paraId="61EE073B" w14:textId="77777777" w:rsidR="00AC3B58" w:rsidRPr="00AC3B58" w:rsidRDefault="00AC3B58" w:rsidP="002010BF">
      <w:pPr>
        <w:pStyle w:val="TitlePageBillPrefix"/>
      </w:pPr>
      <w:r>
        <w:t>for</w:t>
      </w:r>
    </w:p>
    <w:p w14:paraId="0398475E" w14:textId="77777777" w:rsidR="00CD36CF" w:rsidRDefault="00162D13" w:rsidP="002010BF">
      <w:pPr>
        <w:pStyle w:val="BillNumber"/>
      </w:pPr>
      <w:sdt>
        <w:sdtPr>
          <w:tag w:val="Chamber"/>
          <w:id w:val="893011969"/>
          <w:lock w:val="sdtLocked"/>
          <w:placeholder>
            <w:docPart w:val="BC370AFC3F6D49298AB641E6F2C6F880"/>
          </w:placeholder>
          <w:dropDownList>
            <w:listItem w:displayText="House" w:value="House"/>
            <w:listItem w:displayText="Senate" w:value="Senate"/>
          </w:dropDownList>
        </w:sdtPr>
        <w:sdtEndPr/>
        <w:sdtContent>
          <w:r w:rsidR="00763DD8">
            <w:t>House</w:t>
          </w:r>
        </w:sdtContent>
      </w:sdt>
      <w:r w:rsidR="00303684">
        <w:t xml:space="preserve"> </w:t>
      </w:r>
      <w:r w:rsidR="00CD36CF">
        <w:t xml:space="preserve">Bill </w:t>
      </w:r>
      <w:sdt>
        <w:sdtPr>
          <w:tag w:val="BNum"/>
          <w:id w:val="1645317809"/>
          <w:lock w:val="sdtLocked"/>
          <w:placeholder>
            <w:docPart w:val="CDD0FB4CA9784D3E88D66ADCAD52C3BC"/>
          </w:placeholder>
          <w:text/>
        </w:sdtPr>
        <w:sdtEndPr/>
        <w:sdtContent>
          <w:r w:rsidR="00763DD8" w:rsidRPr="00763DD8">
            <w:t>4265</w:t>
          </w:r>
        </w:sdtContent>
      </w:sdt>
    </w:p>
    <w:p w14:paraId="03F687F7" w14:textId="77777777" w:rsidR="00763DD8" w:rsidRDefault="00763DD8" w:rsidP="002010BF">
      <w:pPr>
        <w:pStyle w:val="References"/>
        <w:rPr>
          <w:smallCaps/>
        </w:rPr>
      </w:pPr>
      <w:r>
        <w:rPr>
          <w:smallCaps/>
        </w:rPr>
        <w:t>BY Delegate D. Smith</w:t>
      </w:r>
    </w:p>
    <w:p w14:paraId="23CAC5A8" w14:textId="55969328" w:rsidR="00763DD8" w:rsidRDefault="00CD36CF" w:rsidP="00763DD8">
      <w:pPr>
        <w:pStyle w:val="References"/>
      </w:pPr>
      <w:r>
        <w:t>[</w:t>
      </w:r>
      <w:sdt>
        <w:sdtPr>
          <w:tag w:val="References"/>
          <w:id w:val="-1043047873"/>
          <w:placeholder>
            <w:docPart w:val="3153F9D667024EE1A293F6F3E049A3B3"/>
          </w:placeholder>
          <w:text w:multiLine="1"/>
        </w:sdtPr>
        <w:sdtEndPr/>
        <w:sdtContent>
          <w:r w:rsidR="00442638">
            <w:t>Originating in the Committee on the Judiciary; Reported on February</w:t>
          </w:r>
          <w:r w:rsidR="006107D4">
            <w:t xml:space="preserve"> 23, 2026</w:t>
          </w:r>
        </w:sdtContent>
      </w:sdt>
      <w:r>
        <w:t>]</w:t>
      </w:r>
    </w:p>
    <w:p w14:paraId="350D76FA" w14:textId="124FACC9" w:rsidR="00763DD8" w:rsidRDefault="00763DD8" w:rsidP="00763DD8">
      <w:pPr>
        <w:pStyle w:val="TitleSection"/>
      </w:pPr>
      <w:r>
        <w:lastRenderedPageBreak/>
        <w:t>A BILL to amend and reenact §64-9-1</w:t>
      </w:r>
      <w:r w:rsidR="004811B7">
        <w:t xml:space="preserve"> </w:t>
      </w:r>
      <w:r w:rsidR="004811B7" w:rsidRPr="004811B7">
        <w:rPr>
          <w:i/>
          <w:iCs/>
        </w:rPr>
        <w:t>et seq</w:t>
      </w:r>
      <w:r w:rsidR="004811B7">
        <w:t>.</w:t>
      </w:r>
      <w:r>
        <w:t xml:space="preserve"> of the Code of West Virginia, 1931, as amended, relating to</w:t>
      </w:r>
      <w:r w:rsidR="00AA1A14">
        <w:t xml:space="preserve"> authorizing certain miscellaneous agencies and boards to promulgate legislative rules; authoring the rules as filed, as amended, and as modified by the Legislative Rule-Making Review Committee, and as amended by the Legislature;</w:t>
      </w:r>
      <w:r>
        <w:t xml:space="preserve"> </w:t>
      </w:r>
      <w:r w:rsidR="00AA1A14">
        <w:t xml:space="preserve">directing certain miscellaneous agencies and boards to repeal current legislative rules; </w:t>
      </w:r>
      <w:r>
        <w:t>authorizing the Department of Agriculture to promulgate a legislative rule relating to registration forms and tags for registration, taxation, and control of dogs</w:t>
      </w:r>
      <w:r w:rsidR="004C66DB">
        <w:t xml:space="preserve">; </w:t>
      </w:r>
      <w:r w:rsidR="004C66DB" w:rsidRPr="004C66DB">
        <w:t>authorizing the Department of Agriculture to promulgate a legislative rule relating to grades and standards for apples</w:t>
      </w:r>
      <w:r w:rsidR="004C66DB">
        <w:t xml:space="preserve">; authorizing the Department of Agriculture to promulgate a legislative rule relating to public markets; authorizing the Department of Agriculture to promulgate a legislative rule relating to the licensing of livestock dealers; authorizing the Department of Agriculture to promulgate a legislative rule relating to Grade A pasteurized milk; </w:t>
      </w:r>
      <w:r w:rsidR="004C66DB" w:rsidRPr="00C01F6F">
        <w:t>authorizing the Department of Agriculture to promulgate a legislative rule relating to select plant-based derivatives and select plant-based derivative products of hemp and kratom</w:t>
      </w:r>
      <w:r w:rsidR="004C66DB">
        <w:t xml:space="preserve">; authorizing the Department of Agriculture to promulgate a legislative rule relating to agritourism; authorizing the Department of Agriculture to promulgate a legislative rule relating to exempted dairy farms and milk and milk products processing; </w:t>
      </w:r>
      <w:r w:rsidR="004C66DB" w:rsidRPr="00FE2538">
        <w:t>authorizing the Board of Architects to promulgate a legislative rule relating to registration of architects</w:t>
      </w:r>
      <w:r w:rsidR="004C66DB">
        <w:t>; authorizing the Board of Architects to promulgate a legislative rule relating to fees for registration of architects; authorizing the Attorney General to promulgate a legislative rule relating to the establishment and qualification of third-party dispute mechanisms; authorizing the Attorney General to promulgate a legislative rule relating to fair treatment of crime victims and witnesses</w:t>
      </w:r>
      <w:r w:rsidR="00993365">
        <w:t xml:space="preserve">; </w:t>
      </w:r>
      <w:r w:rsidR="00993365" w:rsidRPr="00B17C52">
        <w:t>authorizing the Attorney General to promulgate a legislative rule relating to the prevention of unfair or deceptive acts or practices in home improvement transactions</w:t>
      </w:r>
      <w:r w:rsidR="00993365">
        <w:t xml:space="preserve">; authorizing the Attorney General to promulgate a legislative rule relating to the prevention of unfair or deceptive acts or practices in the sale of damaged goods or </w:t>
      </w:r>
      <w:r w:rsidR="00993365">
        <w:lastRenderedPageBreak/>
        <w:t xml:space="preserve">damaged products; authorizing the Attorney General to promulgate a legislative rule relating to administration of preneed burial contracts; authorizing the State Auditor to promulgate a legislative rule relating to standards for requisitions for payment issued by the state officers on the Auditor; authorizing the Board of Barbers and Cosmetologists to promulgate a legislative rule relating to qualifications, training, examination, and certification of instructors in barbering, hair styling, nail technology, aesthetics, waxing, and cosmetology; authorizing the Board of Barbers and Cosmetologists to promulgate a legislative rule relating to operational standards for schools of barbering, cosmetology, hair styling, nail technology, and aesthetics; authorizing the Board of Barbers and Cosmetologists to promulgate a legislative rule relating to barber apprenticeship; </w:t>
      </w:r>
      <w:r w:rsidR="00993365" w:rsidRPr="00806EF8">
        <w:t>authorizing the Board of Barbers and Cosmetologists to promulgate a legislative rule relating to waxing specialists</w:t>
      </w:r>
      <w:r w:rsidR="00993365">
        <w:t xml:space="preserve">; </w:t>
      </w:r>
      <w:r w:rsidR="00993365" w:rsidRPr="0074347B">
        <w:t>authorizing the Contractor Licensing Board to promulgate a legislative rule relating to West Virginia Contractor Licensing Act</w:t>
      </w:r>
      <w:r w:rsidR="00993365">
        <w:t>; authorizing the Board of Examiners in Counseling to promulgate a legislative rule relating to licensing; authorizing the Board of Examiners in Counseling to promulgate a legislative rule relating to licensed professional counselor license renewal and continuing professional education requirements; authorizing the Board of Examiners in Counseling to promulgate a legislative rule relating to marriage and family therapist licensing</w:t>
      </w:r>
      <w:r w:rsidR="006B0F8C">
        <w:t>;</w:t>
      </w:r>
      <w:r w:rsidR="00993365">
        <w:t xml:space="preserve"> </w:t>
      </w:r>
      <w:r w:rsidR="00A04043">
        <w:t>authorizing the Board of Funeral Service Examiners to promulgate a legislative rule relating to funeral directors, embalmers, apprentices, courtesy card holders, and funeral establishment requirements; authorizing the Board of Landscape Architects to promulgate a legislative rule relating to fees; authorizing the Board of Landscape Architects to promulgate a legislative rule relating to application for waiver of initial licensing fees for certain individuals</w:t>
      </w:r>
      <w:r w:rsidR="00255DD0">
        <w:t xml:space="preserve">; </w:t>
      </w:r>
      <w:r w:rsidR="00255DD0" w:rsidRPr="00E93C86">
        <w:t>authorizing the Board of Medicine to promulgate a legislative rule relating to licensure, practice requirements, disciplinary and complaint procedures, and continuing education for physician assistants</w:t>
      </w:r>
      <w:r w:rsidR="00255DD0">
        <w:t xml:space="preserve">; authorizing the Board of Medicine to promulgate a legislative rule </w:t>
      </w:r>
      <w:r w:rsidR="00255DD0">
        <w:lastRenderedPageBreak/>
        <w:t xml:space="preserve">relating to continuing education for physicians and podiatric physicians; authorizing the Medical Imaging Technologists to promulgate a legislative rule relating to the Medical Imaging and Radiation Therapy Technology Board of Examiners; </w:t>
      </w:r>
      <w:r w:rsidR="00255DD0" w:rsidRPr="00933CD8">
        <w:t>authorizing the Medical Imaging and Radiation Therapy Technology Board of Examiners to promulgate a legislative rule relating to continuing education</w:t>
      </w:r>
      <w:r w:rsidR="00255DD0">
        <w:t xml:space="preserve">; authorizing the Medical Imaging and Radiation Therapy Technology Board of Examiners to promulgate a legislative rule relating to standards of ethics; authorizing the Municipal Pensions Oversight Board to promulgate a legislative rule relating to exempt purchasing; authorizing the Board of Occupational Therapy to promulgate a legislative rule relating to continuing education and competence; authorizing the Board of Optometry to promulgate a legislative rule relating to </w:t>
      </w:r>
      <w:r w:rsidR="00AB10CC">
        <w:t>the Board of Optometry</w:t>
      </w:r>
      <w:r w:rsidR="00255DD0">
        <w:t xml:space="preserve">; </w:t>
      </w:r>
      <w:r w:rsidR="00255DD0" w:rsidRPr="00A6695C">
        <w:t>authorizing the Board of Optometry to promulgate a legislative rule relating to oral pharmaceutical certificates</w:t>
      </w:r>
      <w:r w:rsidR="00255DD0">
        <w:t xml:space="preserve">; authorizing the Board of Optometry to promulgate a legislative rule relating to schedule of fees; authorizing the Board of Optometry to promulgate a legislative rule relating to licensure by reciprocity; authorizing the Board of Optometry to promulgate a legislative rule relating to continuing education; authorizing the Board of Osteopathic Medicine to promulgate a legislative rule relating to licensing procedures for osteopathic physicians; authorizing the Board of Osteopathic Medicine to promulgate a legislative rule relating to osteopathic physician assistants; </w:t>
      </w:r>
      <w:r w:rsidR="00255DD0" w:rsidRPr="00160C1E">
        <w:t>authorizing the Board of Osteopathic Medicine to promulgate a legislative rule relating to emergency temporary permits to practice during States of Emergency or States of Preparedness</w:t>
      </w:r>
      <w:r w:rsidR="00255DD0">
        <w:t xml:space="preserve">; authorizing the Board of Pharmacy to promulgate a legislative rule relating to licensure and practice of pharmacy; </w:t>
      </w:r>
      <w:r w:rsidR="00255DD0" w:rsidRPr="00AE4B09">
        <w:t>authorizing the Board of Pharmacy to promulgate a legislative rule relating to mail-order and non-resident pharmacies</w:t>
      </w:r>
      <w:r w:rsidR="00255DD0">
        <w:t xml:space="preserve">; authorizing the Board of Pharmacy to promulgate a legislative rule relating to registration of pharmacy technicians; authorizing the Board of Pharmacy to promulgate a legislative rule relating to pharmacist recovery networks; authorizing the Board of Pharmacy to promulgate a </w:t>
      </w:r>
      <w:r w:rsidR="00255DD0">
        <w:lastRenderedPageBreak/>
        <w:t xml:space="preserve">legislative rule relating to immunizations administered by pharmacists, pharmacy interns, and pharmacy technicians; </w:t>
      </w:r>
      <w:r w:rsidR="00255DD0" w:rsidRPr="00D91072">
        <w:t>authorizing the Board of Pharmacy to promulgate a legislative rule relating to pharmacy permits</w:t>
      </w:r>
      <w:r w:rsidR="00255DD0">
        <w:t xml:space="preserve">; authorizing the Board of Pharmacy to promulgate a legislative rule relating to pharmacists; authorizing the Board of Pharmacy to promulgate a legislative rule relating to inspections; </w:t>
      </w:r>
      <w:r w:rsidR="00255DD0" w:rsidRPr="007F6778">
        <w:t>authorizing the Board of Physical Therapy to promulgate a legislative rule relating to general provisions for physical therapists and physical therapist assistants; authorizing the Board of Physical Therapy to promulgate a legislative rule relating to general provisions for athletic trainers</w:t>
      </w:r>
      <w:r w:rsidR="00255DD0">
        <w:t xml:space="preserve">; authorizing the Psychologists to promulgate a legislative rule relating to requirements for licensure as a psychologist or a school psychologist; authorizing the Public Service Commission to promulgate a legislative rule relating to the occupancy of customer-provided conduit; </w:t>
      </w:r>
      <w:r w:rsidR="00255DD0" w:rsidRPr="0040067D">
        <w:t>authorizing the Real Estate Commission to promulgate a legislative rule relating to licensing real estate brokers, associate brokers, and salespersons, and the conduct of brokerage business</w:t>
      </w:r>
      <w:r w:rsidR="00255DD0">
        <w:t>; authorizing the Secretary of State to promulgate a legislative rule relating to loan and grant programs under the Help America Vote Act for the purchase of voting equipment, election systems, software, services, and upgrades; authorizing the Senior Services to promulgate a legislative rule relating to shared table initiative for senior citizens; and authorizing the Board of Social Work to promulgate a legislative rule relating to the fee schedule</w:t>
      </w:r>
      <w:r>
        <w:t>.</w:t>
      </w:r>
    </w:p>
    <w:p w14:paraId="609A3075" w14:textId="77777777" w:rsidR="00763DD8" w:rsidRDefault="00763DD8" w:rsidP="00763DD8">
      <w:pPr>
        <w:pStyle w:val="EnactingClause"/>
        <w:sectPr w:rsidR="00763DD8" w:rsidSect="00A0404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1641D7F7" w14:textId="77777777" w:rsidR="00763DD8" w:rsidRDefault="00763DD8" w:rsidP="00763DD8">
      <w:pPr>
        <w:pStyle w:val="ArticleHeading"/>
      </w:pPr>
      <w:r>
        <w:t>ARTICLE 9. Authorization for miscellaneous boards and agencies to promulgate legislative rules.</w:t>
      </w:r>
    </w:p>
    <w:p w14:paraId="7706E1F0" w14:textId="77777777" w:rsidR="00763DD8" w:rsidRDefault="00763DD8" w:rsidP="00763DD8">
      <w:pPr>
        <w:pStyle w:val="SectionHeading"/>
      </w:pPr>
      <w:r>
        <w:t xml:space="preserve">§64-9-1. Department of Agriculture. </w:t>
      </w:r>
    </w:p>
    <w:p w14:paraId="5E16B1C4" w14:textId="4D000BEA" w:rsidR="00763DD8" w:rsidRDefault="00763DD8" w:rsidP="004C66DB">
      <w:pPr>
        <w:pStyle w:val="SectionBody"/>
        <w:numPr>
          <w:ilvl w:val="0"/>
          <w:numId w:val="3"/>
        </w:numPr>
        <w:ind w:left="0" w:firstLine="1080"/>
      </w:pPr>
      <w:r>
        <w:t xml:space="preserve">The legislative rule filed in the State Register on June 23, 2025, authorized under the authority of §19-20-6 of this code, modified by the Department of Agriculture to meet the </w:t>
      </w:r>
      <w:r>
        <w:lastRenderedPageBreak/>
        <w:t xml:space="preserve">objections of the Legislative Rule-Making Review Committee and refiled in the State Register on October 21, 2025, relating to the Department of Agriculture (registration forms and tags for registration, taxation, and control of dogs, </w:t>
      </w:r>
      <w:hyperlink r:id="rId14" w:history="1">
        <w:r w:rsidRPr="00FE19E1">
          <w:rPr>
            <w:rStyle w:val="Hyperlink"/>
            <w:rFonts w:eastAsiaTheme="minorHAnsi"/>
          </w:rPr>
          <w:t>61 CSR 01B</w:t>
        </w:r>
      </w:hyperlink>
      <w:r>
        <w:t>), is authorized.</w:t>
      </w:r>
    </w:p>
    <w:p w14:paraId="087470CB" w14:textId="77777777" w:rsidR="004C66DB" w:rsidRDefault="004C66DB" w:rsidP="004C66DB">
      <w:pPr>
        <w:pStyle w:val="SectionBody"/>
        <w:numPr>
          <w:ilvl w:val="0"/>
          <w:numId w:val="3"/>
        </w:numPr>
        <w:ind w:left="0" w:firstLine="1080"/>
      </w:pPr>
      <w:r>
        <w:t xml:space="preserve">The legislative rule filed in the State Register on June 24, 2025, authorized under the authority of §19-5-1 of this code, modified by the Department of Agriculture to meet the objections of the Legislative Rule-Making Review Committee and refiled in the State Register on August 18, 2025, relating to the Department of Agriculture (grades and standards for apples, </w:t>
      </w:r>
      <w:hyperlink r:id="rId15" w:history="1">
        <w:r w:rsidRPr="00BE4E77">
          <w:rPr>
            <w:rStyle w:val="Hyperlink"/>
            <w:rFonts w:eastAsiaTheme="minorHAnsi"/>
          </w:rPr>
          <w:t>61 CSR 08</w:t>
        </w:r>
      </w:hyperlink>
      <w:r>
        <w:t>), is authorized.</w:t>
      </w:r>
    </w:p>
    <w:p w14:paraId="776DE8D4" w14:textId="77777777" w:rsidR="004C66DB" w:rsidRDefault="004C66DB" w:rsidP="004C66DB">
      <w:pPr>
        <w:pStyle w:val="SectionBody"/>
        <w:numPr>
          <w:ilvl w:val="0"/>
          <w:numId w:val="3"/>
        </w:numPr>
        <w:ind w:left="0" w:firstLine="1080"/>
      </w:pPr>
      <w:r>
        <w:t xml:space="preserve">The legislative rule filed in the State Register on July 25, 2025, authorized under the authority of §19-1-4 of this code, modified by the Department of Agriculture to meet the objections of the Legislative Rule-Making Review Committee and refiled in the State Register on September 24, 2025, relating to the Department of Agriculture (public markets, </w:t>
      </w:r>
      <w:hyperlink r:id="rId16" w:history="1">
        <w:r w:rsidRPr="008F21A8">
          <w:rPr>
            <w:rStyle w:val="Hyperlink"/>
            <w:rFonts w:eastAsiaTheme="minorHAnsi"/>
          </w:rPr>
          <w:t>61 CSR 11</w:t>
        </w:r>
      </w:hyperlink>
      <w:r>
        <w:t>), is authorized.</w:t>
      </w:r>
    </w:p>
    <w:p w14:paraId="59D43497" w14:textId="77777777" w:rsidR="004C66DB" w:rsidRDefault="004C66DB" w:rsidP="004C66DB">
      <w:pPr>
        <w:pStyle w:val="SectionBody"/>
        <w:numPr>
          <w:ilvl w:val="0"/>
          <w:numId w:val="3"/>
        </w:numPr>
        <w:ind w:left="0" w:firstLine="1080"/>
      </w:pPr>
      <w:r>
        <w:t xml:space="preserve">The legislative rule filed in the State Register on June 23, 2025, authorized under the authority of §19-10B-9 of this code, modified by the Department of Agriculture to meet the objections of the Legislative Rule-Making Review Committee and refiled in the State Register on August 18, 2025, relating to the Department of Agriculture (licensing of livestock dealers, </w:t>
      </w:r>
      <w:hyperlink r:id="rId17" w:history="1">
        <w:r w:rsidRPr="00AA3414">
          <w:rPr>
            <w:rStyle w:val="Hyperlink"/>
            <w:rFonts w:eastAsiaTheme="minorHAnsi"/>
          </w:rPr>
          <w:t>61 CSR 11H</w:t>
        </w:r>
      </w:hyperlink>
      <w:r>
        <w:t>), is authorized.</w:t>
      </w:r>
    </w:p>
    <w:p w14:paraId="125EB230" w14:textId="77777777" w:rsidR="004C66DB" w:rsidRDefault="004C66DB" w:rsidP="004C66DB">
      <w:pPr>
        <w:pStyle w:val="SectionBody"/>
        <w:numPr>
          <w:ilvl w:val="0"/>
          <w:numId w:val="3"/>
        </w:numPr>
        <w:ind w:left="0" w:firstLine="1080"/>
      </w:pPr>
      <w:r>
        <w:t xml:space="preserve">The legislative rule filed in the State Register on July 8, 2025, authorized under the authority of §19-11E-8 of this code, modified by the Department of Agriculture to meet the objections of the Legislative Rule-Making Review Committee and refiled in the State Register on September 24, 2025, relating to the Department of Agriculture (Grade A pasteurized milk, </w:t>
      </w:r>
      <w:hyperlink r:id="rId18" w:history="1">
        <w:r w:rsidRPr="0020682D">
          <w:rPr>
            <w:rStyle w:val="Hyperlink"/>
            <w:rFonts w:eastAsiaTheme="minorHAnsi"/>
          </w:rPr>
          <w:t>61 CSR 15</w:t>
        </w:r>
      </w:hyperlink>
      <w:r>
        <w:t xml:space="preserve">), is authorized. </w:t>
      </w:r>
    </w:p>
    <w:p w14:paraId="14FABF69" w14:textId="77777777" w:rsidR="004C66DB" w:rsidRDefault="004C66DB" w:rsidP="004C66DB">
      <w:pPr>
        <w:pStyle w:val="SectionBody"/>
        <w:numPr>
          <w:ilvl w:val="0"/>
          <w:numId w:val="3"/>
        </w:numPr>
        <w:ind w:left="0" w:firstLine="1080"/>
      </w:pPr>
      <w:r>
        <w:t xml:space="preserve">The legislative rule filed in the State Register on July 25, 2025, authorized under the authority of §19-12E-7 of this code, modified by the Department of Agriculture to meet the objections of the Legislative Rule-Making Review Committee and refiled in the State Register on </w:t>
      </w:r>
      <w:r>
        <w:lastRenderedPageBreak/>
        <w:t xml:space="preserve">December 4, 2025, relating to the Department of Agriculture (select plant-based derivatives and select plant-based derivative products of hemp and kratom, </w:t>
      </w:r>
      <w:hyperlink r:id="rId19" w:history="1">
        <w:r w:rsidRPr="00002210">
          <w:rPr>
            <w:rStyle w:val="Hyperlink"/>
            <w:rFonts w:eastAsiaTheme="minorHAnsi"/>
          </w:rPr>
          <w:t>61 CSR 30</w:t>
        </w:r>
      </w:hyperlink>
      <w:r>
        <w:t>), is authorized.</w:t>
      </w:r>
    </w:p>
    <w:p w14:paraId="7A8B15E7" w14:textId="77777777" w:rsidR="004C66DB" w:rsidRDefault="004C66DB" w:rsidP="004C66DB">
      <w:pPr>
        <w:pStyle w:val="SectionBody"/>
        <w:numPr>
          <w:ilvl w:val="0"/>
          <w:numId w:val="3"/>
        </w:numPr>
        <w:ind w:left="0" w:firstLine="1080"/>
      </w:pPr>
      <w:r>
        <w:t xml:space="preserve">The legislative rule filed in the State Register on July 25, 2025, authorized under the authority of §19-36-1 of this code, modified by the Department of Agriculture to meet the objections of the Legislative Rule-Making Review Committee and refiled in the State Register on September 24, 2025, relating to the Department of Agriculture (agritourism, </w:t>
      </w:r>
      <w:hyperlink r:id="rId20" w:history="1">
        <w:r w:rsidRPr="00625E1D">
          <w:rPr>
            <w:rStyle w:val="Hyperlink"/>
            <w:rFonts w:eastAsiaTheme="minorHAnsi"/>
          </w:rPr>
          <w:t>61 CSR 37</w:t>
        </w:r>
      </w:hyperlink>
      <w:r>
        <w:t xml:space="preserve">), is authorized. </w:t>
      </w:r>
    </w:p>
    <w:p w14:paraId="2136AF4F" w14:textId="50E531AB" w:rsidR="004C66DB" w:rsidRDefault="004C66DB" w:rsidP="004C66DB">
      <w:pPr>
        <w:pStyle w:val="SectionBody"/>
        <w:numPr>
          <w:ilvl w:val="0"/>
          <w:numId w:val="3"/>
        </w:numPr>
        <w:ind w:left="0" w:firstLine="1080"/>
      </w:pPr>
      <w:r>
        <w:t xml:space="preserve">The legislative rule filed in the State Register on March 6, 2025, authorized under the authority of §19-11E-8 of this code, modified by the Department of Agriculture to meet the objections of the Legislative Rule-Making Review Committee and refiled in the State Register on August 20, 2025, relating to the Department of Agriculture (exempted dairy farms and milk and milk products processing, </w:t>
      </w:r>
      <w:hyperlink r:id="rId21" w:history="1">
        <w:r w:rsidRPr="004B5F1B">
          <w:rPr>
            <w:rStyle w:val="Hyperlink"/>
            <w:rFonts w:eastAsiaTheme="minorHAnsi"/>
          </w:rPr>
          <w:t>61 CSR 40</w:t>
        </w:r>
      </w:hyperlink>
      <w:r>
        <w:t>), is authorized.</w:t>
      </w:r>
    </w:p>
    <w:p w14:paraId="05779219" w14:textId="77777777" w:rsidR="004C66DB" w:rsidRDefault="004C66DB" w:rsidP="004C66DB">
      <w:pPr>
        <w:pStyle w:val="SectionHeading"/>
        <w:ind w:left="0" w:firstLine="0"/>
        <w:sectPr w:rsidR="004C66DB" w:rsidSect="00A04043">
          <w:type w:val="continuous"/>
          <w:pgSz w:w="12240" w:h="15840" w:code="1"/>
          <w:pgMar w:top="1440" w:right="1440" w:bottom="1440" w:left="1440" w:header="720" w:footer="720" w:gutter="0"/>
          <w:lnNumType w:countBy="1" w:restart="newSection"/>
          <w:cols w:space="720"/>
          <w:titlePg/>
          <w:docGrid w:linePitch="360"/>
        </w:sectPr>
      </w:pPr>
      <w:r>
        <w:t xml:space="preserve">§64-9-2. Board of Architects. </w:t>
      </w:r>
    </w:p>
    <w:p w14:paraId="6977EB02" w14:textId="77777777" w:rsidR="004C66DB" w:rsidRDefault="004C66DB" w:rsidP="004C66DB">
      <w:pPr>
        <w:pStyle w:val="SectionBody"/>
        <w:numPr>
          <w:ilvl w:val="0"/>
          <w:numId w:val="4"/>
        </w:numPr>
        <w:tabs>
          <w:tab w:val="left" w:pos="1080"/>
        </w:tabs>
        <w:ind w:left="0" w:firstLine="1080"/>
      </w:pPr>
      <w:r>
        <w:t xml:space="preserve">The legislative rule filed in the State Register on July 25, 2025, authorized under the authority of §30-12-1 of this code, modified by the Board of Architects to meet the objections of the Legislative Rule-Making Review Committee and refiled in the State Register on October 8, 2025, relating to the Board of Architects (registration of architects, </w:t>
      </w:r>
      <w:hyperlink r:id="rId22" w:history="1">
        <w:r w:rsidRPr="00D11B9C">
          <w:rPr>
            <w:rStyle w:val="Hyperlink"/>
            <w:rFonts w:eastAsiaTheme="minorHAnsi"/>
          </w:rPr>
          <w:t>2 CSR 01</w:t>
        </w:r>
      </w:hyperlink>
      <w:r>
        <w:t xml:space="preserve">), is authorized. </w:t>
      </w:r>
    </w:p>
    <w:p w14:paraId="4DB7AAAD" w14:textId="77777777" w:rsidR="004C66DB" w:rsidRDefault="004C66DB" w:rsidP="004C66DB">
      <w:pPr>
        <w:pStyle w:val="SectionBody"/>
        <w:numPr>
          <w:ilvl w:val="0"/>
          <w:numId w:val="4"/>
        </w:numPr>
        <w:tabs>
          <w:tab w:val="left" w:pos="1080"/>
        </w:tabs>
        <w:ind w:left="0" w:firstLine="1080"/>
      </w:pPr>
      <w:r>
        <w:t xml:space="preserve">The legislative rule filed in the State Register on July 24, 2025, authorized under the authority of §30-12-3 of this code, modified by the Board of Architects to meet the objections of the Legislative Rule-Making Review Committee and refiled in the State Register on October 8, 2025, relating to the Board of Architects (fees for registration of architects, </w:t>
      </w:r>
      <w:hyperlink r:id="rId23" w:history="1">
        <w:r w:rsidRPr="005D6EDE">
          <w:rPr>
            <w:rStyle w:val="Hyperlink"/>
            <w:rFonts w:eastAsiaTheme="minorHAnsi"/>
          </w:rPr>
          <w:t>2 CSR 03</w:t>
        </w:r>
      </w:hyperlink>
      <w:r>
        <w:t xml:space="preserve">), is authorized. </w:t>
      </w:r>
    </w:p>
    <w:p w14:paraId="6D97144C" w14:textId="024F82B2" w:rsidR="004C66DB" w:rsidRDefault="004C66DB" w:rsidP="004C66DB">
      <w:pPr>
        <w:pStyle w:val="SectionHeading"/>
        <w:sectPr w:rsidR="004C66DB" w:rsidSect="00A04043">
          <w:type w:val="continuous"/>
          <w:pgSz w:w="12240" w:h="15840" w:code="1"/>
          <w:pgMar w:top="1440" w:right="1440" w:bottom="1440" w:left="1440" w:header="720" w:footer="720" w:gutter="0"/>
          <w:lnNumType w:countBy="1" w:restart="newSection"/>
          <w:cols w:space="720"/>
          <w:titlePg/>
          <w:docGrid w:linePitch="360"/>
        </w:sectPr>
      </w:pPr>
      <w:r>
        <w:t xml:space="preserve">§64-9-3. Attorney General. </w:t>
      </w:r>
    </w:p>
    <w:p w14:paraId="58AC50AB" w14:textId="77777777" w:rsidR="004C66DB" w:rsidRDefault="004C66DB" w:rsidP="004C66DB">
      <w:pPr>
        <w:pStyle w:val="SectionBody"/>
        <w:numPr>
          <w:ilvl w:val="0"/>
          <w:numId w:val="5"/>
        </w:numPr>
        <w:ind w:left="0" w:firstLine="1080"/>
      </w:pPr>
      <w:r>
        <w:t xml:space="preserve">The legislative rule filed in the State Register on June 5, 1985, authorized under the authority of §46A-6A-8 of this code, relating to the Attorney General (the establishment and qualification of third-party dispute mechanisms, </w:t>
      </w:r>
      <w:hyperlink r:id="rId24" w:history="1">
        <w:r w:rsidRPr="00BE385F">
          <w:rPr>
            <w:rStyle w:val="Hyperlink"/>
            <w:rFonts w:eastAsiaTheme="minorHAnsi"/>
          </w:rPr>
          <w:t>142 CSR 03</w:t>
        </w:r>
      </w:hyperlink>
      <w:r>
        <w:t xml:space="preserve">), is authorized with the amendment </w:t>
      </w:r>
      <w:r>
        <w:lastRenderedPageBreak/>
        <w:t xml:space="preserve">set forth below: </w:t>
      </w:r>
    </w:p>
    <w:p w14:paraId="659F9499" w14:textId="77777777" w:rsidR="004C66DB" w:rsidRPr="00BE385F" w:rsidRDefault="004C66DB" w:rsidP="004C66DB">
      <w:pPr>
        <w:pStyle w:val="SectionBody"/>
        <w:rPr>
          <w:rFonts w:eastAsiaTheme="minorHAnsi" w:cs="Arial"/>
          <w:color w:val="auto"/>
          <w:kern w:val="2"/>
          <w14:ligatures w14:val="standardContextual"/>
        </w:rPr>
      </w:pPr>
      <w:r w:rsidRPr="00BE385F">
        <w:rPr>
          <w:rFonts w:eastAsiaTheme="minorHAnsi" w:cs="Arial"/>
          <w:color w:val="auto"/>
          <w:kern w:val="2"/>
          <w14:ligatures w14:val="standardContextual"/>
        </w:rPr>
        <w:t>On page 1, by adding a new subsection 1.6. to read as follows:</w:t>
      </w:r>
      <w:r w:rsidRPr="00BE385F">
        <w:rPr>
          <w:rFonts w:eastAsiaTheme="minorHAnsi" w:cs="Arial"/>
          <w:color w:val="auto"/>
          <w:kern w:val="2"/>
          <w14:ligatures w14:val="standardContextual"/>
        </w:rPr>
        <w:tab/>
      </w:r>
    </w:p>
    <w:p w14:paraId="3614A1AD" w14:textId="77777777" w:rsidR="004C66DB" w:rsidRPr="00BE385F" w:rsidRDefault="004C66DB" w:rsidP="004C66DB">
      <w:pPr>
        <w:pStyle w:val="SectionBody"/>
        <w:rPr>
          <w:rFonts w:cs="Arial"/>
          <w:sz w:val="20"/>
          <w:szCs w:val="20"/>
        </w:rPr>
      </w:pPr>
      <w:r>
        <w:rPr>
          <w:rFonts w:eastAsiaTheme="minorHAnsi" w:cs="Arial"/>
          <w:color w:val="auto"/>
          <w:kern w:val="2"/>
          <w14:ligatures w14:val="standardContextual"/>
        </w:rPr>
        <w:t>"</w:t>
      </w:r>
      <w:r w:rsidRPr="00BE385F">
        <w:rPr>
          <w:rFonts w:eastAsiaTheme="minorHAnsi" w:cs="Arial"/>
          <w:color w:val="auto"/>
          <w:kern w:val="2"/>
          <w14:ligatures w14:val="standardContextual"/>
        </w:rPr>
        <w:t>1.6. Sunset Provision – This rule shall terminate and have no further force or effect on August 1, 2036.</w:t>
      </w:r>
      <w:r>
        <w:rPr>
          <w:rFonts w:eastAsiaTheme="minorHAnsi" w:cs="Arial"/>
          <w:color w:val="auto"/>
          <w:kern w:val="2"/>
          <w14:ligatures w14:val="standardContextual"/>
        </w:rPr>
        <w:t>"</w:t>
      </w:r>
    </w:p>
    <w:p w14:paraId="11FB6FB1" w14:textId="109856D1" w:rsidR="004C66DB" w:rsidRDefault="004C66DB" w:rsidP="004C66DB">
      <w:pPr>
        <w:pStyle w:val="SectionBody"/>
        <w:numPr>
          <w:ilvl w:val="0"/>
          <w:numId w:val="5"/>
        </w:numPr>
        <w:ind w:left="0" w:firstLine="1080"/>
      </w:pPr>
      <w:r>
        <w:t xml:space="preserve">The legislative rule filed in the State Register on June 12, 1985, authorized under the authority of §61-11A-6 of this code, relating to the Attorney General (fair treatment of crime victims and witnesses, </w:t>
      </w:r>
      <w:hyperlink r:id="rId25" w:history="1">
        <w:r w:rsidRPr="00487CAB">
          <w:rPr>
            <w:rStyle w:val="Hyperlink"/>
            <w:rFonts w:eastAsiaTheme="minorHAnsi"/>
          </w:rPr>
          <w:t>142 CSR 04</w:t>
        </w:r>
      </w:hyperlink>
      <w:r>
        <w:t xml:space="preserve">), is authorized with the amendment set forth below: </w:t>
      </w:r>
    </w:p>
    <w:p w14:paraId="75F8A3A0" w14:textId="77777777" w:rsidR="004C66DB" w:rsidRDefault="004C66DB" w:rsidP="004C66DB">
      <w:pPr>
        <w:pStyle w:val="SectionBody"/>
        <w:rPr>
          <w:rFonts w:eastAsiaTheme="minorHAnsi"/>
          <w:color w:val="000000" w:themeColor="text1"/>
        </w:rPr>
      </w:pPr>
      <w:r>
        <w:rPr>
          <w:rFonts w:eastAsiaTheme="minorHAnsi"/>
          <w:color w:val="000000" w:themeColor="text1"/>
        </w:rPr>
        <w:t>O</w:t>
      </w:r>
      <w:r w:rsidRPr="00487CAB">
        <w:rPr>
          <w:rFonts w:eastAsiaTheme="minorHAnsi"/>
          <w:color w:val="000000" w:themeColor="text1"/>
        </w:rPr>
        <w:t>n page 1, by adding a new subsection 1.5. to read as follows:</w:t>
      </w:r>
      <w:r w:rsidRPr="00487CAB">
        <w:rPr>
          <w:rFonts w:eastAsiaTheme="minorHAnsi"/>
          <w:color w:val="000000" w:themeColor="text1"/>
        </w:rPr>
        <w:tab/>
      </w:r>
    </w:p>
    <w:p w14:paraId="5EAA3885" w14:textId="77777777" w:rsidR="004C66DB" w:rsidRDefault="004C66DB" w:rsidP="004C66DB">
      <w:pPr>
        <w:pStyle w:val="SectionBody"/>
      </w:pPr>
      <w:r>
        <w:rPr>
          <w:rFonts w:eastAsiaTheme="minorHAnsi"/>
          <w:color w:val="000000" w:themeColor="text1"/>
        </w:rPr>
        <w:t>"</w:t>
      </w:r>
      <w:r w:rsidRPr="00487CAB">
        <w:rPr>
          <w:rFonts w:eastAsiaTheme="minorHAnsi"/>
          <w:color w:val="000000" w:themeColor="text1"/>
        </w:rPr>
        <w:t>1.5. Sunset Provision – This rule shall terminate and have no further force or effect on August 1, 2036.</w:t>
      </w:r>
      <w:r>
        <w:rPr>
          <w:rFonts w:eastAsiaTheme="minorHAnsi"/>
          <w:color w:val="000000" w:themeColor="text1"/>
        </w:rPr>
        <w:t>"</w:t>
      </w:r>
    </w:p>
    <w:p w14:paraId="126EAC2B" w14:textId="5752AB8E" w:rsidR="00993365" w:rsidRDefault="00993365" w:rsidP="00993365">
      <w:pPr>
        <w:pStyle w:val="SectionBody"/>
        <w:numPr>
          <w:ilvl w:val="0"/>
          <w:numId w:val="5"/>
        </w:numPr>
        <w:ind w:left="0" w:firstLine="1080"/>
      </w:pPr>
      <w:r>
        <w:t xml:space="preserve">The legislative rule filed in the State Register on May 4, 1987, authorized under the authority of §46A-6-103 of this code, relating to the Attorney General (the prevention of unfair or deceptive acts or practices in home improvement transactions, </w:t>
      </w:r>
      <w:hyperlink r:id="rId26" w:history="1">
        <w:r w:rsidRPr="0039034C">
          <w:rPr>
            <w:rStyle w:val="Hyperlink"/>
            <w:rFonts w:eastAsiaTheme="minorHAnsi"/>
          </w:rPr>
          <w:t>142 CSR 05</w:t>
        </w:r>
      </w:hyperlink>
      <w:r>
        <w:t xml:space="preserve">), is authorized with the amendments set forth below: </w:t>
      </w:r>
    </w:p>
    <w:p w14:paraId="3ACFAFA2" w14:textId="77777777" w:rsidR="00993365" w:rsidRDefault="00993365" w:rsidP="00993365">
      <w:pPr>
        <w:pStyle w:val="SectionBody"/>
        <w:rPr>
          <w:rFonts w:eastAsiaTheme="minorHAnsi"/>
          <w:color w:val="000000" w:themeColor="text1"/>
        </w:rPr>
      </w:pPr>
      <w:r>
        <w:rPr>
          <w:rFonts w:eastAsiaTheme="minorHAnsi"/>
          <w:color w:val="000000" w:themeColor="text1"/>
        </w:rPr>
        <w:t>O</w:t>
      </w:r>
      <w:r w:rsidRPr="0039034C">
        <w:rPr>
          <w:rFonts w:eastAsiaTheme="minorHAnsi"/>
          <w:color w:val="000000" w:themeColor="text1"/>
        </w:rPr>
        <w:t>n page 1, by adding a new subsection 1.10. to read as follows:</w:t>
      </w:r>
      <w:r w:rsidRPr="0039034C">
        <w:rPr>
          <w:rFonts w:eastAsiaTheme="minorHAnsi"/>
          <w:color w:val="000000" w:themeColor="text1"/>
        </w:rPr>
        <w:tab/>
      </w:r>
    </w:p>
    <w:p w14:paraId="4C91B4AA" w14:textId="77777777" w:rsidR="00993365" w:rsidRDefault="00993365" w:rsidP="00993365">
      <w:pPr>
        <w:pStyle w:val="SectionBody"/>
      </w:pPr>
      <w:r>
        <w:rPr>
          <w:rFonts w:eastAsiaTheme="minorHAnsi"/>
          <w:color w:val="000000" w:themeColor="text1"/>
        </w:rPr>
        <w:t>"</w:t>
      </w:r>
      <w:r w:rsidRPr="0039034C">
        <w:rPr>
          <w:rFonts w:eastAsiaTheme="minorHAnsi"/>
          <w:color w:val="000000" w:themeColor="text1"/>
        </w:rPr>
        <w:t>1.10. Sunset Provision – This rule shall terminate and have no further force or effect on August 1, 2036.</w:t>
      </w:r>
      <w:r>
        <w:rPr>
          <w:rFonts w:eastAsiaTheme="minorHAnsi"/>
          <w:color w:val="000000" w:themeColor="text1"/>
        </w:rPr>
        <w:t>"</w:t>
      </w:r>
    </w:p>
    <w:p w14:paraId="61F69637" w14:textId="603E070D" w:rsidR="00993365" w:rsidRDefault="00993365" w:rsidP="00993365">
      <w:pPr>
        <w:pStyle w:val="SectionBody"/>
        <w:numPr>
          <w:ilvl w:val="0"/>
          <w:numId w:val="5"/>
        </w:numPr>
        <w:ind w:left="0" w:firstLine="1080"/>
      </w:pPr>
      <w:r>
        <w:t xml:space="preserve">The legislative rule filed in the State Register on May 14, 1987, authorized under the authority of §46A-6-103 of this code, relating to the Attorney General (the prevention of unfair or deceptive acts or practices in the sale of damaged goods or damaged products, </w:t>
      </w:r>
      <w:hyperlink r:id="rId27" w:history="1">
        <w:r w:rsidRPr="00276E91">
          <w:rPr>
            <w:rStyle w:val="Hyperlink"/>
            <w:rFonts w:eastAsiaTheme="minorHAnsi"/>
          </w:rPr>
          <w:t>142 CSR 06</w:t>
        </w:r>
      </w:hyperlink>
      <w:r>
        <w:t xml:space="preserve">), is authorized with the amendments set forth below: </w:t>
      </w:r>
    </w:p>
    <w:p w14:paraId="4BEDABFF" w14:textId="77777777" w:rsidR="00993365" w:rsidRDefault="00993365" w:rsidP="00993365">
      <w:pPr>
        <w:pStyle w:val="SectionBody"/>
        <w:rPr>
          <w:rFonts w:eastAsiaTheme="minorHAnsi"/>
          <w:color w:val="000000" w:themeColor="text1"/>
        </w:rPr>
      </w:pPr>
      <w:r>
        <w:rPr>
          <w:rFonts w:eastAsiaTheme="minorHAnsi"/>
          <w:color w:val="000000" w:themeColor="text1"/>
        </w:rPr>
        <w:t>O</w:t>
      </w:r>
      <w:r w:rsidRPr="00276E91">
        <w:rPr>
          <w:rFonts w:eastAsiaTheme="minorHAnsi"/>
          <w:color w:val="000000" w:themeColor="text1"/>
        </w:rPr>
        <w:t>n page 1, by adding a new subsection 1.10. to read as follows:</w:t>
      </w:r>
      <w:r w:rsidRPr="00276E91">
        <w:rPr>
          <w:rFonts w:eastAsiaTheme="minorHAnsi"/>
          <w:color w:val="000000" w:themeColor="text1"/>
        </w:rPr>
        <w:tab/>
      </w:r>
    </w:p>
    <w:p w14:paraId="77EC44AD" w14:textId="77777777" w:rsidR="00993365" w:rsidRDefault="00993365" w:rsidP="00993365">
      <w:pPr>
        <w:pStyle w:val="SectionBody"/>
      </w:pPr>
      <w:r>
        <w:rPr>
          <w:rFonts w:eastAsiaTheme="minorHAnsi"/>
          <w:color w:val="000000" w:themeColor="text1"/>
        </w:rPr>
        <w:t>"</w:t>
      </w:r>
      <w:r w:rsidRPr="00276E91">
        <w:rPr>
          <w:rFonts w:eastAsiaTheme="minorHAnsi"/>
          <w:color w:val="000000" w:themeColor="text1"/>
        </w:rPr>
        <w:t>1.10. Sunset Provision – This rule shall terminate and have no further force or effect on August 1, 2036.</w:t>
      </w:r>
      <w:r>
        <w:rPr>
          <w:rFonts w:eastAsiaTheme="minorHAnsi"/>
          <w:color w:val="000000" w:themeColor="text1"/>
        </w:rPr>
        <w:t>"</w:t>
      </w:r>
    </w:p>
    <w:p w14:paraId="327E8C77" w14:textId="5D2ECFF6" w:rsidR="00993365" w:rsidRDefault="00993365" w:rsidP="00993365">
      <w:pPr>
        <w:pStyle w:val="SectionBody"/>
        <w:numPr>
          <w:ilvl w:val="0"/>
          <w:numId w:val="5"/>
        </w:numPr>
        <w:ind w:left="0" w:firstLine="1080"/>
      </w:pPr>
      <w:r>
        <w:t xml:space="preserve">The legislative rule filed in the State Register on May 27, 1988, authorized under the authority of §47-14-9 of this code, relating to the Attorney General (administration of preneed </w:t>
      </w:r>
      <w:r>
        <w:lastRenderedPageBreak/>
        <w:t xml:space="preserve">burial contracts, </w:t>
      </w:r>
      <w:hyperlink r:id="rId28" w:history="1">
        <w:r w:rsidRPr="00445F77">
          <w:rPr>
            <w:rStyle w:val="Hyperlink"/>
            <w:rFonts w:eastAsiaTheme="minorHAnsi"/>
          </w:rPr>
          <w:t>142 CSR 08</w:t>
        </w:r>
      </w:hyperlink>
      <w:r>
        <w:t xml:space="preserve">), is authorized with the amendments set forth below: </w:t>
      </w:r>
    </w:p>
    <w:p w14:paraId="3BDF7EDB" w14:textId="77777777" w:rsidR="00993365" w:rsidRDefault="00993365" w:rsidP="00993365">
      <w:pPr>
        <w:pStyle w:val="SectionBody"/>
        <w:rPr>
          <w:rFonts w:eastAsiaTheme="minorHAnsi"/>
          <w:color w:val="000000" w:themeColor="text1"/>
        </w:rPr>
      </w:pPr>
      <w:r>
        <w:rPr>
          <w:rFonts w:eastAsiaTheme="minorHAnsi"/>
          <w:color w:val="000000" w:themeColor="text1"/>
        </w:rPr>
        <w:t>O</w:t>
      </w:r>
      <w:r w:rsidRPr="00445F77">
        <w:rPr>
          <w:rFonts w:eastAsiaTheme="minorHAnsi"/>
          <w:color w:val="000000" w:themeColor="text1"/>
        </w:rPr>
        <w:t>n page 1, by adding a new subsection 1.10. to read as follows:</w:t>
      </w:r>
      <w:r w:rsidRPr="00445F77">
        <w:rPr>
          <w:rFonts w:eastAsiaTheme="minorHAnsi"/>
          <w:color w:val="000000" w:themeColor="text1"/>
        </w:rPr>
        <w:tab/>
      </w:r>
    </w:p>
    <w:p w14:paraId="0812784B" w14:textId="77777777" w:rsidR="00993365" w:rsidRDefault="00993365" w:rsidP="00993365">
      <w:pPr>
        <w:pStyle w:val="SectionBody"/>
      </w:pPr>
      <w:r>
        <w:rPr>
          <w:rFonts w:eastAsiaTheme="minorHAnsi"/>
          <w:color w:val="000000" w:themeColor="text1"/>
        </w:rPr>
        <w:t>"</w:t>
      </w:r>
      <w:r w:rsidRPr="00445F77">
        <w:rPr>
          <w:rFonts w:eastAsiaTheme="minorHAnsi"/>
          <w:color w:val="000000" w:themeColor="text1"/>
        </w:rPr>
        <w:t>1.10. Sunset Provision – This rule shall terminate and have no further force or effect on August 1, 2036.</w:t>
      </w:r>
      <w:r>
        <w:rPr>
          <w:rFonts w:eastAsiaTheme="minorHAnsi"/>
          <w:color w:val="000000" w:themeColor="text1"/>
        </w:rPr>
        <w:t>"</w:t>
      </w:r>
    </w:p>
    <w:p w14:paraId="2D8F8533" w14:textId="46066C89" w:rsidR="00993365" w:rsidRDefault="00993365" w:rsidP="00993365">
      <w:pPr>
        <w:pStyle w:val="SectionHeading"/>
        <w:sectPr w:rsidR="00993365" w:rsidSect="00A04043">
          <w:type w:val="continuous"/>
          <w:pgSz w:w="12240" w:h="15840" w:code="1"/>
          <w:pgMar w:top="1440" w:right="1440" w:bottom="1440" w:left="1440" w:header="720" w:footer="720" w:gutter="0"/>
          <w:lnNumType w:countBy="1" w:restart="newSection"/>
          <w:cols w:space="720"/>
          <w:titlePg/>
          <w:docGrid w:linePitch="360"/>
        </w:sectPr>
      </w:pPr>
      <w:r>
        <w:t xml:space="preserve">§64-9-4. State Auditor. </w:t>
      </w:r>
    </w:p>
    <w:p w14:paraId="7661EF63" w14:textId="0A58B489" w:rsidR="00993365" w:rsidRDefault="00993365" w:rsidP="00993365">
      <w:pPr>
        <w:pStyle w:val="SectionBody"/>
      </w:pPr>
      <w:r>
        <w:t xml:space="preserve">The legislative rule filed in the State Register on February 7, 2025, authorized under the authority of §12-3-10 of this code, modified by the State Auditor to meet the objections of the Legislative Rule-Making Review Committee and refiled in the State Register on October 17, 2025, relating to the State Auditor (standards for requisitions for payment issued by the state officers on the Auditor, </w:t>
      </w:r>
      <w:hyperlink r:id="rId29" w:history="1">
        <w:r w:rsidRPr="00E76E97">
          <w:rPr>
            <w:rStyle w:val="Hyperlink"/>
            <w:rFonts w:eastAsiaTheme="minorHAnsi"/>
          </w:rPr>
          <w:t>155 CSR 01</w:t>
        </w:r>
      </w:hyperlink>
      <w:r>
        <w:t>), is authorized</w:t>
      </w:r>
      <w:r w:rsidR="008611E5">
        <w:t xml:space="preserve"> with the following amendment:</w:t>
      </w:r>
    </w:p>
    <w:p w14:paraId="4E5195AF" w14:textId="4FBE1177" w:rsidR="008611E5" w:rsidRDefault="008611E5" w:rsidP="00993365">
      <w:pPr>
        <w:pStyle w:val="SectionBody"/>
      </w:pPr>
      <w:r>
        <w:t>On page 8, by striking out the entirety of subsection 7.3.</w:t>
      </w:r>
    </w:p>
    <w:p w14:paraId="4CACC7A4" w14:textId="4D36E9AA" w:rsidR="00993365" w:rsidRDefault="00993365" w:rsidP="00993365">
      <w:pPr>
        <w:pStyle w:val="SectionHeading"/>
        <w:sectPr w:rsidR="00993365" w:rsidSect="00A04043">
          <w:type w:val="continuous"/>
          <w:pgSz w:w="12240" w:h="15840" w:code="1"/>
          <w:pgMar w:top="1440" w:right="1440" w:bottom="1440" w:left="1440" w:header="720" w:footer="720" w:gutter="0"/>
          <w:lnNumType w:countBy="1" w:restart="newSection"/>
          <w:cols w:space="720"/>
          <w:titlePg/>
          <w:docGrid w:linePitch="360"/>
        </w:sectPr>
      </w:pPr>
      <w:bookmarkStart w:id="0" w:name="_Hlk219888180"/>
      <w:r>
        <w:t xml:space="preserve">§64-9-5. Board of Barbers and Cosmetologists. </w:t>
      </w:r>
    </w:p>
    <w:bookmarkEnd w:id="0"/>
    <w:p w14:paraId="3CAE23F1" w14:textId="5C727496" w:rsidR="00993365" w:rsidRDefault="00993365" w:rsidP="00993365">
      <w:pPr>
        <w:pStyle w:val="SectionBody"/>
        <w:numPr>
          <w:ilvl w:val="0"/>
          <w:numId w:val="6"/>
        </w:numPr>
        <w:ind w:left="0" w:firstLine="1080"/>
      </w:pPr>
      <w:r>
        <w:t xml:space="preserve">The legislative rule filed in the State Register on July 28, 2025, authorized under the authority of §30-27-6 of this code, modified by the Board of Barbers and Cosmetologists to meet the objections of the Legislative Rule-Making Review Committee and refiled in the State Register on September 19, 2025, relating to the Board of Barbers and Cosmetologists (qualifications, training, examination, and certification of instructors in barbering, hair styling, nail technology, aesthetics, waxing, and cosmetology, </w:t>
      </w:r>
      <w:hyperlink r:id="rId30" w:history="1">
        <w:r w:rsidRPr="00970407">
          <w:rPr>
            <w:rStyle w:val="Hyperlink"/>
            <w:rFonts w:eastAsiaTheme="minorHAnsi"/>
          </w:rPr>
          <w:t>3 CSR 02</w:t>
        </w:r>
      </w:hyperlink>
      <w:r>
        <w:t>), is authorized with the amendments.</w:t>
      </w:r>
    </w:p>
    <w:p w14:paraId="5DC4FE7F" w14:textId="77777777" w:rsidR="00993365" w:rsidRDefault="00993365" w:rsidP="00993365">
      <w:pPr>
        <w:pStyle w:val="SectionBody"/>
        <w:numPr>
          <w:ilvl w:val="0"/>
          <w:numId w:val="6"/>
        </w:numPr>
        <w:ind w:left="0" w:firstLine="1080"/>
      </w:pPr>
      <w:r>
        <w:t xml:space="preserve">The legislative rule filed in the State Register on July 28, 2025, authorized under the authority of §30-27-6 of this code, modified by the Board of Barbers and Cosmetologists to meet the objections of the Legislative Rule-Making Review Committee and refiled in the State Register on September 19, 2025, relating to the Board of Barbers and Cosmetologists (operational standards for schools of barbering, cosmetology, hair styling, nail technology, and aesthetics, </w:t>
      </w:r>
      <w:hyperlink r:id="rId31" w:history="1">
        <w:r w:rsidRPr="004F6F30">
          <w:rPr>
            <w:rStyle w:val="Hyperlink"/>
            <w:rFonts w:eastAsiaTheme="minorHAnsi"/>
          </w:rPr>
          <w:t>3 CSR 04</w:t>
        </w:r>
      </w:hyperlink>
      <w:r>
        <w:t>), is authorized.</w:t>
      </w:r>
    </w:p>
    <w:p w14:paraId="78EBD612" w14:textId="77777777" w:rsidR="00993365" w:rsidRDefault="00993365" w:rsidP="00993365">
      <w:pPr>
        <w:pStyle w:val="SectionBody"/>
        <w:numPr>
          <w:ilvl w:val="0"/>
          <w:numId w:val="6"/>
        </w:numPr>
        <w:ind w:left="0" w:firstLine="1080"/>
      </w:pPr>
      <w:r>
        <w:t xml:space="preserve">The legislative rule filed in the State Register on July 28, 2025, authorized under the authority of §30-27-6 of this code, modified by the Board of Barbers and Cosmetologists to </w:t>
      </w:r>
      <w:r>
        <w:lastRenderedPageBreak/>
        <w:t xml:space="preserve">meet the objections of the Legislative Rule-Making Review Committee and refiled in the State Register on September 23, 2025, relating to the Board of Barbers and Cosmetologists (barber apprenticeship, </w:t>
      </w:r>
      <w:hyperlink r:id="rId32" w:history="1">
        <w:r w:rsidRPr="0006158A">
          <w:rPr>
            <w:rStyle w:val="Hyperlink"/>
            <w:rFonts w:eastAsiaTheme="minorHAnsi"/>
          </w:rPr>
          <w:t>3 CSR 13</w:t>
        </w:r>
      </w:hyperlink>
      <w:r>
        <w:t>), is authorized.</w:t>
      </w:r>
    </w:p>
    <w:p w14:paraId="183EFFB6" w14:textId="77777777" w:rsidR="00993365" w:rsidRDefault="00993365" w:rsidP="00993365">
      <w:pPr>
        <w:pStyle w:val="SectionBody"/>
        <w:numPr>
          <w:ilvl w:val="0"/>
          <w:numId w:val="6"/>
        </w:numPr>
        <w:ind w:left="0" w:firstLine="1080"/>
      </w:pPr>
      <w:r>
        <w:t xml:space="preserve">The legislative rule filed in the State Register on July 28, 2025, authorized under the authority of §30-27-6 of this code, relating to the Board of Barbers and Cosmetologists (waxing specialists, </w:t>
      </w:r>
      <w:hyperlink r:id="rId33" w:history="1">
        <w:r w:rsidRPr="00461F99">
          <w:rPr>
            <w:rStyle w:val="Hyperlink"/>
            <w:rFonts w:eastAsiaTheme="minorHAnsi"/>
          </w:rPr>
          <w:t>3 CSR 14</w:t>
        </w:r>
      </w:hyperlink>
      <w:r>
        <w:t>), is authorized.</w:t>
      </w:r>
    </w:p>
    <w:p w14:paraId="4077E184" w14:textId="263395B1" w:rsidR="00993365" w:rsidRDefault="00993365" w:rsidP="00993365">
      <w:pPr>
        <w:pStyle w:val="SectionHeading"/>
        <w:ind w:left="0" w:firstLine="0"/>
        <w:sectPr w:rsidR="00993365" w:rsidSect="00A04043">
          <w:type w:val="continuous"/>
          <w:pgSz w:w="12240" w:h="15840" w:code="1"/>
          <w:pgMar w:top="1440" w:right="1440" w:bottom="1440" w:left="1440" w:header="720" w:footer="720" w:gutter="0"/>
          <w:lnNumType w:countBy="1" w:restart="newSection"/>
          <w:cols w:space="720"/>
          <w:titlePg/>
          <w:docGrid w:linePitch="360"/>
        </w:sectPr>
      </w:pPr>
      <w:bookmarkStart w:id="1" w:name="_Hlk219888323"/>
      <w:r>
        <w:t xml:space="preserve">§64-9-6. Contractor Licensing Board. </w:t>
      </w:r>
    </w:p>
    <w:bookmarkEnd w:id="1"/>
    <w:p w14:paraId="73162F5D" w14:textId="016EFA68" w:rsidR="004C66DB" w:rsidRDefault="00993365" w:rsidP="00993365">
      <w:pPr>
        <w:pStyle w:val="SectionBody"/>
      </w:pPr>
      <w:r>
        <w:t xml:space="preserve">The legislative rule filed in the State Register on July 25, 2025, authorized under the authority of §30-42-5 of this code, relating to the Contractor Licensing Board (West Virginia Contractor Licensing Act, </w:t>
      </w:r>
      <w:hyperlink r:id="rId34" w:history="1">
        <w:r w:rsidRPr="00F27E1A">
          <w:rPr>
            <w:rStyle w:val="Hyperlink"/>
            <w:rFonts w:eastAsiaTheme="minorHAnsi"/>
          </w:rPr>
          <w:t xml:space="preserve">28 CSR </w:t>
        </w:r>
        <w:r>
          <w:rPr>
            <w:rStyle w:val="Hyperlink"/>
            <w:rFonts w:eastAsiaTheme="minorHAnsi"/>
          </w:rPr>
          <w:t>0</w:t>
        </w:r>
        <w:r w:rsidRPr="00F27E1A">
          <w:rPr>
            <w:rStyle w:val="Hyperlink"/>
            <w:rFonts w:eastAsiaTheme="minorHAnsi"/>
          </w:rPr>
          <w:t>2</w:t>
        </w:r>
      </w:hyperlink>
      <w:r>
        <w:t>), is authorized.</w:t>
      </w:r>
    </w:p>
    <w:p w14:paraId="33563578" w14:textId="20697424" w:rsidR="00993365" w:rsidRDefault="00993365" w:rsidP="00993365">
      <w:pPr>
        <w:pStyle w:val="SectionHeading"/>
        <w:ind w:left="0" w:firstLine="0"/>
        <w:sectPr w:rsidR="00993365" w:rsidSect="00A04043">
          <w:type w:val="continuous"/>
          <w:pgSz w:w="12240" w:h="15840" w:code="1"/>
          <w:pgMar w:top="1440" w:right="1440" w:bottom="1440" w:left="1440" w:header="720" w:footer="720" w:gutter="0"/>
          <w:lnNumType w:countBy="1" w:restart="newSection"/>
          <w:cols w:space="720"/>
          <w:titlePg/>
          <w:docGrid w:linePitch="360"/>
        </w:sectPr>
      </w:pPr>
      <w:r>
        <w:t xml:space="preserve">§64-9-7. Board of Examiners in Counseling. </w:t>
      </w:r>
    </w:p>
    <w:p w14:paraId="69879481" w14:textId="4F1026C7" w:rsidR="00993365" w:rsidRDefault="00993365" w:rsidP="00993365">
      <w:pPr>
        <w:pStyle w:val="ListParagraph"/>
        <w:widowControl w:val="0"/>
        <w:numPr>
          <w:ilvl w:val="0"/>
          <w:numId w:val="7"/>
        </w:numPr>
        <w:ind w:left="0" w:firstLine="1080"/>
        <w:jc w:val="both"/>
        <w:rPr>
          <w:rFonts w:eastAsia="Calibri" w:cs="Times New Roman"/>
          <w:color w:val="000000"/>
        </w:rPr>
      </w:pPr>
      <w:r w:rsidRPr="00993365">
        <w:rPr>
          <w:rFonts w:eastAsia="Calibri" w:cs="Times New Roman"/>
          <w:color w:val="000000"/>
        </w:rPr>
        <w:t xml:space="preserve">The legislative rule filed in the State Register on July 28, 2025, authorized under the authority of §30-31-6 of this code, modified by the Board of Examiners in Counseling to meet the objections of the Legislative Rule-Making Review Committee and refiled in the State Register on October 21, 2025, relating to the Board of Examiners in Counseling (licensing, </w:t>
      </w:r>
      <w:hyperlink r:id="rId35" w:history="1">
        <w:r w:rsidRPr="00993365">
          <w:rPr>
            <w:rFonts w:eastAsia="Aptos" w:cs="Times New Roman"/>
            <w:color w:val="467886"/>
            <w:u w:val="single"/>
          </w:rPr>
          <w:t>27 CSR 01</w:t>
        </w:r>
      </w:hyperlink>
      <w:r w:rsidRPr="00993365">
        <w:rPr>
          <w:rFonts w:eastAsia="Calibri" w:cs="Times New Roman"/>
          <w:color w:val="000000"/>
        </w:rPr>
        <w:t>), is authorized</w:t>
      </w:r>
      <w:r w:rsidR="006A0196">
        <w:rPr>
          <w:rFonts w:eastAsia="Calibri" w:cs="Times New Roman"/>
          <w:color w:val="000000"/>
        </w:rPr>
        <w:t xml:space="preserve"> with the following amendment:</w:t>
      </w:r>
    </w:p>
    <w:p w14:paraId="40EE4584" w14:textId="5418CEE4" w:rsidR="006A0196" w:rsidRDefault="006A0196" w:rsidP="006A0196">
      <w:pPr>
        <w:widowControl w:val="0"/>
        <w:ind w:firstLine="720"/>
        <w:jc w:val="both"/>
        <w:rPr>
          <w:rFonts w:eastAsia="Calibri" w:cs="Times New Roman"/>
          <w:color w:val="000000"/>
        </w:rPr>
      </w:pPr>
      <w:r w:rsidRPr="006A0196">
        <w:rPr>
          <w:rFonts w:eastAsia="Calibri" w:cs="Times New Roman"/>
          <w:color w:val="000000"/>
        </w:rPr>
        <w:t>On page 3, subsection 5.1., after the word “</w:t>
      </w:r>
      <w:r>
        <w:rPr>
          <w:rFonts w:eastAsia="Calibri" w:cs="Times New Roman"/>
          <w:color w:val="000000"/>
        </w:rPr>
        <w:t>B</w:t>
      </w:r>
      <w:r w:rsidRPr="006A0196">
        <w:rPr>
          <w:rFonts w:eastAsia="Calibri" w:cs="Times New Roman"/>
          <w:color w:val="000000"/>
        </w:rPr>
        <w:t xml:space="preserve">oard.” By adding the following: </w:t>
      </w:r>
    </w:p>
    <w:p w14:paraId="3B8B988A" w14:textId="522E013E" w:rsidR="006A0196" w:rsidRPr="006A0196" w:rsidRDefault="006A0196" w:rsidP="006A0196">
      <w:pPr>
        <w:widowControl w:val="0"/>
        <w:ind w:firstLine="720"/>
        <w:jc w:val="both"/>
        <w:rPr>
          <w:rFonts w:eastAsia="Calibri" w:cs="Times New Roman"/>
          <w:color w:val="000000"/>
        </w:rPr>
      </w:pPr>
      <w:r>
        <w:rPr>
          <w:rFonts w:eastAsia="Calibri" w:cs="Times New Roman"/>
          <w:color w:val="000000"/>
        </w:rPr>
        <w:t>“</w:t>
      </w:r>
      <w:r w:rsidRPr="006A0196">
        <w:rPr>
          <w:rFonts w:eastAsia="Calibri" w:cs="Times New Roman"/>
          <w:i/>
          <w:iCs/>
          <w:color w:val="000000"/>
        </w:rPr>
        <w:t>Provided</w:t>
      </w:r>
      <w:r w:rsidRPr="006A0196">
        <w:rPr>
          <w:rFonts w:eastAsia="Calibri" w:cs="Times New Roman"/>
          <w:color w:val="000000"/>
        </w:rPr>
        <w:t xml:space="preserve">, </w:t>
      </w:r>
      <w:proofErr w:type="gramStart"/>
      <w:r w:rsidRPr="006A0196">
        <w:rPr>
          <w:rFonts w:eastAsia="Calibri" w:cs="Times New Roman"/>
          <w:color w:val="000000"/>
        </w:rPr>
        <w:t>That</w:t>
      </w:r>
      <w:proofErr w:type="gramEnd"/>
      <w:r w:rsidRPr="006A0196">
        <w:rPr>
          <w:rFonts w:eastAsia="Calibri" w:cs="Times New Roman"/>
          <w:color w:val="000000"/>
        </w:rPr>
        <w:t xml:space="preserve"> an individual covered by W. Va. Code §30-1-27 shall be subject only to the requirements for licensure found in W. Va. Code §30-1-27.”</w:t>
      </w:r>
    </w:p>
    <w:p w14:paraId="5B32F989" w14:textId="77777777" w:rsidR="00993365" w:rsidRDefault="00993365" w:rsidP="00993365">
      <w:pPr>
        <w:pStyle w:val="SectionBody"/>
        <w:numPr>
          <w:ilvl w:val="0"/>
          <w:numId w:val="7"/>
        </w:numPr>
        <w:ind w:left="0" w:firstLine="1080"/>
      </w:pPr>
      <w:r>
        <w:t xml:space="preserve">The legislative rule filed in the State Register on July 28, 2025, authorized under the authority of §30-31-6 of this code, modified by the Board of Examiners in Counseling to meet the objections of the Legislative Rule-Making Review Committee and refiled in the State Register on October 21, 2025, relating to the Board of Examiners in Counseling (licensed professional counselor license renewal and continuing professional education requirements, </w:t>
      </w:r>
      <w:hyperlink r:id="rId36" w:history="1">
        <w:r w:rsidRPr="00C4328D">
          <w:rPr>
            <w:rStyle w:val="Hyperlink"/>
            <w:rFonts w:eastAsiaTheme="minorHAnsi"/>
          </w:rPr>
          <w:t>27 CSR 03</w:t>
        </w:r>
      </w:hyperlink>
      <w:r>
        <w:t>), is authorized.</w:t>
      </w:r>
    </w:p>
    <w:p w14:paraId="4B3848EE" w14:textId="116E7B75" w:rsidR="00993365" w:rsidRDefault="00993365" w:rsidP="00993365">
      <w:pPr>
        <w:pStyle w:val="SectionBody"/>
        <w:numPr>
          <w:ilvl w:val="0"/>
          <w:numId w:val="7"/>
        </w:numPr>
        <w:ind w:left="0" w:firstLine="1080"/>
      </w:pPr>
      <w:r>
        <w:t xml:space="preserve">The legislative rule filed in the State Register on July 28, 2025, authorized under </w:t>
      </w:r>
      <w:r>
        <w:lastRenderedPageBreak/>
        <w:t xml:space="preserve">the authority of §30-31-6 of this code, modified by the Board of Examiners in Counseling to meet the objections of the Legislative Rule-Making Review Committee and refiled in the State Register on October 21, 2025, relating to the Board of Examiners in Counseling (marriage and family therapist licensing, </w:t>
      </w:r>
      <w:hyperlink r:id="rId37" w:history="1">
        <w:r w:rsidRPr="006430B6">
          <w:rPr>
            <w:rStyle w:val="Hyperlink"/>
            <w:rFonts w:eastAsiaTheme="minorHAnsi"/>
          </w:rPr>
          <w:t>27 CSR 08</w:t>
        </w:r>
      </w:hyperlink>
      <w:r>
        <w:t>), is authorized</w:t>
      </w:r>
      <w:r w:rsidR="006A0196">
        <w:t xml:space="preserve"> with the following amendment:</w:t>
      </w:r>
    </w:p>
    <w:p w14:paraId="73A90A96" w14:textId="6F61452D" w:rsidR="006A0196" w:rsidRDefault="006A0196" w:rsidP="006A0196">
      <w:pPr>
        <w:pStyle w:val="SectionBody"/>
      </w:pPr>
      <w:r>
        <w:t>On page 3, subsection 5.1., after the word “Board.” by adding the following:</w:t>
      </w:r>
    </w:p>
    <w:p w14:paraId="28D96B12" w14:textId="49BB1305" w:rsidR="006A0196" w:rsidRDefault="006A0196" w:rsidP="006A0196">
      <w:pPr>
        <w:pStyle w:val="SectionBody"/>
        <w:ind w:left="90" w:firstLine="630"/>
      </w:pPr>
      <w:r>
        <w:t xml:space="preserve">“Provided, </w:t>
      </w:r>
      <w:proofErr w:type="gramStart"/>
      <w:r>
        <w:t>That</w:t>
      </w:r>
      <w:proofErr w:type="gramEnd"/>
      <w:r>
        <w:t xml:space="preserve"> an individual covered by W. Va. Code §30-1-27 shall be subject only to the requirements for licensure found in W. Va. Code §30-1-27.”</w:t>
      </w:r>
    </w:p>
    <w:p w14:paraId="5D491DC6" w14:textId="26343B26" w:rsidR="00A04043" w:rsidRDefault="00A04043" w:rsidP="0097207A">
      <w:pPr>
        <w:pStyle w:val="SectionHeading"/>
        <w:sectPr w:rsidR="00A04043" w:rsidSect="00A04043">
          <w:type w:val="continuous"/>
          <w:pgSz w:w="12240" w:h="15840" w:code="1"/>
          <w:pgMar w:top="1440" w:right="1440" w:bottom="1440" w:left="1440" w:header="720" w:footer="720" w:gutter="0"/>
          <w:lnNumType w:countBy="1" w:restart="newSection"/>
          <w:cols w:space="720"/>
          <w:titlePg/>
          <w:docGrid w:linePitch="360"/>
        </w:sectPr>
      </w:pPr>
      <w:r w:rsidRPr="0097207A">
        <w:t xml:space="preserve">§64-9-9. </w:t>
      </w:r>
      <w:r>
        <w:t>Board of Funeral Service Examiners</w:t>
      </w:r>
    </w:p>
    <w:p w14:paraId="7FB7917D" w14:textId="77777777" w:rsidR="00A04043" w:rsidRDefault="00A04043" w:rsidP="00A04043">
      <w:pPr>
        <w:pStyle w:val="SectionBody"/>
      </w:pPr>
      <w:bookmarkStart w:id="2" w:name="_Hlk219898358"/>
      <w:bookmarkStart w:id="3" w:name="_Hlk219898705"/>
      <w:r>
        <w:t xml:space="preserve">The legislative rule filed in the State Register on July 25, 2025, authorized under the authority of §30-6-6 of this code, modified by the Board of Funeral Service Examiners to meet the objections of the Legislative Rule-Making Review Committee and refiled in the State Register on September 10, 2025, relating to the Board of Funeral Service Examiners (funeral directors, embalmers, apprentices, courtesy card holders, and funeral establishment requirements, </w:t>
      </w:r>
      <w:hyperlink r:id="rId38" w:history="1">
        <w:r w:rsidRPr="0095678A">
          <w:rPr>
            <w:rStyle w:val="Hyperlink"/>
            <w:rFonts w:eastAsiaTheme="minorHAnsi"/>
          </w:rPr>
          <w:t>6 CSR 01</w:t>
        </w:r>
      </w:hyperlink>
      <w:r>
        <w:t>), is authorized</w:t>
      </w:r>
      <w:bookmarkEnd w:id="2"/>
      <w:r>
        <w:t xml:space="preserve">. </w:t>
      </w:r>
    </w:p>
    <w:p w14:paraId="4D3C7954" w14:textId="395FE6CB" w:rsidR="00A04043" w:rsidRDefault="00A04043" w:rsidP="009902BC">
      <w:pPr>
        <w:pStyle w:val="SectionHeading"/>
        <w:sectPr w:rsidR="00A04043" w:rsidSect="00A04043">
          <w:type w:val="continuous"/>
          <w:pgSz w:w="12240" w:h="15840" w:code="1"/>
          <w:pgMar w:top="1440" w:right="1440" w:bottom="1440" w:left="1440" w:header="720" w:footer="720" w:gutter="0"/>
          <w:lnNumType w:countBy="1" w:restart="newSection"/>
          <w:cols w:space="720"/>
          <w:titlePg/>
          <w:docGrid w:linePitch="360"/>
        </w:sectPr>
      </w:pPr>
      <w:r w:rsidRPr="009902BC">
        <w:t xml:space="preserve">§64-9-10. Board of </w:t>
      </w:r>
      <w:r>
        <w:t>Landscape Architects</w:t>
      </w:r>
      <w:r w:rsidRPr="009902BC">
        <w:t>.</w:t>
      </w:r>
    </w:p>
    <w:p w14:paraId="199519FB" w14:textId="247318F7" w:rsidR="00A04043" w:rsidRDefault="00A04043" w:rsidP="00A04043">
      <w:pPr>
        <w:pStyle w:val="SectionBody"/>
      </w:pPr>
      <w:r>
        <w:t xml:space="preserve">(a) The legislative rule filed in the State Register on July 25, 2025, authorized under the authority of §30-22-7 of this code, relating to the Board of Landscape Architects (fees, </w:t>
      </w:r>
      <w:hyperlink r:id="rId39" w:history="1">
        <w:r w:rsidRPr="00AB2373">
          <w:rPr>
            <w:rStyle w:val="Hyperlink"/>
            <w:rFonts w:eastAsiaTheme="minorHAnsi"/>
          </w:rPr>
          <w:t>9 CSR 03</w:t>
        </w:r>
      </w:hyperlink>
      <w:r>
        <w:t xml:space="preserve">), is authorized. </w:t>
      </w:r>
    </w:p>
    <w:p w14:paraId="59106474" w14:textId="3BC61366" w:rsidR="00A04043" w:rsidRDefault="00A04043" w:rsidP="00A04043">
      <w:pPr>
        <w:pStyle w:val="SectionBody"/>
      </w:pPr>
      <w:r>
        <w:t xml:space="preserve">(b) The legislative rule filed in the State Register on July 25, 2025, authorized under the authority of §30-1-23 of this code, relating to the Board of Landscape Architects (application for waiver of initial licensing fees for certain individuals, </w:t>
      </w:r>
      <w:hyperlink r:id="rId40" w:history="1">
        <w:r w:rsidRPr="00DB294C">
          <w:rPr>
            <w:rStyle w:val="Hyperlink"/>
            <w:rFonts w:eastAsiaTheme="minorHAnsi"/>
          </w:rPr>
          <w:t>9 CSR 04</w:t>
        </w:r>
      </w:hyperlink>
      <w:r>
        <w:t>), is authorized.</w:t>
      </w:r>
    </w:p>
    <w:p w14:paraId="7FECA32F" w14:textId="11C88951" w:rsidR="00255DD0" w:rsidRDefault="00255DD0" w:rsidP="00CC7E4D">
      <w:pPr>
        <w:pStyle w:val="SectionHeading"/>
        <w:sectPr w:rsidR="00255DD0" w:rsidSect="00255DD0">
          <w:type w:val="continuous"/>
          <w:pgSz w:w="12240" w:h="15840" w:code="1"/>
          <w:pgMar w:top="1440" w:right="1440" w:bottom="1440" w:left="1440" w:header="720" w:footer="720" w:gutter="0"/>
          <w:lnNumType w:countBy="1" w:restart="newSection"/>
          <w:cols w:space="720"/>
          <w:titlePg/>
          <w:docGrid w:linePitch="360"/>
        </w:sectPr>
      </w:pPr>
      <w:r w:rsidRPr="00CC7E4D">
        <w:t xml:space="preserve">§64-9-11. Board of </w:t>
      </w:r>
      <w:r>
        <w:t>Medicine</w:t>
      </w:r>
      <w:r w:rsidRPr="00CC7E4D">
        <w:t>.</w:t>
      </w:r>
    </w:p>
    <w:p w14:paraId="3A9E0B00" w14:textId="2E798BF0" w:rsidR="00255DD0" w:rsidRDefault="00255DD0" w:rsidP="00255DD0">
      <w:pPr>
        <w:pStyle w:val="SectionBody"/>
      </w:pPr>
      <w:r w:rsidRPr="00CC7E4D">
        <w:t xml:space="preserve">(a) </w:t>
      </w:r>
      <w:r>
        <w:t xml:space="preserve">The legislative rule filed in the State Register on July 25, 2025, authorized under the authority of §30-3E-3 of this code, relating to the Board of Medicine (licensure, practice requirements, disciplinary and complaint procedures, continuing education, physician assistants, </w:t>
      </w:r>
      <w:hyperlink r:id="rId41" w:history="1">
        <w:r w:rsidRPr="00F62B5A">
          <w:rPr>
            <w:rStyle w:val="Hyperlink"/>
            <w:rFonts w:eastAsiaTheme="minorHAnsi"/>
          </w:rPr>
          <w:t>11 CSR 01B</w:t>
        </w:r>
      </w:hyperlink>
      <w:r>
        <w:t>), is authorized.</w:t>
      </w:r>
    </w:p>
    <w:p w14:paraId="5B6718BC" w14:textId="77777777" w:rsidR="00255DD0" w:rsidRDefault="00255DD0" w:rsidP="00255DD0">
      <w:pPr>
        <w:pStyle w:val="SectionBody"/>
      </w:pPr>
      <w:r>
        <w:lastRenderedPageBreak/>
        <w:t xml:space="preserve">(b) The legislative rule filed in the State Register on July 25, 2025, authorized under the authority of §30-3-7 of this code, relating to the Board of Medicine (continuing education for physicians and podiatric physicians, </w:t>
      </w:r>
      <w:hyperlink r:id="rId42" w:history="1">
        <w:r w:rsidRPr="0062636A">
          <w:rPr>
            <w:rStyle w:val="Hyperlink"/>
            <w:rFonts w:eastAsiaTheme="minorHAnsi"/>
          </w:rPr>
          <w:t>11 CSR 06</w:t>
        </w:r>
      </w:hyperlink>
      <w:r>
        <w:t>), is authorized.</w:t>
      </w:r>
    </w:p>
    <w:p w14:paraId="7716E291" w14:textId="5088F149" w:rsidR="00255DD0" w:rsidRDefault="00255DD0" w:rsidP="001A4458">
      <w:pPr>
        <w:pStyle w:val="SectionHeading"/>
        <w:sectPr w:rsidR="00255DD0" w:rsidSect="00255DD0">
          <w:type w:val="continuous"/>
          <w:pgSz w:w="12240" w:h="15840" w:code="1"/>
          <w:pgMar w:top="1440" w:right="1440" w:bottom="1440" w:left="1440" w:header="720" w:footer="720" w:gutter="0"/>
          <w:lnNumType w:countBy="1" w:restart="newSection"/>
          <w:cols w:space="720"/>
          <w:titlePg/>
          <w:docGrid w:linePitch="360"/>
        </w:sectPr>
      </w:pPr>
      <w:r w:rsidRPr="001A4458">
        <w:t xml:space="preserve">§64-9-12. </w:t>
      </w:r>
      <w:r>
        <w:t>Medical Imaging and Radiation Therapy Technology Board of Examiners</w:t>
      </w:r>
      <w:r w:rsidRPr="001A4458">
        <w:t>.</w:t>
      </w:r>
    </w:p>
    <w:p w14:paraId="7E9D9D60" w14:textId="754E348E" w:rsidR="00255DD0" w:rsidRDefault="00255DD0" w:rsidP="00255DD0">
      <w:pPr>
        <w:pStyle w:val="SectionBody"/>
      </w:pPr>
      <w:r>
        <w:t xml:space="preserve">(a) The legislative rule filed in the State Register on June 3, 2025, authorized under the authority of §30-23-7 of this code, modified by the Medical Imaging Technologists to meet the objections of the Legislative Rule-Making Review Committee and refiled in the State Register on August 13, 2025, relating to the Medical Imaging Technologists (Medical Imaging and Radiation Therapy Technology Board of Examiners, </w:t>
      </w:r>
      <w:hyperlink r:id="rId43" w:history="1">
        <w:r w:rsidRPr="00602065">
          <w:rPr>
            <w:rStyle w:val="Hyperlink"/>
            <w:rFonts w:eastAsiaTheme="minorHAnsi"/>
          </w:rPr>
          <w:t>18 CSR 01</w:t>
        </w:r>
      </w:hyperlink>
      <w:r>
        <w:t>), is authorized.</w:t>
      </w:r>
    </w:p>
    <w:p w14:paraId="25657C2F" w14:textId="378B7394" w:rsidR="00255DD0" w:rsidRDefault="00255DD0" w:rsidP="00255DD0">
      <w:pPr>
        <w:pStyle w:val="SectionBody"/>
      </w:pPr>
      <w:r>
        <w:t xml:space="preserve">(b) </w:t>
      </w:r>
      <w:r w:rsidRPr="00933CD8">
        <w:t xml:space="preserve">The legislative rule filed in the State Register on June 3, 2025, authorized under the authority of §30-23-7 of this code, relating to the Medical Imaging and Radiation Therapy Technology Board of Examiners (continuing education, </w:t>
      </w:r>
      <w:hyperlink r:id="rId44" w:history="1">
        <w:r w:rsidRPr="00933CD8">
          <w:rPr>
            <w:color w:val="0563C1" w:themeColor="hyperlink"/>
            <w:u w:val="single"/>
          </w:rPr>
          <w:t>18 CSR 02</w:t>
        </w:r>
      </w:hyperlink>
      <w:r w:rsidRPr="00933CD8">
        <w:t>), is authorized</w:t>
      </w:r>
      <w:r>
        <w:t>.</w:t>
      </w:r>
    </w:p>
    <w:p w14:paraId="5CDF663D" w14:textId="10F47311" w:rsidR="00255DD0" w:rsidRDefault="00255DD0" w:rsidP="00255DD0">
      <w:pPr>
        <w:pStyle w:val="SectionBody"/>
      </w:pPr>
      <w:r>
        <w:t xml:space="preserve">(c) The legislative rule filed in the State Register on July 16, 2025, authorized under the authority of §30-23-7 of this code, modified by the Medical Imaging and Radiation Therapy Technology Board of Examiners to meet the objections of the Legislative Rule-Making Review Committee and refiled in the State Register on August 13, 2025, relating to the Medical Imaging and Radiation Therapy Technology Board of Examiners (standards of ethics, </w:t>
      </w:r>
      <w:hyperlink r:id="rId45" w:history="1">
        <w:r w:rsidRPr="003E64F8">
          <w:rPr>
            <w:rStyle w:val="Hyperlink"/>
            <w:rFonts w:eastAsiaTheme="minorHAnsi"/>
          </w:rPr>
          <w:t>18 CSR 05</w:t>
        </w:r>
      </w:hyperlink>
      <w:r>
        <w:t>), is authorized.</w:t>
      </w:r>
    </w:p>
    <w:p w14:paraId="5A5D358C" w14:textId="5E60EB4B" w:rsidR="00255DD0" w:rsidRDefault="00255DD0" w:rsidP="00780A0B">
      <w:pPr>
        <w:pStyle w:val="SectionHeading"/>
        <w:sectPr w:rsidR="00255DD0" w:rsidSect="00255DD0">
          <w:type w:val="continuous"/>
          <w:pgSz w:w="12240" w:h="15840" w:code="1"/>
          <w:pgMar w:top="1440" w:right="1440" w:bottom="1440" w:left="1440" w:header="720" w:footer="720" w:gutter="0"/>
          <w:lnNumType w:countBy="1" w:restart="newSection"/>
          <w:cols w:space="720"/>
          <w:titlePg/>
          <w:docGrid w:linePitch="360"/>
        </w:sectPr>
      </w:pPr>
      <w:r w:rsidRPr="00780A0B">
        <w:t xml:space="preserve">§64-9-13. </w:t>
      </w:r>
      <w:r>
        <w:t>Municipal Pensions Oversight Board</w:t>
      </w:r>
      <w:r w:rsidRPr="00780A0B">
        <w:t>.</w:t>
      </w:r>
    </w:p>
    <w:p w14:paraId="457E0B7E" w14:textId="4103AE06" w:rsidR="00255DD0" w:rsidRDefault="00255DD0" w:rsidP="00255DD0">
      <w:pPr>
        <w:pStyle w:val="SectionBody"/>
      </w:pPr>
      <w:r>
        <w:t xml:space="preserve">The legislative rule filed in the State Register on October 9, 2024, authorized under the authority of §8-22-18a of this code, relating to the Municipal Pensions Oversight Board (exempt purchasing, </w:t>
      </w:r>
      <w:hyperlink r:id="rId46" w:history="1">
        <w:r w:rsidRPr="00713EEA">
          <w:rPr>
            <w:rStyle w:val="Hyperlink"/>
            <w:rFonts w:eastAsiaTheme="minorHAnsi"/>
          </w:rPr>
          <w:t>211 CSR 02</w:t>
        </w:r>
      </w:hyperlink>
      <w:r>
        <w:t>), is authorized.</w:t>
      </w:r>
    </w:p>
    <w:p w14:paraId="1AC7227D" w14:textId="06B1DFEE" w:rsidR="00255DD0" w:rsidRDefault="00255DD0" w:rsidP="00DD0579">
      <w:pPr>
        <w:pStyle w:val="SectionHeading"/>
        <w:sectPr w:rsidR="00255DD0" w:rsidSect="00255DD0">
          <w:type w:val="continuous"/>
          <w:pgSz w:w="12240" w:h="15840" w:code="1"/>
          <w:pgMar w:top="1440" w:right="1440" w:bottom="1440" w:left="1440" w:header="720" w:footer="720" w:gutter="0"/>
          <w:lnNumType w:countBy="1" w:restart="newSection"/>
          <w:cols w:space="720"/>
          <w:titlePg/>
          <w:docGrid w:linePitch="360"/>
        </w:sectPr>
      </w:pPr>
      <w:r w:rsidRPr="00DD0579">
        <w:t>§64-9-1</w:t>
      </w:r>
      <w:r>
        <w:t>4</w:t>
      </w:r>
      <w:r w:rsidRPr="00DD0579">
        <w:t xml:space="preserve">. </w:t>
      </w:r>
      <w:r>
        <w:t>Board of Occupational Therapy.</w:t>
      </w:r>
    </w:p>
    <w:p w14:paraId="655E9BEF" w14:textId="2F60698C" w:rsidR="00255DD0" w:rsidRDefault="00255DD0" w:rsidP="00255DD0">
      <w:pPr>
        <w:pStyle w:val="SectionBody"/>
      </w:pPr>
      <w:r>
        <w:t xml:space="preserve">The legislative rule filed in the State Register on June 3, 2025, authorized under the authority of §30-28-7 of this code, relating to the Board of Occupational Therapy (continuing education and competence, </w:t>
      </w:r>
      <w:hyperlink r:id="rId47" w:history="1">
        <w:r w:rsidRPr="00104013">
          <w:rPr>
            <w:rStyle w:val="Hyperlink"/>
            <w:rFonts w:eastAsiaTheme="minorHAnsi"/>
          </w:rPr>
          <w:t>13 CSR 04</w:t>
        </w:r>
      </w:hyperlink>
      <w:r>
        <w:t>), is authorized.</w:t>
      </w:r>
    </w:p>
    <w:p w14:paraId="2D20D459" w14:textId="3C33F61A" w:rsidR="00255DD0" w:rsidRDefault="00255DD0" w:rsidP="00DD0579">
      <w:pPr>
        <w:pStyle w:val="SectionHeading"/>
        <w:sectPr w:rsidR="00255DD0" w:rsidSect="00255DD0">
          <w:type w:val="continuous"/>
          <w:pgSz w:w="12240" w:h="15840" w:code="1"/>
          <w:pgMar w:top="1440" w:right="1440" w:bottom="1440" w:left="1440" w:header="720" w:footer="720" w:gutter="0"/>
          <w:lnNumType w:countBy="1" w:restart="newSection"/>
          <w:cols w:space="720"/>
          <w:titlePg/>
          <w:docGrid w:linePitch="360"/>
        </w:sectPr>
      </w:pPr>
      <w:r w:rsidRPr="00DD0579">
        <w:lastRenderedPageBreak/>
        <w:t xml:space="preserve">§64-9-15. </w:t>
      </w:r>
      <w:r>
        <w:t>Board of Optometry</w:t>
      </w:r>
      <w:r w:rsidRPr="00DD0579">
        <w:t>.</w:t>
      </w:r>
    </w:p>
    <w:p w14:paraId="03F10878" w14:textId="139BF382" w:rsidR="00255DD0" w:rsidRDefault="00255DD0" w:rsidP="00255DD0">
      <w:pPr>
        <w:pStyle w:val="SectionBody"/>
      </w:pPr>
      <w:r w:rsidRPr="00DD0579">
        <w:t xml:space="preserve">(a) </w:t>
      </w:r>
      <w:bookmarkStart w:id="4" w:name="_Hlk219967591"/>
      <w:r>
        <w:t xml:space="preserve">The legislative rule filed in the State Register on July 23, 2025, authorized under the authority of §30-8-6 of this code, modified by the Board of Optometry to meet the objections of the Legislative Rule-Making Review Committee and refiled in the State Register on September 18, 2025, relating to the Board of Optometry (the Board of Optometry, </w:t>
      </w:r>
      <w:hyperlink r:id="rId48" w:history="1">
        <w:r w:rsidRPr="00027922">
          <w:rPr>
            <w:rStyle w:val="Hyperlink"/>
            <w:rFonts w:eastAsiaTheme="minorHAnsi"/>
          </w:rPr>
          <w:t>14 CSR 01</w:t>
        </w:r>
      </w:hyperlink>
      <w:r>
        <w:t>), is authorized.</w:t>
      </w:r>
      <w:bookmarkEnd w:id="4"/>
    </w:p>
    <w:p w14:paraId="0D825943" w14:textId="0C13357B" w:rsidR="00255DD0" w:rsidRDefault="00255DD0" w:rsidP="00255DD0">
      <w:pPr>
        <w:pStyle w:val="SectionBody"/>
      </w:pPr>
      <w:r>
        <w:t xml:space="preserve">(b) The legislative rule filed in the State Register on July 23, 2025, authorized under the authority of §30-8-6 of this code, modified by the Board of Optometry to meet the objections of the Legislative Rule-Making Review Committee and refiled in the State Register on September 18, 2025, relating to the Board of Optometry (oral pharmaceutical certificate, </w:t>
      </w:r>
      <w:hyperlink r:id="rId49" w:history="1">
        <w:r w:rsidRPr="00463F74">
          <w:rPr>
            <w:rStyle w:val="Hyperlink"/>
            <w:rFonts w:eastAsiaTheme="minorHAnsi"/>
          </w:rPr>
          <w:t>14 CSR 02</w:t>
        </w:r>
      </w:hyperlink>
      <w:r>
        <w:t xml:space="preserve">), is authorized. </w:t>
      </w:r>
    </w:p>
    <w:p w14:paraId="6DC69B0F" w14:textId="334CD902" w:rsidR="00255DD0" w:rsidRDefault="00255DD0" w:rsidP="00255DD0">
      <w:pPr>
        <w:pStyle w:val="SectionBody"/>
      </w:pPr>
      <w:r>
        <w:t xml:space="preserve">(c) The legislative rule filed in the State Register on July 23, 2025, authorized under the authority of §30-8-6 of this code, modified by the Board of Optometry to meet the objections of the Legislative Rule-Making Review Committee and refiled in the State Register on September 18, 2025, relating to the Board of Optometry (schedule of fees, </w:t>
      </w:r>
      <w:hyperlink r:id="rId50" w:history="1">
        <w:r w:rsidRPr="007B30D3">
          <w:rPr>
            <w:rStyle w:val="Hyperlink"/>
            <w:rFonts w:eastAsiaTheme="minorHAnsi"/>
          </w:rPr>
          <w:t>14 CSR 05</w:t>
        </w:r>
      </w:hyperlink>
      <w:r>
        <w:t>), is authorized.</w:t>
      </w:r>
    </w:p>
    <w:p w14:paraId="75586C1E" w14:textId="02EFD276" w:rsidR="00F81C08" w:rsidRDefault="00F81C08" w:rsidP="00255DD0">
      <w:pPr>
        <w:pStyle w:val="SectionBody"/>
      </w:pPr>
      <w:r>
        <w:t xml:space="preserve">(d) The </w:t>
      </w:r>
      <w:r w:rsidR="00AA1A14">
        <w:t>legislative rule effective August 15, 2011,</w:t>
      </w:r>
      <w:r>
        <w:t xml:space="preserve"> authorized under the authority of </w:t>
      </w:r>
      <w:r>
        <w:rPr>
          <w:rFonts w:cs="Arial"/>
        </w:rPr>
        <w:t>§</w:t>
      </w:r>
      <w:r>
        <w:t xml:space="preserve">30-8-1 of this code, relating to the Board of Optometry (interview evaluation, 14 CSR 06), is </w:t>
      </w:r>
      <w:r w:rsidR="00AA1A14">
        <w:t>repealed</w:t>
      </w:r>
      <w:r>
        <w:t>.</w:t>
      </w:r>
    </w:p>
    <w:p w14:paraId="4EA83D78" w14:textId="4CEDA793" w:rsidR="00255DD0" w:rsidRDefault="00255DD0" w:rsidP="00255DD0">
      <w:pPr>
        <w:pStyle w:val="SectionBody"/>
      </w:pPr>
      <w:r>
        <w:t>(</w:t>
      </w:r>
      <w:r w:rsidR="00F81C08">
        <w:t>e</w:t>
      </w:r>
      <w:r>
        <w:t xml:space="preserve">) The legislative rule filed in the State Register on July 23, 2025, authorized under the authority of §30-8-6 of this code, modified by the Board of Optometry to meet the objections of the Legislative Rule-Making Review Committee and refiled in the State Register on September 18, 2025, relating to the Board of Optometry (licensure by reciprocity, </w:t>
      </w:r>
      <w:hyperlink r:id="rId51" w:history="1">
        <w:r w:rsidRPr="00C72C46">
          <w:rPr>
            <w:rStyle w:val="Hyperlink"/>
            <w:rFonts w:eastAsiaTheme="minorHAnsi"/>
          </w:rPr>
          <w:t>14 CSR 08</w:t>
        </w:r>
      </w:hyperlink>
      <w:r>
        <w:t>), is authorized.</w:t>
      </w:r>
    </w:p>
    <w:p w14:paraId="669909AB" w14:textId="1B8D1F26" w:rsidR="00255DD0" w:rsidRDefault="00255DD0" w:rsidP="00255DD0">
      <w:pPr>
        <w:pStyle w:val="SectionBody"/>
      </w:pPr>
      <w:r>
        <w:t>(</w:t>
      </w:r>
      <w:r w:rsidR="00F81C08">
        <w:t>f</w:t>
      </w:r>
      <w:r>
        <w:t xml:space="preserve">) The legislative rule filed in the State Register on July 23, 2025, authorized under the authority of §30-8-6 of this code, modified by the Board of Optometry to meet the objections of the Legislative Rule-Making Review Committee and refiled in the State Register on September 18, 2025, relating to the Board of Optometry (continuing education, </w:t>
      </w:r>
      <w:hyperlink r:id="rId52" w:history="1">
        <w:r w:rsidRPr="0049272E">
          <w:rPr>
            <w:rStyle w:val="Hyperlink"/>
            <w:rFonts w:eastAsiaTheme="minorHAnsi"/>
          </w:rPr>
          <w:t>14 CSR 10</w:t>
        </w:r>
      </w:hyperlink>
      <w:r>
        <w:t>), is authorized.</w:t>
      </w:r>
    </w:p>
    <w:p w14:paraId="69CAE893" w14:textId="2E3A073D" w:rsidR="00255DD0" w:rsidRDefault="00255DD0" w:rsidP="00DD0579">
      <w:pPr>
        <w:pStyle w:val="SectionHeading"/>
        <w:sectPr w:rsidR="00255DD0" w:rsidSect="00255DD0">
          <w:type w:val="continuous"/>
          <w:pgSz w:w="12240" w:h="15840" w:code="1"/>
          <w:pgMar w:top="1440" w:right="1440" w:bottom="1440" w:left="1440" w:header="720" w:footer="720" w:gutter="0"/>
          <w:lnNumType w:countBy="1" w:restart="newSection"/>
          <w:cols w:space="720"/>
          <w:titlePg/>
          <w:docGrid w:linePitch="360"/>
        </w:sectPr>
      </w:pPr>
      <w:r w:rsidRPr="00DD0579">
        <w:t>§64-9-1</w:t>
      </w:r>
      <w:r>
        <w:t>6</w:t>
      </w:r>
      <w:r w:rsidRPr="00DD0579">
        <w:t xml:space="preserve">. </w:t>
      </w:r>
      <w:r>
        <w:t>Board of Osteopathic Medicine.</w:t>
      </w:r>
    </w:p>
    <w:p w14:paraId="60DC46E9" w14:textId="5A09E47B" w:rsidR="00255DD0" w:rsidRDefault="00255DD0" w:rsidP="00255DD0">
      <w:pPr>
        <w:pStyle w:val="SectionBody"/>
      </w:pPr>
      <w:r w:rsidRPr="00DD0579">
        <w:t xml:space="preserve">(a) </w:t>
      </w:r>
      <w:r>
        <w:t xml:space="preserve">The legislative rule filed in the State Register on July 28, 2025, authorized under the </w:t>
      </w:r>
      <w:r>
        <w:lastRenderedPageBreak/>
        <w:t xml:space="preserve">authority of §30-14-14 of this code, modified by the Board of Osteopathic Medicine to meet the objections of the Legislative Rule-Making Review Committee and refiled in the State Register on December 9, 2025, relating to the Board of Osteopathic Medicine (licensing procedures for osteopathic physicians, </w:t>
      </w:r>
      <w:hyperlink r:id="rId53" w:history="1">
        <w:r w:rsidRPr="00012DF4">
          <w:rPr>
            <w:rStyle w:val="Hyperlink"/>
            <w:rFonts w:eastAsiaTheme="minorHAnsi"/>
          </w:rPr>
          <w:t>24 CSR 01</w:t>
        </w:r>
      </w:hyperlink>
      <w:r>
        <w:t>), is authorized.</w:t>
      </w:r>
    </w:p>
    <w:p w14:paraId="24E5F658" w14:textId="4AB7549B" w:rsidR="00255DD0" w:rsidRDefault="00255DD0" w:rsidP="00255DD0">
      <w:pPr>
        <w:pStyle w:val="SectionBody"/>
      </w:pPr>
      <w:r>
        <w:t xml:space="preserve">(b)  The legislative rule filed in the State Register on July 28, 2025, authorized under the authority of §30-14-14 of this code, modified by the Board of Osteopathic Medicine to meet the objections of the Legislative Rule-Making Review Committee and refiled in the State Register on December 9, 2025, relating to the Board of Osteopathic Medicine (osteopathic physician assistants, </w:t>
      </w:r>
      <w:hyperlink r:id="rId54" w:history="1">
        <w:r w:rsidRPr="002221DB">
          <w:rPr>
            <w:rStyle w:val="Hyperlink"/>
            <w:rFonts w:eastAsiaTheme="minorHAnsi"/>
          </w:rPr>
          <w:t>24 CSR 02</w:t>
        </w:r>
      </w:hyperlink>
      <w:r>
        <w:t>), is authorized.</w:t>
      </w:r>
    </w:p>
    <w:p w14:paraId="4B56761C" w14:textId="58902D99" w:rsidR="00255DD0" w:rsidRDefault="00255DD0" w:rsidP="00255DD0">
      <w:pPr>
        <w:pStyle w:val="SectionBody"/>
      </w:pPr>
      <w:r>
        <w:t xml:space="preserve">(c) The legislative rule filed in the State Register on March 27, 2025, authorized under the authority of §30-14-14 of this code, relating to the Board of Osteopathic Medicine (emergency temporary permits to practice during States of Emergency or States of Preparedness, </w:t>
      </w:r>
      <w:hyperlink r:id="rId55" w:history="1">
        <w:r w:rsidRPr="00042FBB">
          <w:rPr>
            <w:rStyle w:val="Hyperlink"/>
            <w:rFonts w:eastAsiaTheme="minorHAnsi"/>
          </w:rPr>
          <w:t>24 CSR 09</w:t>
        </w:r>
      </w:hyperlink>
      <w:r>
        <w:t>), is authorized.</w:t>
      </w:r>
    </w:p>
    <w:p w14:paraId="3F6AF433" w14:textId="1A3B7D8D" w:rsidR="00255DD0" w:rsidRDefault="00255DD0" w:rsidP="00933653">
      <w:pPr>
        <w:pStyle w:val="SectionHeading"/>
        <w:sectPr w:rsidR="00255DD0" w:rsidSect="00255DD0">
          <w:type w:val="continuous"/>
          <w:pgSz w:w="12240" w:h="15840" w:code="1"/>
          <w:pgMar w:top="1440" w:right="1440" w:bottom="1440" w:left="1440" w:header="720" w:footer="720" w:gutter="0"/>
          <w:lnNumType w:countBy="1" w:restart="newSection"/>
          <w:cols w:space="720"/>
          <w:titlePg/>
          <w:docGrid w:linePitch="360"/>
        </w:sectPr>
      </w:pPr>
      <w:r w:rsidRPr="00933653">
        <w:t xml:space="preserve">§64-9-17. Board of </w:t>
      </w:r>
      <w:r>
        <w:t>Pharmacy</w:t>
      </w:r>
      <w:r w:rsidRPr="00933653">
        <w:t>.</w:t>
      </w:r>
    </w:p>
    <w:p w14:paraId="66B4CF11" w14:textId="63A48CA9" w:rsidR="00255DD0" w:rsidRDefault="00255DD0" w:rsidP="00255DD0">
      <w:pPr>
        <w:pStyle w:val="SectionBody"/>
      </w:pPr>
      <w:r>
        <w:t xml:space="preserve">(a) The legislative rule filed in the State Register on July 24, 2025, authorized under the authority of §30-5-7 of this code, modified by the Board of Pharmacy to meet the objections of the Legislative Rule-Making Review Committee and refiled in the State Register on October 22, 2025, relating to the Board of Pharmacy (licensure and practice of pharmacy, </w:t>
      </w:r>
      <w:hyperlink r:id="rId56" w:history="1">
        <w:r w:rsidRPr="00461432">
          <w:rPr>
            <w:rStyle w:val="Hyperlink"/>
            <w:rFonts w:eastAsiaTheme="minorHAnsi"/>
          </w:rPr>
          <w:t>15 CSR 01</w:t>
        </w:r>
      </w:hyperlink>
      <w:r>
        <w:t>), is authorized.</w:t>
      </w:r>
    </w:p>
    <w:p w14:paraId="30F193DA" w14:textId="1DFBC8B4" w:rsidR="00255DD0" w:rsidRDefault="00255DD0" w:rsidP="00255DD0">
      <w:pPr>
        <w:pStyle w:val="SectionBody"/>
      </w:pPr>
      <w:r>
        <w:t xml:space="preserve">(b) The legislative rule filed in the State Register on July 24, 2025, authorized under the authority of §30-5-7 of this code, modified by the Board of Pharmacy to meet the objections of the Legislative Rule-Making Review Committee and refiled in the State Register on October 22, 2025, relating to the Board of Pharmacy (mail-order and non-resident pharmacies, </w:t>
      </w:r>
      <w:hyperlink r:id="rId57" w:history="1">
        <w:r w:rsidRPr="00456D0C">
          <w:rPr>
            <w:rStyle w:val="Hyperlink"/>
            <w:rFonts w:eastAsiaTheme="minorHAnsi"/>
          </w:rPr>
          <w:t>15 CSR 06</w:t>
        </w:r>
      </w:hyperlink>
      <w:r>
        <w:t xml:space="preserve">), is authorized. </w:t>
      </w:r>
    </w:p>
    <w:p w14:paraId="48A5B753" w14:textId="31E9C4C8" w:rsidR="00255DD0" w:rsidRDefault="00255DD0" w:rsidP="00255DD0">
      <w:pPr>
        <w:pStyle w:val="SectionBody"/>
      </w:pPr>
      <w:r>
        <w:t xml:space="preserve">(c) The legislative rule filed in the State Register on July 24, 2025, authorized under the authority of §30-5-11a of this code, modified by the Board of Pharmacy to meet the objections of the Legislative Rule-Making Review Committee and refiled in the State Register on October 22, </w:t>
      </w:r>
      <w:r>
        <w:lastRenderedPageBreak/>
        <w:t xml:space="preserve">2025, relating to the Board of Pharmacy (registration of pharmacy technicians, </w:t>
      </w:r>
      <w:hyperlink r:id="rId58" w:history="1">
        <w:r w:rsidRPr="007727ED">
          <w:rPr>
            <w:rStyle w:val="Hyperlink"/>
            <w:rFonts w:eastAsiaTheme="minorHAnsi"/>
          </w:rPr>
          <w:t>15 CSR 07</w:t>
        </w:r>
      </w:hyperlink>
      <w:r>
        <w:t>), is authorized.</w:t>
      </w:r>
    </w:p>
    <w:p w14:paraId="6BB4F3B0" w14:textId="06EF34AD" w:rsidR="00255DD0" w:rsidRDefault="00255DD0" w:rsidP="00255DD0">
      <w:pPr>
        <w:pStyle w:val="SectionBody"/>
      </w:pPr>
      <w:r>
        <w:t xml:space="preserve">(d) The legislative rule filed in the State Register on July 24, 2025, authorized under the authority of §30-5-7 of this code, modified by the Board of Pharmacy to meet the objections of the Legislative Rule-Making Review Committee and refiled in the State Register on October 22, 2025, relating to the Board of Pharmacy (pharmacist recovery networks, </w:t>
      </w:r>
      <w:hyperlink r:id="rId59" w:history="1">
        <w:r w:rsidRPr="00F9017C">
          <w:rPr>
            <w:rStyle w:val="Hyperlink"/>
            <w:rFonts w:eastAsiaTheme="minorHAnsi"/>
          </w:rPr>
          <w:t>15 CSR 10</w:t>
        </w:r>
      </w:hyperlink>
      <w:r>
        <w:t>), is authorized.</w:t>
      </w:r>
    </w:p>
    <w:p w14:paraId="734BF820" w14:textId="3672A102" w:rsidR="00255DD0" w:rsidRDefault="00255DD0" w:rsidP="00255DD0">
      <w:pPr>
        <w:pStyle w:val="SectionBody"/>
      </w:pPr>
      <w:r>
        <w:t xml:space="preserve">(e) The legislative rule filed in the State Register on July 24, 2025, authorized under the authority of §30-5-7 of this code, modified by the Board of Pharmacy to meet the objections of the Legislative Rule-Making Review Committee and refiled in the State Register on October 22, 2025, relating to the Board of Pharmacy (immunizations administered by pharmacists, pharmacy interns, and pharmacy technicians, </w:t>
      </w:r>
      <w:hyperlink r:id="rId60" w:history="1">
        <w:r w:rsidRPr="00022F7B">
          <w:rPr>
            <w:rStyle w:val="Hyperlink"/>
            <w:rFonts w:eastAsiaTheme="minorHAnsi"/>
          </w:rPr>
          <w:t>15 CSR 12</w:t>
        </w:r>
      </w:hyperlink>
      <w:r>
        <w:t xml:space="preserve">), is authorized. </w:t>
      </w:r>
    </w:p>
    <w:p w14:paraId="6EA05C41" w14:textId="7F22E938" w:rsidR="00255DD0" w:rsidRDefault="00255DD0" w:rsidP="00255DD0">
      <w:pPr>
        <w:pStyle w:val="SectionBody"/>
      </w:pPr>
      <w:r>
        <w:t xml:space="preserve">(f) The legislative rule filed in the State Register on July 24, 2025, authorized under the authority of §30-5-7 of this code, modified by the Board of Pharmacy to meet the objections of the Legislative Rule-Making Review Committee and refiled in the State Register on October 22, 2025, relating to the Board of Pharmacy (pharmacy permits, </w:t>
      </w:r>
      <w:hyperlink r:id="rId61" w:history="1">
        <w:r w:rsidRPr="0026449C">
          <w:rPr>
            <w:rStyle w:val="Hyperlink"/>
            <w:rFonts w:eastAsiaTheme="minorHAnsi"/>
          </w:rPr>
          <w:t>15 CSR 15</w:t>
        </w:r>
      </w:hyperlink>
      <w:r>
        <w:t>), is authorized.</w:t>
      </w:r>
    </w:p>
    <w:p w14:paraId="6AFF1CDA" w14:textId="085A8F74" w:rsidR="00255DD0" w:rsidRDefault="00255DD0" w:rsidP="00255DD0">
      <w:pPr>
        <w:pStyle w:val="SectionBody"/>
      </w:pPr>
      <w:r>
        <w:t xml:space="preserve">(g) The legislative rule filed in the State Register on July 24, 2025, authorized under the authority of §30-5-7 of this code, modified by the Board of Pharmacy to meet the objections of the Legislative Rule-Making Review Committee and refiled in the State Register on October 22, 2025, relating to the Board of Pharmacy (pharmacists, </w:t>
      </w:r>
      <w:hyperlink r:id="rId62" w:history="1">
        <w:r w:rsidRPr="00CF0150">
          <w:rPr>
            <w:rStyle w:val="Hyperlink"/>
            <w:rFonts w:eastAsiaTheme="minorHAnsi"/>
          </w:rPr>
          <w:t>15 CSR 16</w:t>
        </w:r>
      </w:hyperlink>
      <w:r>
        <w:t>), is authorized.</w:t>
      </w:r>
    </w:p>
    <w:p w14:paraId="14D3EC2C" w14:textId="77777777" w:rsidR="00255DD0" w:rsidRDefault="00255DD0" w:rsidP="00255DD0">
      <w:pPr>
        <w:pStyle w:val="SectionBody"/>
      </w:pPr>
      <w:r>
        <w:t xml:space="preserve">(h) The legislative rule filed in the State Register on July 24, 2025, authorized under the authority of §30-5-7 of this code, modified by the Board of Pharmacy to meet the objections of the Legislative Rule-Making Review Committee and refiled in the State Register on October 22, 2025, relating to the Board of Pharmacy (inspections, </w:t>
      </w:r>
      <w:hyperlink r:id="rId63" w:history="1">
        <w:r w:rsidRPr="000D29D4">
          <w:rPr>
            <w:rStyle w:val="Hyperlink"/>
            <w:rFonts w:eastAsiaTheme="minorHAnsi"/>
          </w:rPr>
          <w:t>15 CSR 19</w:t>
        </w:r>
      </w:hyperlink>
      <w:r>
        <w:t xml:space="preserve">), is authorized. </w:t>
      </w:r>
    </w:p>
    <w:p w14:paraId="38E5C2F7" w14:textId="2374EF53" w:rsidR="007237DB" w:rsidRDefault="007237DB" w:rsidP="007237DB">
      <w:pPr>
        <w:pStyle w:val="SectionHeading"/>
      </w:pPr>
      <w:r>
        <w:t>§64-9-1</w:t>
      </w:r>
      <w:r w:rsidR="00900890">
        <w:t>8</w:t>
      </w:r>
      <w:r>
        <w:t xml:space="preserve">. Board of Physical Therapy. </w:t>
      </w:r>
    </w:p>
    <w:p w14:paraId="239646C3" w14:textId="77777777" w:rsidR="00F73DA5" w:rsidRDefault="00F73DA5" w:rsidP="007237DB">
      <w:pPr>
        <w:pStyle w:val="SectionBody"/>
        <w:sectPr w:rsidR="00F73DA5" w:rsidSect="00255DD0">
          <w:type w:val="continuous"/>
          <w:pgSz w:w="12240" w:h="15840" w:code="1"/>
          <w:pgMar w:top="1440" w:right="1440" w:bottom="1440" w:left="1440" w:header="720" w:footer="720" w:gutter="0"/>
          <w:lnNumType w:countBy="1" w:restart="newSection"/>
          <w:cols w:space="720"/>
          <w:titlePg/>
          <w:docGrid w:linePitch="360"/>
        </w:sectPr>
      </w:pPr>
    </w:p>
    <w:p w14:paraId="61755638" w14:textId="36B6E6D6" w:rsidR="007237DB" w:rsidRDefault="007E15CE" w:rsidP="007237DB">
      <w:pPr>
        <w:pStyle w:val="SectionBody"/>
      </w:pPr>
      <w:r>
        <w:t xml:space="preserve">(a) </w:t>
      </w:r>
      <w:r w:rsidR="007237DB">
        <w:t xml:space="preserve">The legislative rule filed in the State Register on July 24, 2025, authorized under the authority of §30-20-6 of this code, modified by the Board of Physical Therapy to meet the </w:t>
      </w:r>
      <w:r w:rsidR="007237DB">
        <w:lastRenderedPageBreak/>
        <w:t xml:space="preserve">objections of the Legislative Rule-Making Review Committee and refiled in the State Register on October 21, 2025, relating to the Board of Physical Therapy (general provisions for physical therapist and physical therapist assistant, </w:t>
      </w:r>
      <w:hyperlink r:id="rId64" w:history="1">
        <w:r w:rsidR="007237DB" w:rsidRPr="006F2636">
          <w:rPr>
            <w:rStyle w:val="Hyperlink"/>
            <w:rFonts w:eastAsiaTheme="minorHAnsi"/>
          </w:rPr>
          <w:t>16 CSR 01</w:t>
        </w:r>
      </w:hyperlink>
      <w:r w:rsidR="007237DB">
        <w:t>), is authorized.</w:t>
      </w:r>
    </w:p>
    <w:p w14:paraId="4764F4F1" w14:textId="77777777" w:rsidR="00F73DA5" w:rsidRDefault="00F73DA5" w:rsidP="00F73DA5">
      <w:pPr>
        <w:pStyle w:val="SectionBody"/>
        <w:sectPr w:rsidR="00F73DA5" w:rsidSect="00255DD0">
          <w:type w:val="continuous"/>
          <w:pgSz w:w="12240" w:h="15840" w:code="1"/>
          <w:pgMar w:top="1440" w:right="1440" w:bottom="1440" w:left="1440" w:header="720" w:footer="720" w:gutter="0"/>
          <w:lnNumType w:countBy="1" w:restart="newSection"/>
          <w:cols w:space="720"/>
          <w:titlePg/>
          <w:docGrid w:linePitch="360"/>
        </w:sectPr>
      </w:pPr>
    </w:p>
    <w:p w14:paraId="25E91C60" w14:textId="47BC8163" w:rsidR="00030C2C" w:rsidRDefault="007E15CE" w:rsidP="00255DD0">
      <w:pPr>
        <w:pStyle w:val="SectionBody"/>
      </w:pPr>
      <w:r>
        <w:t xml:space="preserve">(b) </w:t>
      </w:r>
      <w:r w:rsidR="00F73DA5">
        <w:t xml:space="preserve">The legislative rule filed in the State Register on July 24, 2025, authorized under the authority of §30-20A-2 of this code, modified by the Board of Physical Therapy to meet the objections of the Legislative Rule-Making Review Committee and refiled in the State Register on October 21, 2025, relating to the Board of Physical Therapy (general provisions for athletic trainers, </w:t>
      </w:r>
      <w:hyperlink r:id="rId65" w:history="1">
        <w:r w:rsidR="00F73DA5" w:rsidRPr="005C36C5">
          <w:rPr>
            <w:rStyle w:val="Hyperlink"/>
            <w:rFonts w:eastAsiaTheme="minorHAnsi"/>
          </w:rPr>
          <w:t>16 CSR 05</w:t>
        </w:r>
      </w:hyperlink>
      <w:r w:rsidR="00F73DA5">
        <w:t>), is authorized.</w:t>
      </w:r>
    </w:p>
    <w:p w14:paraId="6A66E021" w14:textId="758AB1AC" w:rsidR="00255DD0" w:rsidRDefault="00255DD0" w:rsidP="009B314A">
      <w:pPr>
        <w:pStyle w:val="SectionHeading"/>
        <w:sectPr w:rsidR="00255DD0" w:rsidSect="00A2627E">
          <w:type w:val="continuous"/>
          <w:pgSz w:w="12240" w:h="15840" w:code="1"/>
          <w:pgMar w:top="1440" w:right="1440" w:bottom="1440" w:left="1440" w:header="720" w:footer="720" w:gutter="0"/>
          <w:lnNumType w:countBy="1" w:restart="continuous"/>
          <w:cols w:space="720"/>
          <w:titlePg/>
          <w:docGrid w:linePitch="360"/>
        </w:sectPr>
      </w:pPr>
      <w:r w:rsidRPr="009B314A">
        <w:t>§64-9-1</w:t>
      </w:r>
      <w:r w:rsidR="006C10A4">
        <w:t>9</w:t>
      </w:r>
      <w:r w:rsidRPr="009B314A">
        <w:t>.</w:t>
      </w:r>
      <w:r>
        <w:t xml:space="preserve"> Psychologists</w:t>
      </w:r>
      <w:r w:rsidRPr="009B314A">
        <w:t>.</w:t>
      </w:r>
    </w:p>
    <w:p w14:paraId="02577A77" w14:textId="7CDB3B83" w:rsidR="00255DD0" w:rsidRDefault="00255DD0" w:rsidP="00255DD0">
      <w:pPr>
        <w:pStyle w:val="SectionBody"/>
      </w:pPr>
      <w:r>
        <w:t xml:space="preserve">The legislative rule filed in the State Register on August 18, 2025, authorized under the authority of §30-21-6 of this code, modified by the Psychologists to meet the objections of the Legislative Rule-Making Review Committee and refiled in the State Register on December 19, 2025, relating to the Psychologists (requirements for licensure as a psychologist or a school psychologist, </w:t>
      </w:r>
      <w:hyperlink r:id="rId66" w:history="1">
        <w:r w:rsidRPr="0097100C">
          <w:rPr>
            <w:rStyle w:val="Hyperlink"/>
            <w:rFonts w:eastAsiaTheme="minorHAnsi"/>
          </w:rPr>
          <w:t>17 CSR 03</w:t>
        </w:r>
      </w:hyperlink>
      <w:r>
        <w:t>), is authorized.</w:t>
      </w:r>
    </w:p>
    <w:p w14:paraId="37E9FE0A" w14:textId="12DFD390" w:rsidR="00255DD0" w:rsidRDefault="00255DD0" w:rsidP="007772A4">
      <w:pPr>
        <w:pStyle w:val="SectionHeading"/>
      </w:pPr>
      <w:r w:rsidRPr="007772A4">
        <w:t>§64-9-</w:t>
      </w:r>
      <w:r w:rsidR="006C10A4">
        <w:t>20</w:t>
      </w:r>
      <w:r w:rsidRPr="007772A4">
        <w:t xml:space="preserve">. </w:t>
      </w:r>
      <w:r>
        <w:t>Public Service Commission</w:t>
      </w:r>
      <w:r w:rsidRPr="007772A4">
        <w:t>.</w:t>
      </w:r>
    </w:p>
    <w:p w14:paraId="61292147" w14:textId="56B1AF24" w:rsidR="00255DD0" w:rsidRDefault="00255DD0" w:rsidP="007772A4">
      <w:pPr>
        <w:pStyle w:val="SectionHeading"/>
        <w:sectPr w:rsidR="00255DD0" w:rsidSect="00255DD0">
          <w:type w:val="continuous"/>
          <w:pgSz w:w="12240" w:h="15840" w:code="1"/>
          <w:pgMar w:top="1440" w:right="1440" w:bottom="1440" w:left="1440" w:header="720" w:footer="720" w:gutter="0"/>
          <w:lnNumType w:countBy="1" w:restart="newSection"/>
          <w:cols w:space="720"/>
          <w:titlePg/>
          <w:docGrid w:linePitch="360"/>
        </w:sectPr>
      </w:pPr>
    </w:p>
    <w:p w14:paraId="127304D5" w14:textId="6D0EAC30" w:rsidR="00255DD0" w:rsidRDefault="00255DD0" w:rsidP="00255DD0">
      <w:pPr>
        <w:pStyle w:val="SectionBody"/>
        <w:ind w:firstLine="0"/>
      </w:pPr>
      <w:r>
        <w:tab/>
        <w:t xml:space="preserve">The legislative rule filed in the State Register on March 12, 2025, authorized under the authority of §24-2E-3 of this code, relating to the Public Service Commission (the occupancy of customer-provided conduit, </w:t>
      </w:r>
      <w:hyperlink r:id="rId67" w:history="1">
        <w:r w:rsidRPr="00BB6D31">
          <w:rPr>
            <w:rStyle w:val="Hyperlink"/>
            <w:rFonts w:eastAsiaTheme="minorHAnsi"/>
          </w:rPr>
          <w:t>150 CSR 37</w:t>
        </w:r>
      </w:hyperlink>
      <w:r>
        <w:t>), is authorized.</w:t>
      </w:r>
    </w:p>
    <w:p w14:paraId="053F94DF" w14:textId="67B89FB4" w:rsidR="00255DD0" w:rsidRDefault="00255DD0" w:rsidP="00332020">
      <w:pPr>
        <w:pStyle w:val="SectionHeading"/>
        <w:sectPr w:rsidR="00255DD0" w:rsidSect="00255DD0">
          <w:type w:val="continuous"/>
          <w:pgSz w:w="12240" w:h="15840" w:code="1"/>
          <w:pgMar w:top="1440" w:right="1440" w:bottom="1440" w:left="1440" w:header="720" w:footer="720" w:gutter="0"/>
          <w:lnNumType w:countBy="1" w:restart="newSection"/>
          <w:cols w:space="720"/>
          <w:titlePg/>
          <w:docGrid w:linePitch="360"/>
        </w:sectPr>
      </w:pPr>
      <w:r w:rsidRPr="00332020">
        <w:t>§64-9-2</w:t>
      </w:r>
      <w:r w:rsidR="006C10A4">
        <w:t>1</w:t>
      </w:r>
      <w:r w:rsidRPr="00332020">
        <w:t xml:space="preserve">. </w:t>
      </w:r>
      <w:r>
        <w:t>Real Estate Commission</w:t>
      </w:r>
      <w:r w:rsidRPr="00332020">
        <w:t>.</w:t>
      </w:r>
    </w:p>
    <w:p w14:paraId="342240A3" w14:textId="3F7CE7D0" w:rsidR="00255DD0" w:rsidRDefault="00255DD0" w:rsidP="00255DD0">
      <w:pPr>
        <w:pStyle w:val="SectionBody"/>
      </w:pPr>
      <w:r>
        <w:t xml:space="preserve">The legislative rule filed in the State Register on July 31, 2025, authorized under the authority of §30-40-8 of this code, modified by the Real Estate Commission to meet the objections of the Legislative Rule-Making Review Committee and refiled in the State Register on September 18, 2025, relating to the Real Estate Commission (licensing real estate brokers, associate brokers, and salespersons, and the conduct of brokerage business, </w:t>
      </w:r>
      <w:hyperlink r:id="rId68" w:history="1">
        <w:r w:rsidRPr="00385CEC">
          <w:rPr>
            <w:rStyle w:val="Hyperlink"/>
            <w:rFonts w:eastAsiaTheme="minorHAnsi"/>
          </w:rPr>
          <w:t>174 CSR 01</w:t>
        </w:r>
      </w:hyperlink>
      <w:r>
        <w:t>), is authorized</w:t>
      </w:r>
      <w:r w:rsidR="009252A8">
        <w:t xml:space="preserve"> with the following amendment: </w:t>
      </w:r>
    </w:p>
    <w:p w14:paraId="37ACB9D1" w14:textId="3AC3E91B" w:rsidR="009252A8" w:rsidRDefault="009252A8" w:rsidP="00255DD0">
      <w:pPr>
        <w:pStyle w:val="SectionBody"/>
      </w:pPr>
      <w:r>
        <w:t>On page 13, by striking out the entirety of subsection 16.4.</w:t>
      </w:r>
    </w:p>
    <w:p w14:paraId="770134AF" w14:textId="4354424B" w:rsidR="00255DD0" w:rsidRDefault="00255DD0" w:rsidP="00452E0F">
      <w:pPr>
        <w:pStyle w:val="SectionHeading"/>
        <w:sectPr w:rsidR="00255DD0" w:rsidSect="00255DD0">
          <w:type w:val="continuous"/>
          <w:pgSz w:w="12240" w:h="15840" w:code="1"/>
          <w:pgMar w:top="1440" w:right="1440" w:bottom="1440" w:left="1440" w:header="720" w:footer="720" w:gutter="0"/>
          <w:lnNumType w:countBy="1" w:restart="newSection"/>
          <w:cols w:space="720"/>
          <w:titlePg/>
          <w:docGrid w:linePitch="360"/>
        </w:sectPr>
      </w:pPr>
      <w:r w:rsidRPr="00452E0F">
        <w:lastRenderedPageBreak/>
        <w:t>§64-9-2</w:t>
      </w:r>
      <w:r w:rsidR="006C10A4">
        <w:t>2</w:t>
      </w:r>
      <w:r w:rsidRPr="00452E0F">
        <w:t xml:space="preserve">. </w:t>
      </w:r>
      <w:r>
        <w:t>Secretary of State.</w:t>
      </w:r>
    </w:p>
    <w:p w14:paraId="7D47763D" w14:textId="77777777" w:rsidR="00255DD0" w:rsidRDefault="00255DD0" w:rsidP="00255DD0">
      <w:pPr>
        <w:pStyle w:val="SectionBody"/>
      </w:pPr>
      <w:r>
        <w:t xml:space="preserve">The legislative rule filed in the State Register on June 24, 2025, authorized under the authority of §3-1-48 of this code, relating to the Secretary of State (loan and grant programs under the Help America Vote Act for the purchase of voting equipment, election systems, software, services, and upgrades, </w:t>
      </w:r>
      <w:hyperlink r:id="rId69" w:history="1">
        <w:r w:rsidRPr="007E611B">
          <w:rPr>
            <w:rStyle w:val="Hyperlink"/>
            <w:rFonts w:eastAsiaTheme="minorHAnsi"/>
          </w:rPr>
          <w:t>153 CSR 10</w:t>
        </w:r>
      </w:hyperlink>
      <w:r>
        <w:t>), is authorized.</w:t>
      </w:r>
    </w:p>
    <w:p w14:paraId="02EA6663" w14:textId="5002172B" w:rsidR="00255DD0" w:rsidRDefault="00255DD0" w:rsidP="003A3F25">
      <w:pPr>
        <w:pStyle w:val="SectionHeading"/>
        <w:sectPr w:rsidR="00255DD0" w:rsidSect="00255DD0">
          <w:type w:val="continuous"/>
          <w:pgSz w:w="12240" w:h="15840" w:code="1"/>
          <w:pgMar w:top="1440" w:right="1440" w:bottom="1440" w:left="1440" w:header="720" w:footer="720" w:gutter="0"/>
          <w:lnNumType w:countBy="1" w:restart="newSection"/>
          <w:cols w:space="720"/>
          <w:titlePg/>
          <w:docGrid w:linePitch="360"/>
        </w:sectPr>
      </w:pPr>
      <w:r w:rsidRPr="00414998">
        <w:t>§64-9-2</w:t>
      </w:r>
      <w:r w:rsidR="006C10A4">
        <w:t>3</w:t>
      </w:r>
      <w:r w:rsidRPr="00414998">
        <w:t xml:space="preserve">. </w:t>
      </w:r>
      <w:r>
        <w:t>Sen</w:t>
      </w:r>
      <w:r w:rsidR="00E87698">
        <w:t>ior</w:t>
      </w:r>
      <w:r>
        <w:t xml:space="preserve"> Services</w:t>
      </w:r>
      <w:r w:rsidRPr="00414998">
        <w:t>.</w:t>
      </w:r>
    </w:p>
    <w:p w14:paraId="76A1E6B5" w14:textId="1E26325D" w:rsidR="00255DD0" w:rsidRDefault="00255DD0" w:rsidP="00255DD0">
      <w:pPr>
        <w:pStyle w:val="SectionBody"/>
      </w:pPr>
      <w:r>
        <w:t xml:space="preserve">The legislative rule filed in the State Register on July 21, 2025, authorized under the authority of §16-5S-9a of this code, relating to the Senior Services (shared table initiative for senior citizens, </w:t>
      </w:r>
      <w:hyperlink r:id="rId70" w:history="1">
        <w:r w:rsidRPr="004B3354">
          <w:rPr>
            <w:rStyle w:val="Hyperlink"/>
            <w:rFonts w:eastAsiaTheme="minorHAnsi"/>
          </w:rPr>
          <w:t>76 CSR 06</w:t>
        </w:r>
      </w:hyperlink>
      <w:r>
        <w:t>), is authorized.</w:t>
      </w:r>
    </w:p>
    <w:p w14:paraId="022866A4" w14:textId="67244955" w:rsidR="00255DD0" w:rsidRDefault="00255DD0" w:rsidP="009C5A34">
      <w:pPr>
        <w:pStyle w:val="SectionHeading"/>
        <w:sectPr w:rsidR="00255DD0" w:rsidSect="00255DD0">
          <w:type w:val="continuous"/>
          <w:pgSz w:w="12240" w:h="15840" w:code="1"/>
          <w:pgMar w:top="1440" w:right="1440" w:bottom="1440" w:left="1440" w:header="720" w:footer="720" w:gutter="0"/>
          <w:lnNumType w:countBy="1" w:restart="newSection"/>
          <w:cols w:space="720"/>
          <w:titlePg/>
          <w:docGrid w:linePitch="360"/>
        </w:sectPr>
      </w:pPr>
      <w:r w:rsidRPr="00414998">
        <w:t>§64-9-2</w:t>
      </w:r>
      <w:r w:rsidR="006C10A4">
        <w:t>4</w:t>
      </w:r>
      <w:r w:rsidRPr="00414998">
        <w:t xml:space="preserve">. </w:t>
      </w:r>
      <w:r>
        <w:t>Board of Social Work</w:t>
      </w:r>
      <w:r w:rsidRPr="00414998">
        <w:t>.</w:t>
      </w:r>
    </w:p>
    <w:p w14:paraId="4FBD1587" w14:textId="60A518B6" w:rsidR="00255DD0" w:rsidRDefault="00255DD0" w:rsidP="00E87698">
      <w:pPr>
        <w:pStyle w:val="SectionBody"/>
        <w:sectPr w:rsidR="00255DD0" w:rsidSect="00255DD0">
          <w:type w:val="continuous"/>
          <w:pgSz w:w="12240" w:h="15840" w:code="1"/>
          <w:pgMar w:top="1440" w:right="1440" w:bottom="1440" w:left="1440" w:header="720" w:footer="720" w:gutter="0"/>
          <w:lnNumType w:countBy="1" w:restart="newSection"/>
          <w:cols w:space="720"/>
          <w:titlePg/>
          <w:docGrid w:linePitch="360"/>
        </w:sectPr>
      </w:pPr>
      <w:r>
        <w:t xml:space="preserve">The legislative rule filed in the State Register on July 25, 2025, authorized under the authority of §30-30-6 of this code, relating to the Board of Social Work (fee schedule, </w:t>
      </w:r>
      <w:hyperlink r:id="rId71" w:history="1">
        <w:r w:rsidRPr="002941F6">
          <w:rPr>
            <w:rStyle w:val="Hyperlink"/>
            <w:rFonts w:eastAsiaTheme="minorHAnsi"/>
          </w:rPr>
          <w:t>25 CSR 03</w:t>
        </w:r>
      </w:hyperlink>
      <w:r>
        <w:t>), is authorized.</w:t>
      </w:r>
    </w:p>
    <w:bookmarkEnd w:id="3"/>
    <w:p w14:paraId="6D1522BB" w14:textId="0E3FD421" w:rsidR="00A04043" w:rsidRDefault="00A04043" w:rsidP="00A04043">
      <w:pPr>
        <w:pStyle w:val="SectionHeading"/>
        <w:ind w:left="0" w:firstLine="0"/>
        <w:sectPr w:rsidR="00A04043" w:rsidSect="00A04043">
          <w:type w:val="continuous"/>
          <w:pgSz w:w="12240" w:h="15840" w:code="1"/>
          <w:pgMar w:top="1440" w:right="1440" w:bottom="1440" w:left="1440" w:header="720" w:footer="720" w:gutter="0"/>
          <w:lnNumType w:countBy="1" w:restart="newSection"/>
          <w:cols w:space="720"/>
          <w:titlePg/>
          <w:docGrid w:linePitch="360"/>
        </w:sectPr>
      </w:pPr>
    </w:p>
    <w:p w14:paraId="44D67A2A" w14:textId="466A32C1" w:rsidR="00A04043" w:rsidRDefault="00A04043" w:rsidP="00A04043">
      <w:pPr>
        <w:pStyle w:val="SectionBody"/>
        <w:ind w:firstLine="0"/>
        <w:sectPr w:rsidR="00A04043" w:rsidSect="00A04043">
          <w:type w:val="continuous"/>
          <w:pgSz w:w="12240" w:h="15840" w:code="1"/>
          <w:pgMar w:top="1440" w:right="1440" w:bottom="1440" w:left="1440" w:header="720" w:footer="720" w:gutter="0"/>
          <w:lnNumType w:countBy="1" w:restart="newSection"/>
          <w:cols w:space="720"/>
          <w:titlePg/>
          <w:docGrid w:linePitch="360"/>
        </w:sectPr>
      </w:pPr>
    </w:p>
    <w:p w14:paraId="464E9183" w14:textId="14919300" w:rsidR="00A04043" w:rsidRDefault="00A04043" w:rsidP="00A04043">
      <w:pPr>
        <w:pStyle w:val="SectionBody"/>
        <w:ind w:firstLine="0"/>
        <w:sectPr w:rsidR="00A04043" w:rsidSect="00A04043">
          <w:type w:val="continuous"/>
          <w:pgSz w:w="12240" w:h="15840" w:code="1"/>
          <w:pgMar w:top="1440" w:right="1440" w:bottom="1440" w:left="1440" w:header="720" w:footer="720" w:gutter="0"/>
          <w:lnNumType w:countBy="1" w:restart="newSection"/>
          <w:cols w:space="720"/>
          <w:titlePg/>
          <w:docGrid w:linePitch="360"/>
        </w:sectPr>
      </w:pPr>
    </w:p>
    <w:p w14:paraId="7A52085A" w14:textId="77777777" w:rsidR="00A04043" w:rsidRDefault="00A04043" w:rsidP="00A04043">
      <w:pPr>
        <w:pStyle w:val="SectionBody"/>
        <w:ind w:firstLine="0"/>
        <w:sectPr w:rsidR="00A04043" w:rsidSect="00A04043">
          <w:type w:val="continuous"/>
          <w:pgSz w:w="12240" w:h="15840" w:code="1"/>
          <w:pgMar w:top="1440" w:right="1440" w:bottom="1440" w:left="1440" w:header="720" w:footer="720" w:gutter="0"/>
          <w:lnNumType w:countBy="1" w:restart="newSection"/>
          <w:cols w:space="720"/>
          <w:titlePg/>
          <w:docGrid w:linePitch="360"/>
        </w:sectPr>
      </w:pPr>
    </w:p>
    <w:p w14:paraId="5489EA75" w14:textId="77777777" w:rsidR="00E831B3" w:rsidRDefault="00E831B3" w:rsidP="002010BF">
      <w:pPr>
        <w:pStyle w:val="References"/>
      </w:pPr>
    </w:p>
    <w:sectPr w:rsidR="00E831B3" w:rsidSect="00A0404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1D5FC" w14:textId="77777777" w:rsidR="007E6F65" w:rsidRPr="00B844FE" w:rsidRDefault="007E6F65" w:rsidP="00B844FE">
      <w:r>
        <w:separator/>
      </w:r>
    </w:p>
  </w:endnote>
  <w:endnote w:type="continuationSeparator" w:id="0">
    <w:p w14:paraId="6DADD2AE" w14:textId="77777777" w:rsidR="007E6F65" w:rsidRPr="00B844FE" w:rsidRDefault="007E6F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DE49" w14:textId="77777777" w:rsidR="00763DD8" w:rsidRDefault="00763DD8" w:rsidP="002D28A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7516FC3" w14:textId="77777777" w:rsidR="00763DD8" w:rsidRPr="00763DD8" w:rsidRDefault="00763DD8" w:rsidP="00763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61FC" w14:textId="77777777" w:rsidR="00763DD8" w:rsidRDefault="00763DD8" w:rsidP="002D28A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BFDCBC6" w14:textId="77777777" w:rsidR="00763DD8" w:rsidRPr="00763DD8" w:rsidRDefault="00763DD8" w:rsidP="00763D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6192" w14:textId="77777777" w:rsidR="00763DD8" w:rsidRPr="00763DD8" w:rsidRDefault="00763DD8" w:rsidP="00763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BCF3D" w14:textId="77777777" w:rsidR="007E6F65" w:rsidRPr="00B844FE" w:rsidRDefault="007E6F65" w:rsidP="00B844FE">
      <w:r>
        <w:separator/>
      </w:r>
    </w:p>
  </w:footnote>
  <w:footnote w:type="continuationSeparator" w:id="0">
    <w:p w14:paraId="7F3786DF" w14:textId="77777777" w:rsidR="007E6F65" w:rsidRPr="00B844FE" w:rsidRDefault="007E6F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9748" w14:textId="77777777" w:rsidR="00763DD8" w:rsidRPr="00763DD8" w:rsidRDefault="00763DD8" w:rsidP="00763DD8">
    <w:pPr>
      <w:pStyle w:val="Header"/>
    </w:pPr>
    <w:r>
      <w:t>CS for HB 4265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8186" w14:textId="77777777" w:rsidR="00763DD8" w:rsidRPr="00763DD8" w:rsidRDefault="00763DD8" w:rsidP="00763DD8">
    <w:pPr>
      <w:pStyle w:val="Header"/>
    </w:pPr>
    <w:r>
      <w:t>CS for HB 4265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A72EC" w14:textId="77777777" w:rsidR="00763DD8" w:rsidRPr="00763DD8" w:rsidRDefault="00763DD8" w:rsidP="00763DD8">
    <w:pPr>
      <w:pStyle w:val="Header"/>
    </w:pPr>
    <w:r>
      <w:t>CS for HB 4265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13B6"/>
    <w:multiLevelType w:val="hybridMultilevel"/>
    <w:tmpl w:val="02FE1FFC"/>
    <w:lvl w:ilvl="0" w:tplc="40BCBB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DA13B16"/>
    <w:multiLevelType w:val="hybridMultilevel"/>
    <w:tmpl w:val="893EB48E"/>
    <w:lvl w:ilvl="0" w:tplc="072EE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F21561"/>
    <w:multiLevelType w:val="hybridMultilevel"/>
    <w:tmpl w:val="95649D12"/>
    <w:lvl w:ilvl="0" w:tplc="53B814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3B6119"/>
    <w:multiLevelType w:val="hybridMultilevel"/>
    <w:tmpl w:val="7D4E92CA"/>
    <w:lvl w:ilvl="0" w:tplc="D30032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4F2CC6"/>
    <w:multiLevelType w:val="hybridMultilevel"/>
    <w:tmpl w:val="A790B734"/>
    <w:lvl w:ilvl="0" w:tplc="A5A2C1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6" w15:restartNumberingAfterBreak="0">
    <w:nsid w:val="73E86969"/>
    <w:multiLevelType w:val="hybridMultilevel"/>
    <w:tmpl w:val="2C341B0C"/>
    <w:lvl w:ilvl="0" w:tplc="673E19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AB617F"/>
    <w:multiLevelType w:val="hybridMultilevel"/>
    <w:tmpl w:val="C10A449A"/>
    <w:lvl w:ilvl="0" w:tplc="73F647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7918727">
    <w:abstractNumId w:val="5"/>
  </w:num>
  <w:num w:numId="2" w16cid:durableId="1165782495">
    <w:abstractNumId w:val="5"/>
  </w:num>
  <w:num w:numId="3" w16cid:durableId="1937901758">
    <w:abstractNumId w:val="1"/>
  </w:num>
  <w:num w:numId="4" w16cid:durableId="1278023751">
    <w:abstractNumId w:val="0"/>
  </w:num>
  <w:num w:numId="5" w16cid:durableId="759564566">
    <w:abstractNumId w:val="7"/>
  </w:num>
  <w:num w:numId="6" w16cid:durableId="319581185">
    <w:abstractNumId w:val="2"/>
  </w:num>
  <w:num w:numId="7" w16cid:durableId="1512254955">
    <w:abstractNumId w:val="4"/>
  </w:num>
  <w:num w:numId="8" w16cid:durableId="90206276">
    <w:abstractNumId w:val="6"/>
  </w:num>
  <w:num w:numId="9" w16cid:durableId="1458257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2D"/>
    <w:rsid w:val="0000526A"/>
    <w:rsid w:val="00030C2C"/>
    <w:rsid w:val="00065F1E"/>
    <w:rsid w:val="00081D6D"/>
    <w:rsid w:val="00085D22"/>
    <w:rsid w:val="000C5C77"/>
    <w:rsid w:val="000D285A"/>
    <w:rsid w:val="000D7A02"/>
    <w:rsid w:val="000E647E"/>
    <w:rsid w:val="000F22B7"/>
    <w:rsid w:val="0010070F"/>
    <w:rsid w:val="0015112E"/>
    <w:rsid w:val="001552E7"/>
    <w:rsid w:val="001566B4"/>
    <w:rsid w:val="00162D13"/>
    <w:rsid w:val="00162DE6"/>
    <w:rsid w:val="00191A28"/>
    <w:rsid w:val="001C279E"/>
    <w:rsid w:val="001D459E"/>
    <w:rsid w:val="002010BF"/>
    <w:rsid w:val="00233CA1"/>
    <w:rsid w:val="00255DD0"/>
    <w:rsid w:val="0027011C"/>
    <w:rsid w:val="00274200"/>
    <w:rsid w:val="00275740"/>
    <w:rsid w:val="00277D96"/>
    <w:rsid w:val="002822CF"/>
    <w:rsid w:val="00291239"/>
    <w:rsid w:val="002A0269"/>
    <w:rsid w:val="00301F44"/>
    <w:rsid w:val="00303684"/>
    <w:rsid w:val="003143F5"/>
    <w:rsid w:val="00314854"/>
    <w:rsid w:val="00331B5A"/>
    <w:rsid w:val="003C51CD"/>
    <w:rsid w:val="003F3C67"/>
    <w:rsid w:val="004247A2"/>
    <w:rsid w:val="00442638"/>
    <w:rsid w:val="004451F5"/>
    <w:rsid w:val="00476089"/>
    <w:rsid w:val="004811B7"/>
    <w:rsid w:val="004B2795"/>
    <w:rsid w:val="004C13DD"/>
    <w:rsid w:val="004C66DB"/>
    <w:rsid w:val="004C6A40"/>
    <w:rsid w:val="004E3441"/>
    <w:rsid w:val="00562810"/>
    <w:rsid w:val="005A5366"/>
    <w:rsid w:val="005B685D"/>
    <w:rsid w:val="006107D4"/>
    <w:rsid w:val="00637E73"/>
    <w:rsid w:val="006865E9"/>
    <w:rsid w:val="00691F3E"/>
    <w:rsid w:val="00694BFB"/>
    <w:rsid w:val="006A0196"/>
    <w:rsid w:val="006A106B"/>
    <w:rsid w:val="006B0F8C"/>
    <w:rsid w:val="006C10A4"/>
    <w:rsid w:val="006C523D"/>
    <w:rsid w:val="006D3141"/>
    <w:rsid w:val="006D4036"/>
    <w:rsid w:val="0070502F"/>
    <w:rsid w:val="007237DB"/>
    <w:rsid w:val="00736517"/>
    <w:rsid w:val="00763DD8"/>
    <w:rsid w:val="007778F9"/>
    <w:rsid w:val="007B49F2"/>
    <w:rsid w:val="007E02CF"/>
    <w:rsid w:val="007E15CE"/>
    <w:rsid w:val="007E6F65"/>
    <w:rsid w:val="007F1CF5"/>
    <w:rsid w:val="007F6778"/>
    <w:rsid w:val="00834EDE"/>
    <w:rsid w:val="00843331"/>
    <w:rsid w:val="008611E5"/>
    <w:rsid w:val="008736AA"/>
    <w:rsid w:val="008875D6"/>
    <w:rsid w:val="008D275D"/>
    <w:rsid w:val="00900890"/>
    <w:rsid w:val="0091246B"/>
    <w:rsid w:val="009252A8"/>
    <w:rsid w:val="009318F8"/>
    <w:rsid w:val="00954B98"/>
    <w:rsid w:val="0097632F"/>
    <w:rsid w:val="00980327"/>
    <w:rsid w:val="00993365"/>
    <w:rsid w:val="0099672D"/>
    <w:rsid w:val="009C1EA5"/>
    <w:rsid w:val="009F1067"/>
    <w:rsid w:val="00A04043"/>
    <w:rsid w:val="00A2627E"/>
    <w:rsid w:val="00A31E01"/>
    <w:rsid w:val="00A527AD"/>
    <w:rsid w:val="00A718CF"/>
    <w:rsid w:val="00A72E7C"/>
    <w:rsid w:val="00AA1A14"/>
    <w:rsid w:val="00AB10CC"/>
    <w:rsid w:val="00AC3B58"/>
    <w:rsid w:val="00AD55CF"/>
    <w:rsid w:val="00AE48A0"/>
    <w:rsid w:val="00AE541E"/>
    <w:rsid w:val="00AE61BE"/>
    <w:rsid w:val="00B16F25"/>
    <w:rsid w:val="00B24422"/>
    <w:rsid w:val="00B80C20"/>
    <w:rsid w:val="00B844FE"/>
    <w:rsid w:val="00B94E71"/>
    <w:rsid w:val="00BC562B"/>
    <w:rsid w:val="00BE6125"/>
    <w:rsid w:val="00C309FF"/>
    <w:rsid w:val="00C33014"/>
    <w:rsid w:val="00C33434"/>
    <w:rsid w:val="00C34869"/>
    <w:rsid w:val="00C42EB6"/>
    <w:rsid w:val="00C85096"/>
    <w:rsid w:val="00CB20EF"/>
    <w:rsid w:val="00CC2692"/>
    <w:rsid w:val="00CC26D0"/>
    <w:rsid w:val="00CD12CB"/>
    <w:rsid w:val="00CD36CF"/>
    <w:rsid w:val="00CF1DCA"/>
    <w:rsid w:val="00D16CD6"/>
    <w:rsid w:val="00D27498"/>
    <w:rsid w:val="00D52B6F"/>
    <w:rsid w:val="00D579FC"/>
    <w:rsid w:val="00D7428E"/>
    <w:rsid w:val="00DC3D0E"/>
    <w:rsid w:val="00DE526B"/>
    <w:rsid w:val="00DF199D"/>
    <w:rsid w:val="00E01542"/>
    <w:rsid w:val="00E365F1"/>
    <w:rsid w:val="00E41AB7"/>
    <w:rsid w:val="00E62F48"/>
    <w:rsid w:val="00E831B3"/>
    <w:rsid w:val="00E87698"/>
    <w:rsid w:val="00EA63E9"/>
    <w:rsid w:val="00EB203E"/>
    <w:rsid w:val="00EE70CB"/>
    <w:rsid w:val="00F01B45"/>
    <w:rsid w:val="00F23775"/>
    <w:rsid w:val="00F24E13"/>
    <w:rsid w:val="00F41CA2"/>
    <w:rsid w:val="00F443C0"/>
    <w:rsid w:val="00F62EFB"/>
    <w:rsid w:val="00F73DA5"/>
    <w:rsid w:val="00F81C08"/>
    <w:rsid w:val="00F939A4"/>
    <w:rsid w:val="00FA7B09"/>
    <w:rsid w:val="00FE067E"/>
    <w:rsid w:val="00FF2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DB2B3"/>
  <w15:chartTrackingRefBased/>
  <w15:docId w15:val="{3503B3EC-A8C5-40FE-ABEF-EA72A6BF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unhideWhenUsed/>
    <w:locked/>
    <w:rsid w:val="00763DD8"/>
    <w:rPr>
      <w:color w:val="0563C1" w:themeColor="hyperlink"/>
      <w:u w:val="single"/>
    </w:rPr>
  </w:style>
  <w:style w:type="character" w:styleId="PageNumber">
    <w:name w:val="page number"/>
    <w:basedOn w:val="DefaultParagraphFont"/>
    <w:uiPriority w:val="99"/>
    <w:semiHidden/>
    <w:locked/>
    <w:rsid w:val="00763DD8"/>
  </w:style>
  <w:style w:type="character" w:customStyle="1" w:styleId="SectionBodyChar">
    <w:name w:val="Section Body Char"/>
    <w:link w:val="SectionBody"/>
    <w:rsid w:val="00A04043"/>
    <w:rPr>
      <w:rFonts w:eastAsia="Calibri"/>
      <w:color w:val="000000"/>
    </w:rPr>
  </w:style>
  <w:style w:type="character" w:styleId="FollowedHyperlink">
    <w:name w:val="FollowedHyperlink"/>
    <w:basedOn w:val="DefaultParagraphFont"/>
    <w:uiPriority w:val="99"/>
    <w:semiHidden/>
    <w:locked/>
    <w:rsid w:val="00F73D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apps.sos.wv.gov/adlaw/csr/rule.aspx?rule=142-05" TargetMode="External"/><Relationship Id="rId21" Type="http://schemas.openxmlformats.org/officeDocument/2006/relationships/hyperlink" Target="http://apps.sos.wv.gov/adlaw/csr/rule.aspx?rule=61-40" TargetMode="External"/><Relationship Id="rId42" Type="http://schemas.openxmlformats.org/officeDocument/2006/relationships/hyperlink" Target="http://apps.sos.wv.gov/adlaw/csr/rule.aspx?rule=11-06" TargetMode="External"/><Relationship Id="rId47" Type="http://schemas.openxmlformats.org/officeDocument/2006/relationships/hyperlink" Target="http://apps.sos.wv.gov/adlaw/csr/rule.aspx?rule=13-04" TargetMode="External"/><Relationship Id="rId63" Type="http://schemas.openxmlformats.org/officeDocument/2006/relationships/hyperlink" Target="http://apps.sos.wv.gov/adlaw/csr/rule.aspx?rule=15-19" TargetMode="External"/><Relationship Id="rId68" Type="http://schemas.openxmlformats.org/officeDocument/2006/relationships/hyperlink" Target="http://apps.sos.wv.gov/adlaw/csr/rule.aspx?rule=174-01" TargetMode="External"/><Relationship Id="rId2" Type="http://schemas.openxmlformats.org/officeDocument/2006/relationships/numbering" Target="numbering.xml"/><Relationship Id="rId16" Type="http://schemas.openxmlformats.org/officeDocument/2006/relationships/hyperlink" Target="http://apps.sos.wv.gov/adlaw/csr/rule.aspx?rule=61-11" TargetMode="External"/><Relationship Id="rId29" Type="http://schemas.openxmlformats.org/officeDocument/2006/relationships/hyperlink" Target="http://apps.sos.wv.gov/adlaw/csr/rule.aspx?rule=155-01" TargetMode="External"/><Relationship Id="rId11" Type="http://schemas.openxmlformats.org/officeDocument/2006/relationships/footer" Target="footer2.xml"/><Relationship Id="rId24" Type="http://schemas.openxmlformats.org/officeDocument/2006/relationships/hyperlink" Target="http://apps.sos.wv.gov/adlaw/csr/rule.aspx?rule=142-03" TargetMode="External"/><Relationship Id="rId32" Type="http://schemas.openxmlformats.org/officeDocument/2006/relationships/hyperlink" Target="http://apps.sos.wv.gov/adlaw/csr/rule.aspx?rule=3-13" TargetMode="External"/><Relationship Id="rId37" Type="http://schemas.openxmlformats.org/officeDocument/2006/relationships/hyperlink" Target="http://apps.sos.wv.gov/adlaw/csr/rule.aspx?rule=27-08" TargetMode="External"/><Relationship Id="rId40" Type="http://schemas.openxmlformats.org/officeDocument/2006/relationships/hyperlink" Target="http://apps.sos.wv.gov/adlaw/csr/rule.aspx?rule=9-04" TargetMode="External"/><Relationship Id="rId45" Type="http://schemas.openxmlformats.org/officeDocument/2006/relationships/hyperlink" Target="http://apps.sos.wv.gov/adlaw/csr/rule.aspx?rule=18-05" TargetMode="External"/><Relationship Id="rId53" Type="http://schemas.openxmlformats.org/officeDocument/2006/relationships/hyperlink" Target="http://apps.sos.wv.gov/adlaw/csr/rule.aspx?rule=24-01" TargetMode="External"/><Relationship Id="rId58" Type="http://schemas.openxmlformats.org/officeDocument/2006/relationships/hyperlink" Target="http://apps.sos.wv.gov/adlaw/csr/rule.aspx?rule=15-07" TargetMode="External"/><Relationship Id="rId66" Type="http://schemas.openxmlformats.org/officeDocument/2006/relationships/hyperlink" Target="http://apps.sos.wv.gov/adlaw/csr/rule.aspx?rule=17-03"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apps.sos.wv.gov/adlaw/csr/rule.aspx?rule=15-15" TargetMode="External"/><Relationship Id="rId19" Type="http://schemas.openxmlformats.org/officeDocument/2006/relationships/hyperlink" Target="http://apps.sos.wv.gov/adlaw/csr/rule.aspx?rule=61-30" TargetMode="External"/><Relationship Id="rId14" Type="http://schemas.openxmlformats.org/officeDocument/2006/relationships/hyperlink" Target="http://apps.sos.wv.gov/adlaw/csr/rule.aspx?rule=61-01B" TargetMode="External"/><Relationship Id="rId22" Type="http://schemas.openxmlformats.org/officeDocument/2006/relationships/hyperlink" Target="http://apps.sos.wv.gov/adlaw/csr/rule.aspx?rule=2-01" TargetMode="External"/><Relationship Id="rId27" Type="http://schemas.openxmlformats.org/officeDocument/2006/relationships/hyperlink" Target="http://apps.sos.wv.gov/adlaw/csr/rule.aspx?rule=142-06" TargetMode="External"/><Relationship Id="rId30" Type="http://schemas.openxmlformats.org/officeDocument/2006/relationships/hyperlink" Target="http://apps.sos.wv.gov/adlaw/csr/rule.aspx?rule=3-02" TargetMode="External"/><Relationship Id="rId35" Type="http://schemas.openxmlformats.org/officeDocument/2006/relationships/hyperlink" Target="http://apps.sos.wv.gov/adlaw/csr/rule.aspx?rule=27-01" TargetMode="External"/><Relationship Id="rId43" Type="http://schemas.openxmlformats.org/officeDocument/2006/relationships/hyperlink" Target="http://apps.sos.wv.gov/adlaw/csr/rule.aspx?rule=18-01" TargetMode="External"/><Relationship Id="rId48" Type="http://schemas.openxmlformats.org/officeDocument/2006/relationships/hyperlink" Target="http://apps.sos.wv.gov/adlaw/csr/rule.aspx?rule=14-01" TargetMode="External"/><Relationship Id="rId56" Type="http://schemas.openxmlformats.org/officeDocument/2006/relationships/hyperlink" Target="http://apps.sos.wv.gov/adlaw/csr/rule.aspx?rule=15-01" TargetMode="External"/><Relationship Id="rId64" Type="http://schemas.openxmlformats.org/officeDocument/2006/relationships/hyperlink" Target="http://apps.sos.wv.gov/adlaw/csr/rule.aspx?rule=16-01" TargetMode="External"/><Relationship Id="rId69" Type="http://schemas.openxmlformats.org/officeDocument/2006/relationships/hyperlink" Target="http://apps.sos.wv.gov/adlaw/csr/rule.aspx?rule=153-10" TargetMode="External"/><Relationship Id="rId8" Type="http://schemas.openxmlformats.org/officeDocument/2006/relationships/header" Target="header1.xml"/><Relationship Id="rId51" Type="http://schemas.openxmlformats.org/officeDocument/2006/relationships/hyperlink" Target="http://apps.sos.wv.gov/adlaw/csr/rule.aspx?rule=14-08"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apps.sos.wv.gov/adlaw/csr/rule.aspx?rule=61-11H" TargetMode="External"/><Relationship Id="rId25" Type="http://schemas.openxmlformats.org/officeDocument/2006/relationships/hyperlink" Target="http://apps.sos.wv.gov/adlaw/csr/rule.aspx?rule=142-04" TargetMode="External"/><Relationship Id="rId33" Type="http://schemas.openxmlformats.org/officeDocument/2006/relationships/hyperlink" Target="http://apps.sos.wv.gov/adlaw/csr/rule.aspx?rule=3-14" TargetMode="External"/><Relationship Id="rId38" Type="http://schemas.openxmlformats.org/officeDocument/2006/relationships/hyperlink" Target="http://apps.sos.wv.gov/adlaw/csr/rule.aspx?rule=6-01" TargetMode="External"/><Relationship Id="rId46" Type="http://schemas.openxmlformats.org/officeDocument/2006/relationships/hyperlink" Target="http://apps.sos.wv.gov/adlaw/csr/rule.aspx?rule=211-02" TargetMode="External"/><Relationship Id="rId59" Type="http://schemas.openxmlformats.org/officeDocument/2006/relationships/hyperlink" Target="http://apps.sos.wv.gov/adlaw/csr/rule.aspx?rule=15-10" TargetMode="External"/><Relationship Id="rId67" Type="http://schemas.openxmlformats.org/officeDocument/2006/relationships/hyperlink" Target="http://apps.sos.wv.gov/adlaw/csr/rule.aspx?rule=150-37" TargetMode="External"/><Relationship Id="rId20" Type="http://schemas.openxmlformats.org/officeDocument/2006/relationships/hyperlink" Target="http://apps.sos.wv.gov/adlaw/csr/rule.aspx?rule=61-37" TargetMode="External"/><Relationship Id="rId41" Type="http://schemas.openxmlformats.org/officeDocument/2006/relationships/hyperlink" Target="http://apps.sos.wv.gov/adlaw/csr/rule.aspx?rule=11-01B" TargetMode="External"/><Relationship Id="rId54" Type="http://schemas.openxmlformats.org/officeDocument/2006/relationships/hyperlink" Target="http://apps.sos.wv.gov/adlaw/csr/rule.aspx?rule=24-02" TargetMode="External"/><Relationship Id="rId62" Type="http://schemas.openxmlformats.org/officeDocument/2006/relationships/hyperlink" Target="http://apps.sos.wv.gov/adlaw/csr/rule.aspx?rule=15-16" TargetMode="External"/><Relationship Id="rId70" Type="http://schemas.openxmlformats.org/officeDocument/2006/relationships/hyperlink" Target="http://apps.sos.wv.gov/adlaw/csr/rule.aspx?rule=76-0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pps.sos.wv.gov/adlaw/csr/rule.aspx?rule=61-08" TargetMode="External"/><Relationship Id="rId23" Type="http://schemas.openxmlformats.org/officeDocument/2006/relationships/hyperlink" Target="http://apps.sos.wv.gov/adlaw/csr/rule.aspx?rule=2-03" TargetMode="External"/><Relationship Id="rId28" Type="http://schemas.openxmlformats.org/officeDocument/2006/relationships/hyperlink" Target="http://apps.sos.wv.gov/adlaw/csr/rule.aspx?rule=142-08" TargetMode="External"/><Relationship Id="rId36" Type="http://schemas.openxmlformats.org/officeDocument/2006/relationships/hyperlink" Target="http://apps.sos.wv.gov/adlaw/csr/rule.aspx?rule=27-03" TargetMode="External"/><Relationship Id="rId49" Type="http://schemas.openxmlformats.org/officeDocument/2006/relationships/hyperlink" Target="http://apps.sos.wv.gov/adlaw/csr/rule.aspx?rule=14-02" TargetMode="External"/><Relationship Id="rId57" Type="http://schemas.openxmlformats.org/officeDocument/2006/relationships/hyperlink" Target="http://apps.sos.wv.gov/adlaw/csr/rule.aspx?rule=15-06" TargetMode="External"/><Relationship Id="rId10" Type="http://schemas.openxmlformats.org/officeDocument/2006/relationships/footer" Target="footer1.xml"/><Relationship Id="rId31" Type="http://schemas.openxmlformats.org/officeDocument/2006/relationships/hyperlink" Target="http://apps.sos.wv.gov/adlaw/csr/rule.aspx?rule=3-04" TargetMode="External"/><Relationship Id="rId44" Type="http://schemas.openxmlformats.org/officeDocument/2006/relationships/hyperlink" Target="http://apps.sos.wv.gov/adlaw/csr/rule.aspx?rule=18-02" TargetMode="External"/><Relationship Id="rId52" Type="http://schemas.openxmlformats.org/officeDocument/2006/relationships/hyperlink" Target="http://apps.sos.wv.gov/adlaw/csr/rule.aspx?rule=14-10" TargetMode="External"/><Relationship Id="rId60" Type="http://schemas.openxmlformats.org/officeDocument/2006/relationships/hyperlink" Target="http://apps.sos.wv.gov/adlaw/csr/rule.aspx?rule=15-12" TargetMode="External"/><Relationship Id="rId65" Type="http://schemas.openxmlformats.org/officeDocument/2006/relationships/hyperlink" Target="http://apps.sos.wv.gov/adlaw/csr/rule.aspx?rule=16-05" TargetMode="External"/><Relationship Id="rId73"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apps.sos.wv.gov/adlaw/csr/rule.aspx?rule=61-15" TargetMode="External"/><Relationship Id="rId39" Type="http://schemas.openxmlformats.org/officeDocument/2006/relationships/hyperlink" Target="http://apps.sos.wv.gov/adlaw/csr/rule.aspx?rule=9-03" TargetMode="External"/><Relationship Id="rId34" Type="http://schemas.openxmlformats.org/officeDocument/2006/relationships/hyperlink" Target="https://apps.sos.wv.gov/adlaw/csr/rule.aspx?rule=28-02" TargetMode="External"/><Relationship Id="rId50" Type="http://schemas.openxmlformats.org/officeDocument/2006/relationships/hyperlink" Target="http://apps.sos.wv.gov/adlaw/csr/rule.aspx?rule=14-05" TargetMode="External"/><Relationship Id="rId55" Type="http://schemas.openxmlformats.org/officeDocument/2006/relationships/hyperlink" Target="http://apps.sos.wv.gov/adlaw/csr/rule.aspx?rule=24-09" TargetMode="External"/><Relationship Id="rId7" Type="http://schemas.openxmlformats.org/officeDocument/2006/relationships/endnotes" Target="endnotes.xml"/><Relationship Id="rId71" Type="http://schemas.openxmlformats.org/officeDocument/2006/relationships/hyperlink" Target="http://apps.sos.wv.gov/adlaw/csr/rule.aspx?rule=25-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769275E8F843D984BDCAFA2EE0B2CC"/>
        <w:category>
          <w:name w:val="General"/>
          <w:gallery w:val="placeholder"/>
        </w:category>
        <w:types>
          <w:type w:val="bbPlcHdr"/>
        </w:types>
        <w:behaviors>
          <w:behavior w:val="content"/>
        </w:behaviors>
        <w:guid w:val="{3403FBA9-3428-4B46-A3F1-B5B751A461CC}"/>
      </w:docPartPr>
      <w:docPartBody>
        <w:p w:rsidR="00DC4CCD" w:rsidRDefault="00DC4CCD">
          <w:pPr>
            <w:pStyle w:val="79769275E8F843D984BDCAFA2EE0B2CC"/>
          </w:pPr>
          <w:r w:rsidRPr="00B844FE">
            <w:t>Prefix Text</w:t>
          </w:r>
        </w:p>
      </w:docPartBody>
    </w:docPart>
    <w:docPart>
      <w:docPartPr>
        <w:name w:val="BC370AFC3F6D49298AB641E6F2C6F880"/>
        <w:category>
          <w:name w:val="General"/>
          <w:gallery w:val="placeholder"/>
        </w:category>
        <w:types>
          <w:type w:val="bbPlcHdr"/>
        </w:types>
        <w:behaviors>
          <w:behavior w:val="content"/>
        </w:behaviors>
        <w:guid w:val="{506C374C-742B-4719-973F-63F69D4BDD40}"/>
      </w:docPartPr>
      <w:docPartBody>
        <w:p w:rsidR="00DC4CCD" w:rsidRDefault="00DC4CCD">
          <w:pPr>
            <w:pStyle w:val="BC370AFC3F6D49298AB641E6F2C6F880"/>
          </w:pPr>
          <w:r w:rsidRPr="00B844FE">
            <w:t>[Type here]</w:t>
          </w:r>
        </w:p>
      </w:docPartBody>
    </w:docPart>
    <w:docPart>
      <w:docPartPr>
        <w:name w:val="CDD0FB4CA9784D3E88D66ADCAD52C3BC"/>
        <w:category>
          <w:name w:val="General"/>
          <w:gallery w:val="placeholder"/>
        </w:category>
        <w:types>
          <w:type w:val="bbPlcHdr"/>
        </w:types>
        <w:behaviors>
          <w:behavior w:val="content"/>
        </w:behaviors>
        <w:guid w:val="{354BA739-FD98-4BA2-ADBD-56678BAD20F7}"/>
      </w:docPartPr>
      <w:docPartBody>
        <w:p w:rsidR="00DC4CCD" w:rsidRDefault="00DC4CCD">
          <w:pPr>
            <w:pStyle w:val="CDD0FB4CA9784D3E88D66ADCAD52C3BC"/>
          </w:pPr>
          <w:r w:rsidRPr="00B844FE">
            <w:t>Number</w:t>
          </w:r>
        </w:p>
      </w:docPartBody>
    </w:docPart>
    <w:docPart>
      <w:docPartPr>
        <w:name w:val="3153F9D667024EE1A293F6F3E049A3B3"/>
        <w:category>
          <w:name w:val="General"/>
          <w:gallery w:val="placeholder"/>
        </w:category>
        <w:types>
          <w:type w:val="bbPlcHdr"/>
        </w:types>
        <w:behaviors>
          <w:behavior w:val="content"/>
        </w:behaviors>
        <w:guid w:val="{99D0B09C-A537-47AF-A6F7-815041ED53B5}"/>
      </w:docPartPr>
      <w:docPartBody>
        <w:p w:rsidR="00DC4CCD" w:rsidRDefault="00DC4CCD">
          <w:pPr>
            <w:pStyle w:val="3153F9D667024EE1A293F6F3E049A3B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CD"/>
    <w:rsid w:val="0005737D"/>
    <w:rsid w:val="00065F1E"/>
    <w:rsid w:val="00162DE6"/>
    <w:rsid w:val="001C62EA"/>
    <w:rsid w:val="002822CF"/>
    <w:rsid w:val="004451F5"/>
    <w:rsid w:val="00520147"/>
    <w:rsid w:val="00AD55CF"/>
    <w:rsid w:val="00D52B6F"/>
    <w:rsid w:val="00DC4CCD"/>
    <w:rsid w:val="00E41AB7"/>
    <w:rsid w:val="00EA63E9"/>
    <w:rsid w:val="00F225D8"/>
    <w:rsid w:val="00F24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769275E8F843D984BDCAFA2EE0B2CC">
    <w:name w:val="79769275E8F843D984BDCAFA2EE0B2CC"/>
  </w:style>
  <w:style w:type="paragraph" w:customStyle="1" w:styleId="BC370AFC3F6D49298AB641E6F2C6F880">
    <w:name w:val="BC370AFC3F6D49298AB641E6F2C6F880"/>
  </w:style>
  <w:style w:type="paragraph" w:customStyle="1" w:styleId="CDD0FB4CA9784D3E88D66ADCAD52C3BC">
    <w:name w:val="CDD0FB4CA9784D3E88D66ADCAD52C3BC"/>
  </w:style>
  <w:style w:type="character" w:styleId="PlaceholderText">
    <w:name w:val="Placeholder Text"/>
    <w:basedOn w:val="DefaultParagraphFont"/>
    <w:uiPriority w:val="99"/>
    <w:semiHidden/>
    <w:rPr>
      <w:color w:val="808080"/>
    </w:rPr>
  </w:style>
  <w:style w:type="paragraph" w:customStyle="1" w:styleId="3153F9D667024EE1A293F6F3E049A3B3">
    <w:name w:val="3153F9D667024EE1A293F6F3E049A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5</TotalTime>
  <Pages>17</Pages>
  <Words>4993</Words>
  <Characters>27561</Characters>
  <Application>Microsoft Office Word</Application>
  <DocSecurity>0</DocSecurity>
  <Lines>439</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Daniel Osborne</cp:lastModifiedBy>
  <cp:revision>2</cp:revision>
  <cp:lastPrinted>2026-02-23T15:27:00Z</cp:lastPrinted>
  <dcterms:created xsi:type="dcterms:W3CDTF">2026-02-23T15:32:00Z</dcterms:created>
  <dcterms:modified xsi:type="dcterms:W3CDTF">2026-02-23T15:32:00Z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98418b2e-56cf-4756-ae9a-67f51359a2de</vt:lpwstr>
  </property>
</Properties>
</file>