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7DF9" w14:textId="77777777" w:rsidR="00FE067E" w:rsidRPr="00AB721A" w:rsidRDefault="003C6034" w:rsidP="00CC1F3B">
      <w:pPr>
        <w:pStyle w:val="TitlePageOrigin"/>
        <w:rPr>
          <w:color w:val="auto"/>
        </w:rPr>
      </w:pPr>
      <w:r w:rsidRPr="00AB721A">
        <w:rPr>
          <w:caps w:val="0"/>
          <w:color w:val="auto"/>
        </w:rPr>
        <w:t>WEST VIRGINIA LEGISLATURE</w:t>
      </w:r>
    </w:p>
    <w:p w14:paraId="7C558D26" w14:textId="77777777" w:rsidR="00CD36CF" w:rsidRPr="00AB721A" w:rsidRDefault="00CD36CF" w:rsidP="00CC1F3B">
      <w:pPr>
        <w:pStyle w:val="TitlePageSession"/>
        <w:rPr>
          <w:color w:val="auto"/>
        </w:rPr>
      </w:pPr>
      <w:r w:rsidRPr="00AB721A">
        <w:rPr>
          <w:color w:val="auto"/>
        </w:rPr>
        <w:t>20</w:t>
      </w:r>
      <w:r w:rsidR="00EC5E63" w:rsidRPr="00AB721A">
        <w:rPr>
          <w:color w:val="auto"/>
        </w:rPr>
        <w:t>2</w:t>
      </w:r>
      <w:r w:rsidR="0020151F" w:rsidRPr="00AB721A">
        <w:rPr>
          <w:color w:val="auto"/>
        </w:rPr>
        <w:t>6</w:t>
      </w:r>
      <w:r w:rsidRPr="00AB721A">
        <w:rPr>
          <w:color w:val="auto"/>
        </w:rPr>
        <w:t xml:space="preserve"> </w:t>
      </w:r>
      <w:r w:rsidR="003C6034" w:rsidRPr="00AB721A">
        <w:rPr>
          <w:caps w:val="0"/>
          <w:color w:val="auto"/>
        </w:rPr>
        <w:t>REGULAR SESSION</w:t>
      </w:r>
    </w:p>
    <w:p w14:paraId="7914E6E2" w14:textId="77777777" w:rsidR="00CD36CF" w:rsidRPr="00AB721A" w:rsidRDefault="00EA0DBD" w:rsidP="00CC1F3B">
      <w:pPr>
        <w:pStyle w:val="TitlePageBillPrefix"/>
        <w:rPr>
          <w:color w:val="auto"/>
        </w:rPr>
      </w:pPr>
      <w:sdt>
        <w:sdtPr>
          <w:rPr>
            <w:color w:val="auto"/>
          </w:rPr>
          <w:tag w:val="IntroDate"/>
          <w:id w:val="-1236936958"/>
          <w:placeholder>
            <w:docPart w:val="C6C4EE80AC4E4C8F8FB7D12814DC8204"/>
          </w:placeholder>
          <w:text/>
        </w:sdtPr>
        <w:sdtEndPr/>
        <w:sdtContent>
          <w:r w:rsidR="00AE48A0" w:rsidRPr="00AB721A">
            <w:rPr>
              <w:color w:val="auto"/>
            </w:rPr>
            <w:t>Introduced</w:t>
          </w:r>
        </w:sdtContent>
      </w:sdt>
    </w:p>
    <w:p w14:paraId="31EA6483" w14:textId="405872BF" w:rsidR="00CD36CF" w:rsidRPr="00AB721A" w:rsidRDefault="00EA0DBD" w:rsidP="00CC1F3B">
      <w:pPr>
        <w:pStyle w:val="BillNumber"/>
        <w:rPr>
          <w:color w:val="auto"/>
        </w:rPr>
      </w:pPr>
      <w:sdt>
        <w:sdtPr>
          <w:rPr>
            <w:color w:val="auto"/>
          </w:rPr>
          <w:tag w:val="Chamber"/>
          <w:id w:val="893011969"/>
          <w:lock w:val="sdtLocked"/>
          <w:placeholder>
            <w:docPart w:val="B424E1BCB06341BD9536E24F82F5D875"/>
          </w:placeholder>
          <w:dropDownList>
            <w:listItem w:displayText="House" w:value="House"/>
            <w:listItem w:displayText="Senate" w:value="Senate"/>
          </w:dropDownList>
        </w:sdtPr>
        <w:sdtEndPr/>
        <w:sdtContent>
          <w:r w:rsidR="00C33434" w:rsidRPr="00AB721A">
            <w:rPr>
              <w:color w:val="auto"/>
            </w:rPr>
            <w:t>House</w:t>
          </w:r>
        </w:sdtContent>
      </w:sdt>
      <w:r w:rsidR="00303684" w:rsidRPr="00AB721A">
        <w:rPr>
          <w:color w:val="auto"/>
        </w:rPr>
        <w:t xml:space="preserve"> </w:t>
      </w:r>
      <w:r w:rsidR="00CD36CF" w:rsidRPr="00AB721A">
        <w:rPr>
          <w:color w:val="auto"/>
        </w:rPr>
        <w:t xml:space="preserve">Bill </w:t>
      </w:r>
      <w:sdt>
        <w:sdtPr>
          <w:rPr>
            <w:color w:val="auto"/>
          </w:rPr>
          <w:tag w:val="BNum"/>
          <w:id w:val="1645317809"/>
          <w:lock w:val="sdtLocked"/>
          <w:placeholder>
            <w:docPart w:val="F3A8EDD119E34D09AA463F40AE50D22C"/>
          </w:placeholder>
          <w:text/>
        </w:sdtPr>
        <w:sdtEndPr/>
        <w:sdtContent>
          <w:r>
            <w:rPr>
              <w:color w:val="auto"/>
            </w:rPr>
            <w:t>4394</w:t>
          </w:r>
        </w:sdtContent>
      </w:sdt>
    </w:p>
    <w:p w14:paraId="081ECB89" w14:textId="16F80D3C" w:rsidR="00CD36CF" w:rsidRPr="00AB721A" w:rsidRDefault="00CD36CF" w:rsidP="00CC1F3B">
      <w:pPr>
        <w:pStyle w:val="Sponsors"/>
        <w:rPr>
          <w:color w:val="auto"/>
        </w:rPr>
      </w:pPr>
      <w:r w:rsidRPr="00AB721A">
        <w:rPr>
          <w:color w:val="auto"/>
        </w:rPr>
        <w:t xml:space="preserve">By </w:t>
      </w:r>
      <w:sdt>
        <w:sdtPr>
          <w:rPr>
            <w:color w:val="auto"/>
          </w:rPr>
          <w:tag w:val="Sponsors"/>
          <w:id w:val="1589585889"/>
          <w:placeholder>
            <w:docPart w:val="CF6AB63515F541D99D54D8BD63CC699D"/>
          </w:placeholder>
          <w:text w:multiLine="1"/>
        </w:sdtPr>
        <w:sdtEndPr/>
        <w:sdtContent>
          <w:r w:rsidR="00B651C0" w:rsidRPr="00AB721A">
            <w:rPr>
              <w:color w:val="auto"/>
            </w:rPr>
            <w:t>Delegate Burkhammer</w:t>
          </w:r>
        </w:sdtContent>
      </w:sdt>
    </w:p>
    <w:p w14:paraId="2073075C" w14:textId="01BD8DFA" w:rsidR="00E831B3" w:rsidRPr="00AB721A" w:rsidRDefault="00CD36CF" w:rsidP="00CC1F3B">
      <w:pPr>
        <w:pStyle w:val="References"/>
        <w:rPr>
          <w:color w:val="auto"/>
        </w:rPr>
      </w:pPr>
      <w:r w:rsidRPr="00AB721A">
        <w:rPr>
          <w:color w:val="auto"/>
        </w:rPr>
        <w:t>[</w:t>
      </w:r>
      <w:sdt>
        <w:sdtPr>
          <w:rPr>
            <w:color w:val="auto"/>
          </w:rPr>
          <w:tag w:val="References"/>
          <w:id w:val="-1043047873"/>
          <w:placeholder>
            <w:docPart w:val="A36270AC889345ECAD31420FBB780947"/>
          </w:placeholder>
          <w:text w:multiLine="1"/>
        </w:sdtPr>
        <w:sdtEndPr/>
        <w:sdtContent>
          <w:r w:rsidR="00EA0DBD">
            <w:rPr>
              <w:color w:val="auto"/>
            </w:rPr>
            <w:t>Introduced January 15, 2026; referred to the Committee on Health and Human Resources</w:t>
          </w:r>
        </w:sdtContent>
      </w:sdt>
      <w:r w:rsidRPr="00AB721A">
        <w:rPr>
          <w:color w:val="auto"/>
        </w:rPr>
        <w:t>]</w:t>
      </w:r>
    </w:p>
    <w:p w14:paraId="77EE1DEC" w14:textId="40E42149" w:rsidR="00303684" w:rsidRPr="00AB721A" w:rsidRDefault="0000526A" w:rsidP="00CC1F3B">
      <w:pPr>
        <w:pStyle w:val="TitleSection"/>
        <w:rPr>
          <w:color w:val="auto"/>
        </w:rPr>
      </w:pPr>
      <w:r w:rsidRPr="00AB721A">
        <w:rPr>
          <w:color w:val="auto"/>
        </w:rPr>
        <w:lastRenderedPageBreak/>
        <w:t>A BILL</w:t>
      </w:r>
      <w:r w:rsidR="00B651C0" w:rsidRPr="00AB721A">
        <w:rPr>
          <w:color w:val="auto"/>
        </w:rPr>
        <w:t xml:space="preserve"> amend and reenact §49-2-123 of the Code of West Virginia, 1931, as amended, relating to</w:t>
      </w:r>
      <w:r w:rsidR="001B0D1D">
        <w:rPr>
          <w:color w:val="auto"/>
        </w:rPr>
        <w:t xml:space="preserve"> requiring the Department of Human Services to publicly release </w:t>
      </w:r>
      <w:r w:rsidR="008E3A8A" w:rsidRPr="00AB721A">
        <w:rPr>
          <w:color w:val="auto"/>
        </w:rPr>
        <w:t xml:space="preserve">a </w:t>
      </w:r>
      <w:r w:rsidR="00B651C0" w:rsidRPr="00AB721A">
        <w:rPr>
          <w:color w:val="auto"/>
        </w:rPr>
        <w:t xml:space="preserve">schedule </w:t>
      </w:r>
      <w:r w:rsidR="008E3A8A" w:rsidRPr="00AB721A">
        <w:rPr>
          <w:color w:val="auto"/>
        </w:rPr>
        <w:t xml:space="preserve">of </w:t>
      </w:r>
      <w:r w:rsidR="00BC6D7E">
        <w:rPr>
          <w:color w:val="auto"/>
        </w:rPr>
        <w:t xml:space="preserve">subsidy </w:t>
      </w:r>
      <w:r w:rsidR="008E3A8A" w:rsidRPr="00AB721A">
        <w:rPr>
          <w:color w:val="auto"/>
        </w:rPr>
        <w:t xml:space="preserve">payments </w:t>
      </w:r>
      <w:r w:rsidR="007A1593" w:rsidRPr="00AB721A">
        <w:rPr>
          <w:color w:val="auto"/>
        </w:rPr>
        <w:t>for adoption cases</w:t>
      </w:r>
      <w:r w:rsidR="001B0D1D">
        <w:rPr>
          <w:color w:val="auto"/>
        </w:rPr>
        <w:t xml:space="preserve">. </w:t>
      </w:r>
    </w:p>
    <w:p w14:paraId="04FEEE35" w14:textId="77777777" w:rsidR="00303684" w:rsidRPr="00AB721A" w:rsidRDefault="00303684" w:rsidP="00CC1F3B">
      <w:pPr>
        <w:pStyle w:val="EnactingClause"/>
        <w:rPr>
          <w:color w:val="auto"/>
        </w:rPr>
      </w:pPr>
      <w:r w:rsidRPr="00AB721A">
        <w:rPr>
          <w:color w:val="auto"/>
        </w:rPr>
        <w:t>Be it enacted by the Legislature of West Virginia:</w:t>
      </w:r>
    </w:p>
    <w:p w14:paraId="43052A51" w14:textId="77777777" w:rsidR="003C6034" w:rsidRPr="00AB721A" w:rsidRDefault="003C6034" w:rsidP="00CC1F3B">
      <w:pPr>
        <w:pStyle w:val="EnactingClause"/>
        <w:rPr>
          <w:color w:val="auto"/>
        </w:rPr>
        <w:sectPr w:rsidR="003C6034" w:rsidRPr="00AB721A" w:rsidSect="00B651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4731B0" w14:textId="77777777" w:rsidR="00B651C0" w:rsidRPr="00AB721A" w:rsidRDefault="00B651C0" w:rsidP="00466AEC">
      <w:pPr>
        <w:pStyle w:val="ArticleHeading"/>
        <w:rPr>
          <w:color w:val="auto"/>
        </w:rPr>
        <w:sectPr w:rsidR="00B651C0" w:rsidRPr="00AB721A" w:rsidSect="00B651C0">
          <w:type w:val="continuous"/>
          <w:pgSz w:w="12240" w:h="15840" w:code="1"/>
          <w:pgMar w:top="1440" w:right="1440" w:bottom="1440" w:left="1440" w:header="720" w:footer="720" w:gutter="0"/>
          <w:lnNumType w:countBy="1" w:restart="newSection"/>
          <w:cols w:space="720"/>
          <w:titlePg/>
          <w:docGrid w:linePitch="360"/>
        </w:sectPr>
      </w:pPr>
      <w:r w:rsidRPr="00AB721A">
        <w:rPr>
          <w:color w:val="auto"/>
        </w:rPr>
        <w:t>ARTICLE 2. STATE RESPONSIBILITIES FOR CHILDREN.</w:t>
      </w:r>
    </w:p>
    <w:p w14:paraId="03C010E2" w14:textId="77777777" w:rsidR="00B651C0" w:rsidRPr="00AB721A" w:rsidRDefault="00B651C0" w:rsidP="008B4958">
      <w:pPr>
        <w:pStyle w:val="SectionHeading"/>
        <w:rPr>
          <w:color w:val="auto"/>
        </w:rPr>
      </w:pPr>
      <w:r w:rsidRPr="00AB721A">
        <w:rPr>
          <w:color w:val="auto"/>
        </w:rPr>
        <w:t>§49-2-123. Annual reports; directory; licensing reports and recommendations.</w:t>
      </w:r>
    </w:p>
    <w:p w14:paraId="7A544E3E" w14:textId="591E0716" w:rsidR="00B651C0" w:rsidRPr="00AB721A" w:rsidRDefault="00B651C0" w:rsidP="008B4958">
      <w:pPr>
        <w:pStyle w:val="SectionBody"/>
        <w:rPr>
          <w:color w:val="auto"/>
        </w:rPr>
      </w:pPr>
      <w:r w:rsidRPr="00AB721A">
        <w:rPr>
          <w:color w:val="auto"/>
        </w:rPr>
        <w:t>(a) The secretary shall submit on or before January 1, of each year a report to the Governor and the Legislative Oversight Commission on Health and Human Resources Accountability, concerning the regulation of child welfare agencies, child placing agencies, child care centers, family child care facilities, family child care homes, informal family child care homes, relative family child care homes and child care facilities during the year. The report shall include at a minimum, data on the number of children and staff at each facility (except family child care, informal family child care homes and relative family child care); applications received; types of licenses, approvals, and registrations granted, denied, made provisional, or revoked and any injunctions obtained or facility closures ordered</w:t>
      </w:r>
      <w:r w:rsidR="00EC3745">
        <w:rPr>
          <w:color w:val="auto"/>
        </w:rPr>
        <w:t xml:space="preserve">. </w:t>
      </w:r>
    </w:p>
    <w:p w14:paraId="0F4A9DCF" w14:textId="77777777" w:rsidR="00B651C0" w:rsidRPr="00AB721A" w:rsidRDefault="00B651C0" w:rsidP="008B4958">
      <w:pPr>
        <w:pStyle w:val="SectionBody"/>
        <w:rPr>
          <w:color w:val="auto"/>
        </w:rPr>
      </w:pPr>
      <w:r w:rsidRPr="00AB721A">
        <w:rPr>
          <w:color w:val="auto"/>
        </w:rPr>
        <w:t>(b) The secretary also shall compile annually a directory of licensed, certified and approved child care providers including a brief description of their program and facilities, the program's capacity and a general profile of children served. A listing of family child care homes shall also be compiled annually.</w:t>
      </w:r>
    </w:p>
    <w:p w14:paraId="3B2A893E" w14:textId="475DBDB7" w:rsidR="00B651C0" w:rsidRDefault="00B651C0" w:rsidP="00CC1F3B">
      <w:pPr>
        <w:pStyle w:val="SectionBody"/>
        <w:rPr>
          <w:color w:val="auto"/>
        </w:rPr>
      </w:pPr>
      <w:r w:rsidRPr="00AB721A">
        <w:rPr>
          <w:color w:val="auto"/>
        </w:rPr>
        <w:t>(c) Licensing reports and recommendations for licensure which are a part of the yearly review of each licensed facility shall be sent to the facility director. Copies shall be available to the public upon written request to the secretary.</w:t>
      </w:r>
    </w:p>
    <w:p w14:paraId="6A05DDCE" w14:textId="4FA289D9" w:rsidR="00EC3745" w:rsidRPr="00EC3745" w:rsidRDefault="00EC3745" w:rsidP="00CC1F3B">
      <w:pPr>
        <w:pStyle w:val="SectionBody"/>
        <w:rPr>
          <w:color w:val="auto"/>
          <w:u w:val="single"/>
        </w:rPr>
      </w:pPr>
      <w:r w:rsidRPr="00EC3745">
        <w:rPr>
          <w:color w:val="auto"/>
          <w:u w:val="single"/>
        </w:rPr>
        <w:t>(d)</w:t>
      </w:r>
      <w:r>
        <w:rPr>
          <w:color w:val="auto"/>
          <w:u w:val="single"/>
        </w:rPr>
        <w:t xml:space="preserve"> By January 1 of each year the secretary shall publicly release a schedule of the adoption subsidy payments for the upcoming year. </w:t>
      </w:r>
    </w:p>
    <w:p w14:paraId="6B4DA1F4" w14:textId="77777777" w:rsidR="00C33014" w:rsidRPr="00AB721A" w:rsidRDefault="00C33014" w:rsidP="00CC1F3B">
      <w:pPr>
        <w:pStyle w:val="Note"/>
        <w:rPr>
          <w:color w:val="auto"/>
        </w:rPr>
      </w:pPr>
    </w:p>
    <w:p w14:paraId="1C4B036E" w14:textId="1C1F4BCB" w:rsidR="006865E9" w:rsidRPr="00AB721A" w:rsidRDefault="00CF1DCA" w:rsidP="00CC1F3B">
      <w:pPr>
        <w:pStyle w:val="Note"/>
        <w:rPr>
          <w:color w:val="auto"/>
        </w:rPr>
      </w:pPr>
      <w:r w:rsidRPr="00AB721A">
        <w:rPr>
          <w:color w:val="auto"/>
        </w:rPr>
        <w:t>NOTE: The</w:t>
      </w:r>
      <w:r w:rsidR="006865E9" w:rsidRPr="00AB721A">
        <w:rPr>
          <w:color w:val="auto"/>
        </w:rPr>
        <w:t xml:space="preserve"> purpose of this bill is to</w:t>
      </w:r>
      <w:r w:rsidR="0047236E" w:rsidRPr="00AB721A">
        <w:rPr>
          <w:color w:val="auto"/>
        </w:rPr>
        <w:t xml:space="preserve"> require the Department of Human Services to </w:t>
      </w:r>
      <w:r w:rsidR="0041753B">
        <w:rPr>
          <w:color w:val="auto"/>
        </w:rPr>
        <w:t xml:space="preserve">publicly release a </w:t>
      </w:r>
      <w:r w:rsidR="00EC3745">
        <w:rPr>
          <w:color w:val="auto"/>
        </w:rPr>
        <w:t xml:space="preserve">schedule of </w:t>
      </w:r>
      <w:r w:rsidR="0041753B">
        <w:rPr>
          <w:color w:val="auto"/>
        </w:rPr>
        <w:t xml:space="preserve">all adoption subsidy </w:t>
      </w:r>
      <w:r w:rsidR="0047236E" w:rsidRPr="00AB721A">
        <w:rPr>
          <w:color w:val="auto"/>
        </w:rPr>
        <w:t xml:space="preserve">payments </w:t>
      </w:r>
      <w:r w:rsidR="0041753B">
        <w:rPr>
          <w:color w:val="auto"/>
        </w:rPr>
        <w:t xml:space="preserve">to be made in the next year. </w:t>
      </w:r>
      <w:r w:rsidR="0047236E" w:rsidRPr="00AB721A">
        <w:rPr>
          <w:color w:val="auto"/>
        </w:rPr>
        <w:t xml:space="preserve"> </w:t>
      </w:r>
    </w:p>
    <w:p w14:paraId="04CF5B1F" w14:textId="77777777" w:rsidR="006865E9" w:rsidRPr="00AB721A" w:rsidRDefault="00AE48A0" w:rsidP="00CC1F3B">
      <w:pPr>
        <w:pStyle w:val="Note"/>
        <w:rPr>
          <w:color w:val="auto"/>
        </w:rPr>
      </w:pPr>
      <w:r w:rsidRPr="00AB721A">
        <w:rPr>
          <w:color w:val="auto"/>
        </w:rPr>
        <w:t>Strike-throughs indicate language that would be stricken from a heading or the present law and underscoring indicates new language that would be added.</w:t>
      </w:r>
    </w:p>
    <w:sectPr w:rsidR="006865E9" w:rsidRPr="00AB721A" w:rsidSect="00B651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13D1" w14:textId="77777777" w:rsidR="00B651C0" w:rsidRPr="00B844FE" w:rsidRDefault="00B651C0" w:rsidP="00B844FE">
      <w:r>
        <w:separator/>
      </w:r>
    </w:p>
  </w:endnote>
  <w:endnote w:type="continuationSeparator" w:id="0">
    <w:p w14:paraId="28EC5110" w14:textId="77777777" w:rsidR="00B651C0" w:rsidRPr="00B844FE" w:rsidRDefault="00B651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17D4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3C33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BCFD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5E39" w14:textId="77777777" w:rsidR="00F2353F" w:rsidRDefault="00F2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B4A2" w14:textId="77777777" w:rsidR="00B651C0" w:rsidRPr="00B844FE" w:rsidRDefault="00B651C0" w:rsidP="00B844FE">
      <w:r>
        <w:separator/>
      </w:r>
    </w:p>
  </w:footnote>
  <w:footnote w:type="continuationSeparator" w:id="0">
    <w:p w14:paraId="1E4C11FB" w14:textId="77777777" w:rsidR="00B651C0" w:rsidRPr="00B844FE" w:rsidRDefault="00B651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7478" w14:textId="77777777" w:rsidR="002A0269" w:rsidRPr="00B844FE" w:rsidRDefault="00EA0DBD">
    <w:pPr>
      <w:pStyle w:val="Header"/>
    </w:pPr>
    <w:sdt>
      <w:sdtPr>
        <w:id w:val="-684364211"/>
        <w:placeholder>
          <w:docPart w:val="B424E1BCB06341BD9536E24F82F5D8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24E1BCB06341BD9536E24F82F5D8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C2A9" w14:textId="0C1C4BFD" w:rsidR="00C33014" w:rsidRPr="00686E9A" w:rsidRDefault="00AE48A0" w:rsidP="002C48F8">
    <w:pPr>
      <w:pStyle w:val="HeaderStyle"/>
      <w:tabs>
        <w:tab w:val="left" w:pos="714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651C0">
      <w:rPr>
        <w:sz w:val="22"/>
        <w:szCs w:val="22"/>
      </w:rPr>
      <w:t>HB</w:t>
    </w:r>
    <w:r w:rsidR="00C33014" w:rsidRPr="00686E9A">
      <w:rPr>
        <w:sz w:val="22"/>
        <w:szCs w:val="22"/>
      </w:rPr>
      <w:ptab w:relativeTo="margin" w:alignment="center" w:leader="none"/>
    </w:r>
    <w:r w:rsidR="00C33014" w:rsidRPr="00686E9A">
      <w:rPr>
        <w:sz w:val="22"/>
        <w:szCs w:val="22"/>
      </w:rPr>
      <w:tab/>
    </w:r>
    <w:r w:rsidR="002C48F8">
      <w:rPr>
        <w:sz w:val="22"/>
        <w:szCs w:val="22"/>
      </w:rPr>
      <w:tab/>
    </w:r>
    <w:sdt>
      <w:sdtPr>
        <w:rPr>
          <w:sz w:val="22"/>
          <w:szCs w:val="22"/>
        </w:rPr>
        <w:alias w:val="CBD Number"/>
        <w:tag w:val="CBD Number"/>
        <w:id w:val="1176923086"/>
        <w:lock w:val="sdtLocked"/>
        <w:text/>
      </w:sdtPr>
      <w:sdtEndPr/>
      <w:sdtContent>
        <w:r w:rsidR="00B651C0">
          <w:rPr>
            <w:sz w:val="22"/>
            <w:szCs w:val="22"/>
          </w:rPr>
          <w:t>2026R1747</w:t>
        </w:r>
        <w:r w:rsidR="002C48F8">
          <w:rPr>
            <w:sz w:val="22"/>
            <w:szCs w:val="22"/>
          </w:rPr>
          <w:t>A</w:t>
        </w:r>
      </w:sdtContent>
    </w:sdt>
  </w:p>
  <w:p w14:paraId="40659CA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2B2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C0"/>
    <w:rsid w:val="0000526A"/>
    <w:rsid w:val="000573A9"/>
    <w:rsid w:val="00085D22"/>
    <w:rsid w:val="00093AB0"/>
    <w:rsid w:val="000C5C77"/>
    <w:rsid w:val="000E3912"/>
    <w:rsid w:val="0010070F"/>
    <w:rsid w:val="0015112E"/>
    <w:rsid w:val="001552E7"/>
    <w:rsid w:val="001566B4"/>
    <w:rsid w:val="001A66B7"/>
    <w:rsid w:val="001B0D1D"/>
    <w:rsid w:val="001C279E"/>
    <w:rsid w:val="001D459E"/>
    <w:rsid w:val="001E2D60"/>
    <w:rsid w:val="001E4CCD"/>
    <w:rsid w:val="0020151F"/>
    <w:rsid w:val="00204122"/>
    <w:rsid w:val="00211F02"/>
    <w:rsid w:val="0022348D"/>
    <w:rsid w:val="0027011C"/>
    <w:rsid w:val="00274200"/>
    <w:rsid w:val="00275740"/>
    <w:rsid w:val="002A0269"/>
    <w:rsid w:val="002C48F8"/>
    <w:rsid w:val="00303684"/>
    <w:rsid w:val="003143F5"/>
    <w:rsid w:val="00314854"/>
    <w:rsid w:val="00394191"/>
    <w:rsid w:val="003C51CD"/>
    <w:rsid w:val="003C6034"/>
    <w:rsid w:val="00400B5C"/>
    <w:rsid w:val="0041753B"/>
    <w:rsid w:val="004368E0"/>
    <w:rsid w:val="0047236E"/>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39FF"/>
    <w:rsid w:val="00766AD0"/>
    <w:rsid w:val="007A1593"/>
    <w:rsid w:val="007A5259"/>
    <w:rsid w:val="007A7081"/>
    <w:rsid w:val="007B366F"/>
    <w:rsid w:val="007F1CF5"/>
    <w:rsid w:val="00817970"/>
    <w:rsid w:val="00834EDE"/>
    <w:rsid w:val="008736AA"/>
    <w:rsid w:val="008D275D"/>
    <w:rsid w:val="008E3A8A"/>
    <w:rsid w:val="00946186"/>
    <w:rsid w:val="009721AF"/>
    <w:rsid w:val="00980327"/>
    <w:rsid w:val="00980E34"/>
    <w:rsid w:val="00986478"/>
    <w:rsid w:val="009B5557"/>
    <w:rsid w:val="009C5DF5"/>
    <w:rsid w:val="009F1067"/>
    <w:rsid w:val="00A0415A"/>
    <w:rsid w:val="00A31E01"/>
    <w:rsid w:val="00A527AD"/>
    <w:rsid w:val="00A718CF"/>
    <w:rsid w:val="00AA069B"/>
    <w:rsid w:val="00AB721A"/>
    <w:rsid w:val="00AE48A0"/>
    <w:rsid w:val="00AE61BE"/>
    <w:rsid w:val="00B16F25"/>
    <w:rsid w:val="00B24422"/>
    <w:rsid w:val="00B651C0"/>
    <w:rsid w:val="00B66B81"/>
    <w:rsid w:val="00B71E6F"/>
    <w:rsid w:val="00B80C20"/>
    <w:rsid w:val="00B844FE"/>
    <w:rsid w:val="00B86B4F"/>
    <w:rsid w:val="00B9296A"/>
    <w:rsid w:val="00BA1F84"/>
    <w:rsid w:val="00BB2264"/>
    <w:rsid w:val="00BC562B"/>
    <w:rsid w:val="00BC6D7E"/>
    <w:rsid w:val="00C33014"/>
    <w:rsid w:val="00C33434"/>
    <w:rsid w:val="00C34869"/>
    <w:rsid w:val="00C42EB6"/>
    <w:rsid w:val="00C5771F"/>
    <w:rsid w:val="00C62327"/>
    <w:rsid w:val="00C85096"/>
    <w:rsid w:val="00CB20EF"/>
    <w:rsid w:val="00CC1F3B"/>
    <w:rsid w:val="00CD12CB"/>
    <w:rsid w:val="00CD36CF"/>
    <w:rsid w:val="00CF1DCA"/>
    <w:rsid w:val="00D579FC"/>
    <w:rsid w:val="00D80AF5"/>
    <w:rsid w:val="00D81C16"/>
    <w:rsid w:val="00DE526B"/>
    <w:rsid w:val="00DF199D"/>
    <w:rsid w:val="00E01542"/>
    <w:rsid w:val="00E365F1"/>
    <w:rsid w:val="00E62F48"/>
    <w:rsid w:val="00E831B3"/>
    <w:rsid w:val="00E95FBC"/>
    <w:rsid w:val="00EA0DBD"/>
    <w:rsid w:val="00EC3745"/>
    <w:rsid w:val="00EC5E63"/>
    <w:rsid w:val="00EE70CB"/>
    <w:rsid w:val="00F2353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CF97E"/>
  <w15:chartTrackingRefBased/>
  <w15:docId w15:val="{792C75FA-49AB-43B2-85AB-64986334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651C0"/>
    <w:rPr>
      <w:rFonts w:eastAsia="Calibri"/>
      <w:color w:val="000000"/>
    </w:rPr>
  </w:style>
  <w:style w:type="character" w:customStyle="1" w:styleId="SectionHeadingChar">
    <w:name w:val="Section Heading Char"/>
    <w:link w:val="SectionHeading"/>
    <w:rsid w:val="00B651C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C4EE80AC4E4C8F8FB7D12814DC8204"/>
        <w:category>
          <w:name w:val="General"/>
          <w:gallery w:val="placeholder"/>
        </w:category>
        <w:types>
          <w:type w:val="bbPlcHdr"/>
        </w:types>
        <w:behaviors>
          <w:behavior w:val="content"/>
        </w:behaviors>
        <w:guid w:val="{DFD0C66E-03B3-4B41-822B-2D2C2F529114}"/>
      </w:docPartPr>
      <w:docPartBody>
        <w:p w:rsidR="000F33D2" w:rsidRDefault="000F33D2">
          <w:pPr>
            <w:pStyle w:val="C6C4EE80AC4E4C8F8FB7D12814DC8204"/>
          </w:pPr>
          <w:r w:rsidRPr="00B844FE">
            <w:t>Prefix Text</w:t>
          </w:r>
        </w:p>
      </w:docPartBody>
    </w:docPart>
    <w:docPart>
      <w:docPartPr>
        <w:name w:val="B424E1BCB06341BD9536E24F82F5D875"/>
        <w:category>
          <w:name w:val="General"/>
          <w:gallery w:val="placeholder"/>
        </w:category>
        <w:types>
          <w:type w:val="bbPlcHdr"/>
        </w:types>
        <w:behaviors>
          <w:behavior w:val="content"/>
        </w:behaviors>
        <w:guid w:val="{59D27086-ADEC-4D6B-ACDB-7BED0436DFFF}"/>
      </w:docPartPr>
      <w:docPartBody>
        <w:p w:rsidR="000F33D2" w:rsidRDefault="000F33D2">
          <w:pPr>
            <w:pStyle w:val="B424E1BCB06341BD9536E24F82F5D875"/>
          </w:pPr>
          <w:r w:rsidRPr="00B844FE">
            <w:t>[Type here]</w:t>
          </w:r>
        </w:p>
      </w:docPartBody>
    </w:docPart>
    <w:docPart>
      <w:docPartPr>
        <w:name w:val="F3A8EDD119E34D09AA463F40AE50D22C"/>
        <w:category>
          <w:name w:val="General"/>
          <w:gallery w:val="placeholder"/>
        </w:category>
        <w:types>
          <w:type w:val="bbPlcHdr"/>
        </w:types>
        <w:behaviors>
          <w:behavior w:val="content"/>
        </w:behaviors>
        <w:guid w:val="{0F39A9FE-C855-4DA8-8BE2-5DC2ECBFBCE2}"/>
      </w:docPartPr>
      <w:docPartBody>
        <w:p w:rsidR="000F33D2" w:rsidRDefault="000F33D2">
          <w:pPr>
            <w:pStyle w:val="F3A8EDD119E34D09AA463F40AE50D22C"/>
          </w:pPr>
          <w:r w:rsidRPr="00B844FE">
            <w:t>Number</w:t>
          </w:r>
        </w:p>
      </w:docPartBody>
    </w:docPart>
    <w:docPart>
      <w:docPartPr>
        <w:name w:val="CF6AB63515F541D99D54D8BD63CC699D"/>
        <w:category>
          <w:name w:val="General"/>
          <w:gallery w:val="placeholder"/>
        </w:category>
        <w:types>
          <w:type w:val="bbPlcHdr"/>
        </w:types>
        <w:behaviors>
          <w:behavior w:val="content"/>
        </w:behaviors>
        <w:guid w:val="{1A4C5D7D-F191-4DCD-AC87-F9CA396DD62A}"/>
      </w:docPartPr>
      <w:docPartBody>
        <w:p w:rsidR="000F33D2" w:rsidRDefault="000F33D2">
          <w:pPr>
            <w:pStyle w:val="CF6AB63515F541D99D54D8BD63CC699D"/>
          </w:pPr>
          <w:r w:rsidRPr="00B844FE">
            <w:t>Enter Sponsors Here</w:t>
          </w:r>
        </w:p>
      </w:docPartBody>
    </w:docPart>
    <w:docPart>
      <w:docPartPr>
        <w:name w:val="A36270AC889345ECAD31420FBB780947"/>
        <w:category>
          <w:name w:val="General"/>
          <w:gallery w:val="placeholder"/>
        </w:category>
        <w:types>
          <w:type w:val="bbPlcHdr"/>
        </w:types>
        <w:behaviors>
          <w:behavior w:val="content"/>
        </w:behaviors>
        <w:guid w:val="{D285BECC-495C-42A0-AE82-038CFC9F6206}"/>
      </w:docPartPr>
      <w:docPartBody>
        <w:p w:rsidR="000F33D2" w:rsidRDefault="000F33D2">
          <w:pPr>
            <w:pStyle w:val="A36270AC889345ECAD31420FBB7809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D2"/>
    <w:rsid w:val="000F33D2"/>
    <w:rsid w:val="001E4CCD"/>
    <w:rsid w:val="00204122"/>
    <w:rsid w:val="007B366F"/>
    <w:rsid w:val="00980E34"/>
    <w:rsid w:val="009C5DF5"/>
    <w:rsid w:val="00A0415A"/>
    <w:rsid w:val="00B9296A"/>
    <w:rsid w:val="00BB2264"/>
    <w:rsid w:val="00C5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C4EE80AC4E4C8F8FB7D12814DC8204">
    <w:name w:val="C6C4EE80AC4E4C8F8FB7D12814DC8204"/>
  </w:style>
  <w:style w:type="paragraph" w:customStyle="1" w:styleId="B424E1BCB06341BD9536E24F82F5D875">
    <w:name w:val="B424E1BCB06341BD9536E24F82F5D875"/>
  </w:style>
  <w:style w:type="paragraph" w:customStyle="1" w:styleId="F3A8EDD119E34D09AA463F40AE50D22C">
    <w:name w:val="F3A8EDD119E34D09AA463F40AE50D22C"/>
  </w:style>
  <w:style w:type="paragraph" w:customStyle="1" w:styleId="CF6AB63515F541D99D54D8BD63CC699D">
    <w:name w:val="CF6AB63515F541D99D54D8BD63CC699D"/>
  </w:style>
  <w:style w:type="character" w:styleId="PlaceholderText">
    <w:name w:val="Placeholder Text"/>
    <w:basedOn w:val="DefaultParagraphFont"/>
    <w:uiPriority w:val="99"/>
    <w:semiHidden/>
    <w:rPr>
      <w:color w:val="808080"/>
    </w:rPr>
  </w:style>
  <w:style w:type="paragraph" w:customStyle="1" w:styleId="A36270AC889345ECAD31420FBB780947">
    <w:name w:val="A36270AC889345ECAD31420FBB780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2026-01-15T01:35:00Z</dcterms:created>
  <dcterms:modified xsi:type="dcterms:W3CDTF">2026-01-15T01:35:00Z</dcterms:modified>
</cp:coreProperties>
</file>