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3FF55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0574D34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303977E4" w14:textId="77777777" w:rsidR="00CD36CF" w:rsidRDefault="00D963DB" w:rsidP="00CC1F3B">
      <w:pPr>
        <w:pStyle w:val="TitlePageBillPrefix"/>
      </w:pPr>
      <w:sdt>
        <w:sdtPr>
          <w:tag w:val="IntroDate"/>
          <w:id w:val="-1236936958"/>
          <w:placeholder>
            <w:docPart w:val="90EE8B8BB9794161BEAFE7CFC0557BED"/>
          </w:placeholder>
          <w:text/>
        </w:sdtPr>
        <w:sdtEndPr/>
        <w:sdtContent>
          <w:r w:rsidR="00AE48A0">
            <w:t>Introduced</w:t>
          </w:r>
        </w:sdtContent>
      </w:sdt>
    </w:p>
    <w:p w14:paraId="27B941EB" w14:textId="56160343" w:rsidR="00CD36CF" w:rsidRDefault="00D963DB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84A9A4297AF4842B6B5AECB47D96EB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841166E0ABF40F8AE7497319262B6B1"/>
          </w:placeholder>
          <w:text/>
        </w:sdtPr>
        <w:sdtEndPr/>
        <w:sdtContent>
          <w:r>
            <w:t>4403</w:t>
          </w:r>
        </w:sdtContent>
      </w:sdt>
    </w:p>
    <w:p w14:paraId="09229F4E" w14:textId="25B70322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E2CB9A2FC46C426B8BB8C7DEBFC447AC"/>
          </w:placeholder>
          <w:text w:multiLine="1"/>
        </w:sdtPr>
        <w:sdtEndPr/>
        <w:sdtContent>
          <w:r w:rsidR="009B142F">
            <w:t>Delegate</w:t>
          </w:r>
          <w:r w:rsidR="00624E24">
            <w:t>s</w:t>
          </w:r>
          <w:r w:rsidR="009B142F">
            <w:t xml:space="preserve"> Heckert</w:t>
          </w:r>
          <w:r w:rsidR="00624E24">
            <w:t>, Amos, and Hillenbrand</w:t>
          </w:r>
        </w:sdtContent>
      </w:sdt>
    </w:p>
    <w:p w14:paraId="10461907" w14:textId="6BF58E4E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1BFAC2D2C7FC450499A38F64B8751E8C"/>
          </w:placeholder>
          <w:text w:multiLine="1"/>
        </w:sdtPr>
        <w:sdtEndPr/>
        <w:sdtContent>
          <w:r w:rsidR="00D963DB">
            <w:t>Introduced January 16, 2026; referred to the Committee on Health and Human Resources then the Judiciary</w:t>
          </w:r>
        </w:sdtContent>
      </w:sdt>
      <w:r>
        <w:t>]</w:t>
      </w:r>
    </w:p>
    <w:p w14:paraId="6C3AE307" w14:textId="1787F632" w:rsidR="00303684" w:rsidRDefault="0000526A" w:rsidP="00CC1F3B">
      <w:pPr>
        <w:pStyle w:val="TitleSection"/>
      </w:pPr>
      <w:r>
        <w:lastRenderedPageBreak/>
        <w:t>A BILL</w:t>
      </w:r>
      <w:r w:rsidR="00927AA6">
        <w:t xml:space="preserve"> </w:t>
      </w:r>
      <w:r w:rsidR="00927AA6" w:rsidRPr="00927AA6">
        <w:t xml:space="preserve">to amend the Code of West Virginia, 1931, as amended, by </w:t>
      </w:r>
      <w:r w:rsidR="00927AA6">
        <w:t>adding</w:t>
      </w:r>
      <w:r w:rsidR="00927AA6" w:rsidRPr="00927AA6">
        <w:t xml:space="preserve"> a new article</w:t>
      </w:r>
      <w:r w:rsidR="00927AA6">
        <w:t>,</w:t>
      </w:r>
      <w:r w:rsidR="00927AA6" w:rsidRPr="00927AA6">
        <w:t xml:space="preserve"> designated §16-5AA-1, §16-5AA-</w:t>
      </w:r>
      <w:r w:rsidR="00927AA6">
        <w:t xml:space="preserve">2, </w:t>
      </w:r>
      <w:r w:rsidR="00927AA6" w:rsidRPr="00927AA6">
        <w:t>§16-5AA-</w:t>
      </w:r>
      <w:r w:rsidR="00927AA6">
        <w:t>3</w:t>
      </w:r>
      <w:r w:rsidR="00927AA6" w:rsidRPr="00927AA6">
        <w:t>, §16-5AA-</w:t>
      </w:r>
      <w:r w:rsidR="00927AA6">
        <w:t>4</w:t>
      </w:r>
      <w:r w:rsidR="00927AA6" w:rsidRPr="00927AA6">
        <w:t>, §16-5AA-</w:t>
      </w:r>
      <w:r w:rsidR="00927AA6">
        <w:t>5</w:t>
      </w:r>
      <w:r w:rsidR="00927AA6" w:rsidRPr="00927AA6">
        <w:t>, §16-5AA-</w:t>
      </w:r>
      <w:r w:rsidR="00927AA6">
        <w:t>6</w:t>
      </w:r>
      <w:r w:rsidR="00927AA6" w:rsidRPr="00927AA6">
        <w:t>,  §16-5AA-</w:t>
      </w:r>
      <w:r w:rsidR="00927AA6">
        <w:t>7</w:t>
      </w:r>
      <w:r w:rsidR="00927AA6" w:rsidRPr="00927AA6">
        <w:t>,</w:t>
      </w:r>
      <w:r w:rsidR="00927AA6">
        <w:t xml:space="preserve"> and</w:t>
      </w:r>
      <w:r w:rsidR="00927AA6" w:rsidRPr="00927AA6">
        <w:t xml:space="preserve"> §16-5AA-</w:t>
      </w:r>
      <w:r w:rsidR="00927AA6">
        <w:t>8</w:t>
      </w:r>
      <w:r w:rsidR="00927AA6" w:rsidRPr="00927AA6">
        <w:t xml:space="preserve">, relating to </w:t>
      </w:r>
      <w:r w:rsidR="00927AA6">
        <w:t>homeless shelters; providing legislative findings</w:t>
      </w:r>
      <w:r w:rsidR="00144938">
        <w:t xml:space="preserve"> and title</w:t>
      </w:r>
      <w:r w:rsidR="00927AA6">
        <w:t xml:space="preserve">; authorizing rule making authority; providing definitions; </w:t>
      </w:r>
      <w:r w:rsidR="00927AA6" w:rsidRPr="00927AA6">
        <w:t>establishing uniform oversight, registration</w:t>
      </w:r>
      <w:r w:rsidR="00927AA6">
        <w:t xml:space="preserve">, and enforcement standards </w:t>
      </w:r>
      <w:r w:rsidR="00927AA6" w:rsidRPr="00927AA6">
        <w:t>for all homeless shelters operating in the State of West Virginia</w:t>
      </w:r>
      <w:r w:rsidR="006336B9">
        <w:t>; providing an effective date; and creating civil penalties.</w:t>
      </w:r>
    </w:p>
    <w:p w14:paraId="36CECC1E" w14:textId="2BB0105E" w:rsidR="00927AA6" w:rsidRDefault="00303684" w:rsidP="00CC1F3B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6E150745" w14:textId="77777777" w:rsidR="00927AA6" w:rsidRDefault="00927AA6" w:rsidP="00CC1F3B">
      <w:pPr>
        <w:pStyle w:val="EnactingClause"/>
        <w:rPr>
          <w:i w:val="0"/>
          <w:iCs/>
        </w:rPr>
        <w:sectPr w:rsidR="00927AA6" w:rsidSect="002017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647708F" w14:textId="54E79245" w:rsidR="00927AA6" w:rsidRPr="00201747" w:rsidRDefault="00927AA6" w:rsidP="00751A07">
      <w:pPr>
        <w:pStyle w:val="ArticleHeading"/>
        <w:rPr>
          <w:u w:val="single"/>
        </w:rPr>
      </w:pPr>
      <w:r w:rsidRPr="00201747">
        <w:rPr>
          <w:u w:val="single"/>
        </w:rPr>
        <w:t>ARTICLE 5AA. homeless shelter oversight and safety act.</w:t>
      </w:r>
    </w:p>
    <w:p w14:paraId="0DB603C8" w14:textId="77777777" w:rsidR="00927AA6" w:rsidRPr="00201747" w:rsidRDefault="00927AA6" w:rsidP="00751A07">
      <w:pPr>
        <w:pStyle w:val="ArticleHeading"/>
        <w:rPr>
          <w:u w:val="single"/>
        </w:rPr>
        <w:sectPr w:rsidR="00927AA6" w:rsidRPr="00201747" w:rsidSect="0020174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C7A13EA" w14:textId="63747334" w:rsidR="00927AA6" w:rsidRPr="00201747" w:rsidRDefault="00927AA6" w:rsidP="0047741B">
      <w:pPr>
        <w:pStyle w:val="SectionHeading"/>
        <w:rPr>
          <w:u w:val="single"/>
        </w:rPr>
      </w:pPr>
      <w:r w:rsidRPr="00201747">
        <w:rPr>
          <w:u w:val="single"/>
        </w:rPr>
        <w:t>§1</w:t>
      </w:r>
      <w:r w:rsidR="00201747" w:rsidRPr="00201747">
        <w:rPr>
          <w:u w:val="single"/>
        </w:rPr>
        <w:t>6</w:t>
      </w:r>
      <w:r w:rsidRPr="00201747">
        <w:rPr>
          <w:u w:val="single"/>
        </w:rPr>
        <w:t>-5</w:t>
      </w:r>
      <w:r w:rsidR="00201747" w:rsidRPr="00201747">
        <w:rPr>
          <w:u w:val="single"/>
        </w:rPr>
        <w:t>A</w:t>
      </w:r>
      <w:r w:rsidRPr="00201747">
        <w:rPr>
          <w:u w:val="single"/>
        </w:rPr>
        <w:t xml:space="preserve">A-1. </w:t>
      </w:r>
      <w:r w:rsidR="00201747" w:rsidRPr="00201747">
        <w:rPr>
          <w:u w:val="single"/>
        </w:rPr>
        <w:t>Legislative findings</w:t>
      </w:r>
      <w:r w:rsidR="00144938">
        <w:rPr>
          <w:u w:val="single"/>
        </w:rPr>
        <w:t xml:space="preserve"> and title</w:t>
      </w:r>
      <w:r w:rsidRPr="00201747">
        <w:rPr>
          <w:u w:val="single"/>
        </w:rPr>
        <w:t>.</w:t>
      </w:r>
    </w:p>
    <w:p w14:paraId="6B598110" w14:textId="32891414" w:rsidR="00201747" w:rsidRPr="00201747" w:rsidRDefault="00144938" w:rsidP="00201747">
      <w:pPr>
        <w:pStyle w:val="SectionBody"/>
        <w:rPr>
          <w:u w:val="single"/>
        </w:rPr>
      </w:pPr>
      <w:r>
        <w:rPr>
          <w:u w:val="single"/>
        </w:rPr>
        <w:t xml:space="preserve">(a) </w:t>
      </w:r>
      <w:r w:rsidR="00201747" w:rsidRPr="00201747">
        <w:rPr>
          <w:u w:val="single"/>
        </w:rPr>
        <w:t>The Legislature finds that:</w:t>
      </w:r>
    </w:p>
    <w:p w14:paraId="63B93FCB" w14:textId="308B370B" w:rsidR="00201747" w:rsidRPr="00201747" w:rsidRDefault="00A202E5" w:rsidP="00201747">
      <w:pPr>
        <w:pStyle w:val="SectionBody"/>
        <w:rPr>
          <w:u w:val="single"/>
        </w:rPr>
      </w:pPr>
      <w:r>
        <w:rPr>
          <w:u w:val="single"/>
        </w:rPr>
        <w:t xml:space="preserve">(1) </w:t>
      </w:r>
      <w:r w:rsidR="00201747" w:rsidRPr="00201747">
        <w:rPr>
          <w:u w:val="single"/>
        </w:rPr>
        <w:t xml:space="preserve">Homeless shelters provide essential emergency housing and services for vulnerable </w:t>
      </w:r>
      <w:r w:rsidR="000F4626">
        <w:rPr>
          <w:u w:val="single"/>
        </w:rPr>
        <w:t>residents of the state</w:t>
      </w:r>
      <w:r w:rsidR="00201747" w:rsidRPr="00201747">
        <w:rPr>
          <w:u w:val="single"/>
        </w:rPr>
        <w:t>;</w:t>
      </w:r>
    </w:p>
    <w:p w14:paraId="54D127AF" w14:textId="3096B7A9" w:rsidR="00201747" w:rsidRPr="00201747" w:rsidRDefault="00A202E5" w:rsidP="00201747">
      <w:pPr>
        <w:pStyle w:val="SectionBody"/>
        <w:rPr>
          <w:u w:val="single"/>
        </w:rPr>
      </w:pPr>
      <w:r>
        <w:rPr>
          <w:u w:val="single"/>
        </w:rPr>
        <w:t>(</w:t>
      </w:r>
      <w:r w:rsidR="00201747" w:rsidRPr="00201747">
        <w:rPr>
          <w:u w:val="single"/>
        </w:rPr>
        <w:t>2</w:t>
      </w:r>
      <w:r>
        <w:rPr>
          <w:u w:val="single"/>
        </w:rPr>
        <w:t>)</w:t>
      </w:r>
      <w:r w:rsidR="00201747" w:rsidRPr="00201747">
        <w:rPr>
          <w:u w:val="single"/>
        </w:rPr>
        <w:t xml:space="preserve"> Unlike other congregate living facilities, homeless shelters currently operate with inconsistent regulation, safety requirements, and enforcement mechanisms;</w:t>
      </w:r>
    </w:p>
    <w:p w14:paraId="76EC55B7" w14:textId="63DB6A59" w:rsidR="00201747" w:rsidRPr="00201747" w:rsidRDefault="00A202E5" w:rsidP="00201747">
      <w:pPr>
        <w:pStyle w:val="SectionBody"/>
        <w:rPr>
          <w:u w:val="single"/>
        </w:rPr>
      </w:pPr>
      <w:r>
        <w:rPr>
          <w:u w:val="single"/>
        </w:rPr>
        <w:t>(</w:t>
      </w:r>
      <w:r w:rsidR="00201747" w:rsidRPr="00201747">
        <w:rPr>
          <w:u w:val="single"/>
        </w:rPr>
        <w:t>3</w:t>
      </w:r>
      <w:r>
        <w:rPr>
          <w:u w:val="single"/>
        </w:rPr>
        <w:t>)</w:t>
      </w:r>
      <w:r w:rsidR="00201747" w:rsidRPr="00201747">
        <w:rPr>
          <w:u w:val="single"/>
        </w:rPr>
        <w:t xml:space="preserve"> Ensuring uniform safety, health, and operational standards protects residents, staff, and surrounding communities; and</w:t>
      </w:r>
    </w:p>
    <w:p w14:paraId="383D72A5" w14:textId="0A864367" w:rsidR="00927AA6" w:rsidRDefault="00A202E5" w:rsidP="00201747">
      <w:pPr>
        <w:pStyle w:val="SectionBody"/>
        <w:rPr>
          <w:u w:val="single"/>
        </w:rPr>
      </w:pPr>
      <w:r>
        <w:rPr>
          <w:u w:val="single"/>
        </w:rPr>
        <w:t>(</w:t>
      </w:r>
      <w:r w:rsidR="00201747" w:rsidRPr="00201747">
        <w:rPr>
          <w:u w:val="single"/>
        </w:rPr>
        <w:t>4</w:t>
      </w:r>
      <w:r>
        <w:rPr>
          <w:u w:val="single"/>
        </w:rPr>
        <w:t>)</w:t>
      </w:r>
      <w:r w:rsidR="00201747" w:rsidRPr="00201747">
        <w:rPr>
          <w:u w:val="single"/>
        </w:rPr>
        <w:t xml:space="preserve"> Oversight must be tailored to preserve the mission of shelters while ensuring basic accountability, transparency, and protection from abuse or neglect.</w:t>
      </w:r>
    </w:p>
    <w:p w14:paraId="15E4372E" w14:textId="576BB8E7" w:rsidR="00144938" w:rsidRDefault="00144938" w:rsidP="00144938">
      <w:pPr>
        <w:pStyle w:val="SectionBody"/>
      </w:pPr>
      <w:r>
        <w:rPr>
          <w:u w:val="single"/>
        </w:rPr>
        <w:t>(b) This act shall be known and cited as the "Homeless Shelter Oversight and Safety Act."</w:t>
      </w:r>
    </w:p>
    <w:p w14:paraId="2864001B" w14:textId="77777777" w:rsidR="00144938" w:rsidRDefault="00144938" w:rsidP="00751A07">
      <w:pPr>
        <w:pStyle w:val="ArticleHeading"/>
        <w:sectPr w:rsidR="00144938" w:rsidSect="0020174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A812CD5" w14:textId="08CCE4B4" w:rsidR="00201747" w:rsidRPr="00201747" w:rsidRDefault="00201747" w:rsidP="00C35D34">
      <w:pPr>
        <w:pStyle w:val="SectionHeading"/>
        <w:rPr>
          <w:u w:val="single"/>
        </w:rPr>
      </w:pPr>
      <w:r w:rsidRPr="00201747">
        <w:rPr>
          <w:u w:val="single"/>
        </w:rPr>
        <w:t>§16-5AA-2. Definitions.</w:t>
      </w:r>
    </w:p>
    <w:p w14:paraId="7A75D925" w14:textId="1B507BE4" w:rsidR="00201747" w:rsidRPr="00201747" w:rsidRDefault="00201747" w:rsidP="00201747">
      <w:pPr>
        <w:pStyle w:val="SectionBody"/>
        <w:rPr>
          <w:u w:val="single"/>
        </w:rPr>
      </w:pPr>
      <w:r w:rsidRPr="00201747">
        <w:rPr>
          <w:u w:val="single"/>
        </w:rPr>
        <w:t>As used in this article:</w:t>
      </w:r>
    </w:p>
    <w:p w14:paraId="3989C1C7" w14:textId="73ACDBC7" w:rsidR="00201747" w:rsidRPr="00201747" w:rsidRDefault="000F4626" w:rsidP="00201747">
      <w:pPr>
        <w:pStyle w:val="SectionBody"/>
        <w:rPr>
          <w:u w:val="single"/>
        </w:rPr>
      </w:pPr>
      <w:r>
        <w:rPr>
          <w:u w:val="single"/>
        </w:rPr>
        <w:t>"</w:t>
      </w:r>
      <w:r w:rsidR="00201747" w:rsidRPr="00201747">
        <w:rPr>
          <w:u w:val="single"/>
        </w:rPr>
        <w:t>Bureau</w:t>
      </w:r>
      <w:r>
        <w:rPr>
          <w:u w:val="single"/>
        </w:rPr>
        <w:t>"</w:t>
      </w:r>
      <w:r w:rsidR="00201747" w:rsidRPr="00201747">
        <w:rPr>
          <w:u w:val="single"/>
        </w:rPr>
        <w:t xml:space="preserve"> means the Bureau for Public Health within the Department of Health.</w:t>
      </w:r>
    </w:p>
    <w:p w14:paraId="0E11FFA0" w14:textId="59CFF54B" w:rsidR="00201747" w:rsidRPr="00201747" w:rsidRDefault="000F4626" w:rsidP="00201747">
      <w:pPr>
        <w:pStyle w:val="SectionBody"/>
        <w:rPr>
          <w:u w:val="single"/>
        </w:rPr>
      </w:pPr>
      <w:r>
        <w:rPr>
          <w:u w:val="single"/>
        </w:rPr>
        <w:t>"</w:t>
      </w:r>
      <w:r w:rsidR="00201747" w:rsidRPr="00201747">
        <w:rPr>
          <w:u w:val="single"/>
        </w:rPr>
        <w:t>Congregate residential facility</w:t>
      </w:r>
      <w:r>
        <w:rPr>
          <w:u w:val="single"/>
        </w:rPr>
        <w:t>"</w:t>
      </w:r>
      <w:r w:rsidR="00201747" w:rsidRPr="00201747">
        <w:rPr>
          <w:u w:val="single"/>
        </w:rPr>
        <w:t xml:space="preserve"> means any residential setting regulated under §16-1-1 </w:t>
      </w:r>
      <w:r w:rsidR="00201747" w:rsidRPr="00201747">
        <w:rPr>
          <w:i/>
          <w:iCs/>
          <w:u w:val="single"/>
        </w:rPr>
        <w:t>et seq</w:t>
      </w:r>
      <w:r w:rsidR="00201747" w:rsidRPr="00201747">
        <w:rPr>
          <w:u w:val="single"/>
        </w:rPr>
        <w:t>. of this code, including group homes, recovery residences, shelters for domestic violence, and community residential care facilities.</w:t>
      </w:r>
    </w:p>
    <w:p w14:paraId="16185ED9" w14:textId="780264E5" w:rsidR="00201747" w:rsidRPr="00201747" w:rsidRDefault="000F4626" w:rsidP="00201747">
      <w:pPr>
        <w:pStyle w:val="SectionBody"/>
        <w:rPr>
          <w:u w:val="single"/>
        </w:rPr>
      </w:pPr>
      <w:r>
        <w:rPr>
          <w:u w:val="single"/>
        </w:rPr>
        <w:t>"</w:t>
      </w:r>
      <w:r w:rsidR="00201747" w:rsidRPr="00201747">
        <w:rPr>
          <w:u w:val="single"/>
        </w:rPr>
        <w:t>Homeless shelter</w:t>
      </w:r>
      <w:r>
        <w:rPr>
          <w:u w:val="single"/>
        </w:rPr>
        <w:t>"</w:t>
      </w:r>
      <w:r w:rsidR="00201747" w:rsidRPr="00201747">
        <w:rPr>
          <w:u w:val="single"/>
        </w:rPr>
        <w:t xml:space="preserve"> means any facility that provides temporary emergency housing or supportive lodging for individuals experiencing homelessness, regardless of funding source.</w:t>
      </w:r>
    </w:p>
    <w:p w14:paraId="3FFB6ECB" w14:textId="5C4CBBAD" w:rsidR="00201747" w:rsidRPr="00201747" w:rsidRDefault="000F4626" w:rsidP="00201747">
      <w:pPr>
        <w:pStyle w:val="SectionBody"/>
        <w:rPr>
          <w:u w:val="single"/>
        </w:rPr>
      </w:pPr>
      <w:r>
        <w:rPr>
          <w:u w:val="single"/>
        </w:rPr>
        <w:t>"</w:t>
      </w:r>
      <w:r w:rsidR="00201747" w:rsidRPr="00201747">
        <w:rPr>
          <w:u w:val="single"/>
        </w:rPr>
        <w:t>Operator</w:t>
      </w:r>
      <w:r>
        <w:rPr>
          <w:u w:val="single"/>
        </w:rPr>
        <w:t>"</w:t>
      </w:r>
      <w:r w:rsidR="00201747" w:rsidRPr="00201747">
        <w:rPr>
          <w:u w:val="single"/>
        </w:rPr>
        <w:t xml:space="preserve"> means any organization, nonprofit, church, or entity responsible for managing the shelter.</w:t>
      </w:r>
    </w:p>
    <w:p w14:paraId="214D8C44" w14:textId="77777777" w:rsidR="00201747" w:rsidRDefault="00201747" w:rsidP="00751A07">
      <w:pPr>
        <w:pStyle w:val="ArticleHeading"/>
        <w:sectPr w:rsidR="00201747" w:rsidSect="006336B9">
          <w:footerReference w:type="defaul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</w:p>
    <w:p w14:paraId="283DE703" w14:textId="195E883E" w:rsidR="00201747" w:rsidRPr="00201747" w:rsidRDefault="00201747" w:rsidP="00C35D34">
      <w:pPr>
        <w:pStyle w:val="SectionHeading"/>
        <w:rPr>
          <w:u w:val="single"/>
        </w:rPr>
      </w:pPr>
      <w:r w:rsidRPr="00201747">
        <w:rPr>
          <w:u w:val="single"/>
        </w:rPr>
        <w:t>§16-5AA-3. Registration and certification of homeless shelters.</w:t>
      </w:r>
    </w:p>
    <w:p w14:paraId="0A053731" w14:textId="77777777" w:rsidR="00201747" w:rsidRPr="00201747" w:rsidRDefault="00201747" w:rsidP="00201747">
      <w:pPr>
        <w:pStyle w:val="SectionBody"/>
        <w:rPr>
          <w:u w:val="single"/>
        </w:rPr>
      </w:pPr>
      <w:r w:rsidRPr="00201747">
        <w:rPr>
          <w:u w:val="single"/>
        </w:rPr>
        <w:t>(a) Every homeless shelter operating in West Virginia shall register annually with the Bureau for Public Health.</w:t>
      </w:r>
    </w:p>
    <w:p w14:paraId="2A3374CC" w14:textId="28F2B4DE" w:rsidR="00201747" w:rsidRPr="00201747" w:rsidRDefault="00201747" w:rsidP="00201747">
      <w:pPr>
        <w:pStyle w:val="SectionBody"/>
        <w:rPr>
          <w:u w:val="single"/>
        </w:rPr>
      </w:pPr>
      <w:r w:rsidRPr="00201747">
        <w:rPr>
          <w:u w:val="single"/>
        </w:rPr>
        <w:t>(b) No shelter may operate unless it obtains a Homeless Shelter Certificate of Operation, issued upon compliance with:</w:t>
      </w:r>
    </w:p>
    <w:p w14:paraId="13147846" w14:textId="531452B0" w:rsidR="00201747" w:rsidRPr="00201747" w:rsidRDefault="00201747" w:rsidP="00201747">
      <w:pPr>
        <w:pStyle w:val="SectionBody"/>
        <w:rPr>
          <w:u w:val="single"/>
        </w:rPr>
      </w:pPr>
      <w:r w:rsidRPr="00201747">
        <w:rPr>
          <w:u w:val="single"/>
        </w:rPr>
        <w:t>(1) Minimum health and sanitation standards;</w:t>
      </w:r>
    </w:p>
    <w:p w14:paraId="1356D7D2" w14:textId="1317DCAB" w:rsidR="00201747" w:rsidRPr="00201747" w:rsidRDefault="00201747" w:rsidP="00201747">
      <w:pPr>
        <w:pStyle w:val="SectionBody"/>
        <w:rPr>
          <w:u w:val="single"/>
        </w:rPr>
      </w:pPr>
      <w:r w:rsidRPr="00201747">
        <w:rPr>
          <w:u w:val="single"/>
        </w:rPr>
        <w:t>(2) Fire and life safety standards equivalent to those required for other regulated residential facilities;</w:t>
      </w:r>
    </w:p>
    <w:p w14:paraId="05A24439" w14:textId="5E10840D" w:rsidR="00201747" w:rsidRPr="00201747" w:rsidRDefault="00201747" w:rsidP="00201747">
      <w:pPr>
        <w:pStyle w:val="SectionBody"/>
        <w:rPr>
          <w:u w:val="single"/>
        </w:rPr>
      </w:pPr>
      <w:r w:rsidRPr="00201747">
        <w:rPr>
          <w:u w:val="single"/>
        </w:rPr>
        <w:t>(3) Policies for intake, discharge, and emergency response;</w:t>
      </w:r>
    </w:p>
    <w:p w14:paraId="3D1FE346" w14:textId="12D5BF01" w:rsidR="00201747" w:rsidRPr="00201747" w:rsidRDefault="00201747" w:rsidP="00201747">
      <w:pPr>
        <w:pStyle w:val="SectionBody"/>
        <w:rPr>
          <w:u w:val="single"/>
        </w:rPr>
      </w:pPr>
      <w:r w:rsidRPr="00201747">
        <w:rPr>
          <w:u w:val="single"/>
        </w:rPr>
        <w:t>(4) Criminal background checks for staff and volunteers with resident contact; and</w:t>
      </w:r>
    </w:p>
    <w:p w14:paraId="0B5EC07C" w14:textId="1F3F4CDC" w:rsidR="00201747" w:rsidRPr="00201747" w:rsidRDefault="00201747" w:rsidP="00201747">
      <w:pPr>
        <w:pStyle w:val="SectionBody"/>
        <w:rPr>
          <w:u w:val="single"/>
        </w:rPr>
      </w:pPr>
      <w:r w:rsidRPr="00201747">
        <w:rPr>
          <w:u w:val="single"/>
        </w:rPr>
        <w:t>(5) Proof of liability insurance.</w:t>
      </w:r>
    </w:p>
    <w:p w14:paraId="12CBC760" w14:textId="77777777" w:rsidR="00201747" w:rsidRPr="00201747" w:rsidRDefault="00201747" w:rsidP="00201747">
      <w:pPr>
        <w:pStyle w:val="SectionBody"/>
        <w:rPr>
          <w:u w:val="single"/>
        </w:rPr>
      </w:pPr>
      <w:r w:rsidRPr="00201747">
        <w:rPr>
          <w:u w:val="single"/>
        </w:rPr>
        <w:t>(c) Shelters operated by churches or faith-based organizations remain eligible for religious protections under federal law but must comply with health and safety components of this article.</w:t>
      </w:r>
    </w:p>
    <w:p w14:paraId="08AED24B" w14:textId="77777777" w:rsidR="00201747" w:rsidRDefault="00201747" w:rsidP="00C35D34">
      <w:pPr>
        <w:pStyle w:val="SectionBody"/>
        <w:sectPr w:rsidR="00201747" w:rsidSect="0020174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62FB716" w14:textId="768133EA" w:rsidR="00201747" w:rsidRPr="006336B9" w:rsidRDefault="00201747" w:rsidP="00C35D34">
      <w:pPr>
        <w:pStyle w:val="SectionHeading"/>
        <w:rPr>
          <w:u w:val="single"/>
        </w:rPr>
      </w:pPr>
      <w:r>
        <w:t>§</w:t>
      </w:r>
      <w:r w:rsidRPr="006336B9">
        <w:rPr>
          <w:u w:val="single"/>
        </w:rPr>
        <w:t>16-5AA-4. Minimum standards and enforcement.</w:t>
      </w:r>
    </w:p>
    <w:p w14:paraId="56335690" w14:textId="25042A2F" w:rsidR="006336B9" w:rsidRPr="006336B9" w:rsidRDefault="006336B9" w:rsidP="006336B9">
      <w:pPr>
        <w:pStyle w:val="SectionBody"/>
        <w:rPr>
          <w:u w:val="single"/>
        </w:rPr>
      </w:pPr>
      <w:r w:rsidRPr="006336B9">
        <w:rPr>
          <w:u w:val="single"/>
        </w:rPr>
        <w:t xml:space="preserve">(a) The </w:t>
      </w:r>
      <w:r w:rsidR="00A202E5">
        <w:rPr>
          <w:u w:val="single"/>
        </w:rPr>
        <w:t>b</w:t>
      </w:r>
      <w:r w:rsidRPr="006336B9">
        <w:rPr>
          <w:u w:val="single"/>
        </w:rPr>
        <w:t>ureau shall adopt legislative rules establishing:</w:t>
      </w:r>
    </w:p>
    <w:p w14:paraId="0A8CA5F0" w14:textId="09D1F89A" w:rsidR="006336B9" w:rsidRPr="006336B9" w:rsidRDefault="006336B9" w:rsidP="006336B9">
      <w:pPr>
        <w:pStyle w:val="SectionBody"/>
        <w:rPr>
          <w:u w:val="single"/>
        </w:rPr>
      </w:pPr>
      <w:r w:rsidRPr="006336B9">
        <w:rPr>
          <w:u w:val="single"/>
        </w:rPr>
        <w:t>(1) Cleaning and sanitation standards;</w:t>
      </w:r>
    </w:p>
    <w:p w14:paraId="50C69C0A" w14:textId="18874E62" w:rsidR="006336B9" w:rsidRPr="006336B9" w:rsidRDefault="006336B9" w:rsidP="006336B9">
      <w:pPr>
        <w:pStyle w:val="SectionBody"/>
        <w:rPr>
          <w:u w:val="single"/>
        </w:rPr>
      </w:pPr>
      <w:r w:rsidRPr="006336B9">
        <w:rPr>
          <w:u w:val="single"/>
        </w:rPr>
        <w:t>(2) Staffing ratios appropriate to facility size;</w:t>
      </w:r>
    </w:p>
    <w:p w14:paraId="6E5CF9C8" w14:textId="1E83EB87" w:rsidR="006336B9" w:rsidRPr="006336B9" w:rsidRDefault="006336B9" w:rsidP="006336B9">
      <w:pPr>
        <w:pStyle w:val="SectionBody"/>
        <w:rPr>
          <w:u w:val="single"/>
        </w:rPr>
      </w:pPr>
      <w:r w:rsidRPr="006336B9">
        <w:rPr>
          <w:u w:val="single"/>
        </w:rPr>
        <w:t>(3) Infection control and medical response protocols;</w:t>
      </w:r>
    </w:p>
    <w:p w14:paraId="7FE758CD" w14:textId="1AC0D8C1" w:rsidR="006336B9" w:rsidRPr="006336B9" w:rsidRDefault="006336B9" w:rsidP="006336B9">
      <w:pPr>
        <w:pStyle w:val="SectionBody"/>
        <w:rPr>
          <w:u w:val="single"/>
        </w:rPr>
      </w:pPr>
      <w:r w:rsidRPr="006336B9">
        <w:rPr>
          <w:u w:val="single"/>
        </w:rPr>
        <w:t>(4) Resident rights, including grievance procedures; and</w:t>
      </w:r>
    </w:p>
    <w:p w14:paraId="3DA5EB92" w14:textId="0191A182" w:rsidR="006336B9" w:rsidRPr="006336B9" w:rsidRDefault="006336B9" w:rsidP="006336B9">
      <w:pPr>
        <w:pStyle w:val="SectionBody"/>
        <w:rPr>
          <w:u w:val="single"/>
        </w:rPr>
      </w:pPr>
      <w:r w:rsidRPr="006336B9">
        <w:rPr>
          <w:u w:val="single"/>
        </w:rPr>
        <w:t>(5) Incident reporting requirements, including overdoses, violence, or abuse allegations.</w:t>
      </w:r>
    </w:p>
    <w:p w14:paraId="5B20C7E8" w14:textId="148FA1F0" w:rsidR="006336B9" w:rsidRPr="006336B9" w:rsidRDefault="006336B9" w:rsidP="006336B9">
      <w:pPr>
        <w:pStyle w:val="SectionBody"/>
        <w:rPr>
          <w:u w:val="single"/>
        </w:rPr>
      </w:pPr>
      <w:r w:rsidRPr="006336B9">
        <w:rPr>
          <w:u w:val="single"/>
        </w:rPr>
        <w:t xml:space="preserve">(b) The </w:t>
      </w:r>
      <w:r w:rsidR="00A202E5">
        <w:rPr>
          <w:u w:val="single"/>
        </w:rPr>
        <w:t>b</w:t>
      </w:r>
      <w:r w:rsidRPr="006336B9">
        <w:rPr>
          <w:u w:val="single"/>
        </w:rPr>
        <w:t>ureau may conduct announced or unannounced inspections, similar to those required of other congregate living facilities.</w:t>
      </w:r>
    </w:p>
    <w:p w14:paraId="472E0847" w14:textId="39735EF3" w:rsidR="006336B9" w:rsidRPr="006336B9" w:rsidRDefault="006336B9" w:rsidP="006336B9">
      <w:pPr>
        <w:pStyle w:val="SectionBody"/>
        <w:rPr>
          <w:u w:val="single"/>
        </w:rPr>
      </w:pPr>
      <w:r w:rsidRPr="006336B9">
        <w:rPr>
          <w:u w:val="single"/>
        </w:rPr>
        <w:t>(c) Violations may result in:</w:t>
      </w:r>
    </w:p>
    <w:p w14:paraId="4C005898" w14:textId="3CE39A9C" w:rsidR="006336B9" w:rsidRPr="006336B9" w:rsidRDefault="006336B9" w:rsidP="006336B9">
      <w:pPr>
        <w:pStyle w:val="SectionBody"/>
        <w:rPr>
          <w:u w:val="single"/>
        </w:rPr>
      </w:pPr>
      <w:r w:rsidRPr="006336B9">
        <w:rPr>
          <w:u w:val="single"/>
        </w:rPr>
        <w:t>(1) Written corrective action plans;</w:t>
      </w:r>
    </w:p>
    <w:p w14:paraId="4453A007" w14:textId="11E8DBF6" w:rsidR="006336B9" w:rsidRPr="006336B9" w:rsidRDefault="006336B9" w:rsidP="006336B9">
      <w:pPr>
        <w:pStyle w:val="SectionBody"/>
        <w:rPr>
          <w:u w:val="single"/>
        </w:rPr>
      </w:pPr>
      <w:r w:rsidRPr="006336B9">
        <w:rPr>
          <w:u w:val="single"/>
        </w:rPr>
        <w:t>(2) Civil penalties not to exceed $5,000 per violation;</w:t>
      </w:r>
    </w:p>
    <w:p w14:paraId="572EFA18" w14:textId="4581DE82" w:rsidR="006336B9" w:rsidRPr="006336B9" w:rsidRDefault="006336B9" w:rsidP="006336B9">
      <w:pPr>
        <w:pStyle w:val="SectionBody"/>
        <w:rPr>
          <w:u w:val="single"/>
        </w:rPr>
      </w:pPr>
      <w:r w:rsidRPr="006336B9">
        <w:rPr>
          <w:u w:val="single"/>
        </w:rPr>
        <w:t>(3) Temporary suspension of operations for severe hazards; or</w:t>
      </w:r>
    </w:p>
    <w:p w14:paraId="67F436FD" w14:textId="0E54321C" w:rsidR="006336B9" w:rsidRPr="006336B9" w:rsidRDefault="006336B9" w:rsidP="006336B9">
      <w:pPr>
        <w:pStyle w:val="SectionBody"/>
        <w:rPr>
          <w:u w:val="single"/>
        </w:rPr>
      </w:pPr>
      <w:r w:rsidRPr="006336B9">
        <w:rPr>
          <w:u w:val="single"/>
        </w:rPr>
        <w:t>(4) Revocation of the Certificate of Operation.</w:t>
      </w:r>
    </w:p>
    <w:p w14:paraId="76E1E34E" w14:textId="77777777" w:rsidR="00201747" w:rsidRDefault="00201747" w:rsidP="00C35D34">
      <w:pPr>
        <w:pStyle w:val="SectionBody"/>
        <w:sectPr w:rsidR="00201747" w:rsidSect="000F4626">
          <w:footerReference w:type="default" r:id="rId1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2"/>
          <w:cols w:space="720"/>
          <w:titlePg/>
          <w:docGrid w:linePitch="360"/>
        </w:sectPr>
      </w:pPr>
    </w:p>
    <w:p w14:paraId="1EE734AD" w14:textId="68E8B0F3" w:rsidR="00201747" w:rsidRPr="006336B9" w:rsidRDefault="00201747" w:rsidP="00C35D34">
      <w:pPr>
        <w:pStyle w:val="SectionHeading"/>
        <w:rPr>
          <w:u w:val="single"/>
        </w:rPr>
      </w:pPr>
      <w:r w:rsidRPr="006336B9">
        <w:rPr>
          <w:u w:val="single"/>
        </w:rPr>
        <w:t>§16-5A</w:t>
      </w:r>
      <w:r w:rsidR="006336B9" w:rsidRPr="006336B9">
        <w:rPr>
          <w:u w:val="single"/>
        </w:rPr>
        <w:t>A</w:t>
      </w:r>
      <w:r w:rsidRPr="006336B9">
        <w:rPr>
          <w:u w:val="single"/>
        </w:rPr>
        <w:t>-</w:t>
      </w:r>
      <w:r w:rsidR="006336B9" w:rsidRPr="006336B9">
        <w:rPr>
          <w:u w:val="single"/>
        </w:rPr>
        <w:t>5</w:t>
      </w:r>
      <w:r w:rsidRPr="006336B9">
        <w:rPr>
          <w:u w:val="single"/>
        </w:rPr>
        <w:t>.</w:t>
      </w:r>
      <w:r w:rsidR="006336B9" w:rsidRPr="006336B9">
        <w:rPr>
          <w:u w:val="single"/>
        </w:rPr>
        <w:t xml:space="preserve"> Coordination with local governments</w:t>
      </w:r>
      <w:r w:rsidRPr="006336B9">
        <w:rPr>
          <w:u w:val="single"/>
        </w:rPr>
        <w:t>.</w:t>
      </w:r>
    </w:p>
    <w:p w14:paraId="1567353D" w14:textId="77777777" w:rsidR="006336B9" w:rsidRPr="006336B9" w:rsidRDefault="006336B9" w:rsidP="006336B9">
      <w:pPr>
        <w:pStyle w:val="SectionBody"/>
        <w:rPr>
          <w:u w:val="single"/>
        </w:rPr>
      </w:pPr>
      <w:r w:rsidRPr="006336B9">
        <w:rPr>
          <w:u w:val="single"/>
        </w:rPr>
        <w:t>(a) Local governments may adopt additional safety or zoning requirements consistent with state law.</w:t>
      </w:r>
    </w:p>
    <w:p w14:paraId="0796BDED" w14:textId="77777777" w:rsidR="006336B9" w:rsidRPr="006336B9" w:rsidRDefault="006336B9" w:rsidP="006336B9">
      <w:pPr>
        <w:pStyle w:val="SectionBody"/>
        <w:rPr>
          <w:u w:val="single"/>
        </w:rPr>
      </w:pPr>
      <w:r w:rsidRPr="006336B9">
        <w:rPr>
          <w:u w:val="single"/>
        </w:rPr>
        <w:t>(b) Nothing in this article prohibits counties or municipalities from entering agreements with shelters to coordinate:</w:t>
      </w:r>
    </w:p>
    <w:p w14:paraId="18D1B4DC" w14:textId="56824994" w:rsidR="006336B9" w:rsidRPr="006336B9" w:rsidRDefault="006336B9" w:rsidP="006336B9">
      <w:pPr>
        <w:pStyle w:val="SectionBody"/>
        <w:rPr>
          <w:u w:val="single"/>
        </w:rPr>
      </w:pPr>
      <w:r w:rsidRPr="006336B9">
        <w:rPr>
          <w:u w:val="single"/>
        </w:rPr>
        <w:t>(1) Public safety response;</w:t>
      </w:r>
    </w:p>
    <w:p w14:paraId="40141BC3" w14:textId="1A575815" w:rsidR="006336B9" w:rsidRPr="006336B9" w:rsidRDefault="006336B9" w:rsidP="006336B9">
      <w:pPr>
        <w:pStyle w:val="SectionBody"/>
        <w:rPr>
          <w:u w:val="single"/>
        </w:rPr>
      </w:pPr>
      <w:r w:rsidRPr="006336B9">
        <w:rPr>
          <w:u w:val="single"/>
        </w:rPr>
        <w:t>(2) Transportation; or</w:t>
      </w:r>
    </w:p>
    <w:p w14:paraId="4F2FF6AB" w14:textId="4BDEF23A" w:rsidR="006336B9" w:rsidRPr="006336B9" w:rsidRDefault="006336B9" w:rsidP="006336B9">
      <w:pPr>
        <w:pStyle w:val="SectionBody"/>
        <w:rPr>
          <w:u w:val="single"/>
        </w:rPr>
      </w:pPr>
      <w:r w:rsidRPr="006336B9">
        <w:rPr>
          <w:u w:val="single"/>
        </w:rPr>
        <w:t>(3) Community impact management.</w:t>
      </w:r>
    </w:p>
    <w:p w14:paraId="43CBA86F" w14:textId="77777777" w:rsidR="00201747" w:rsidRDefault="00201747" w:rsidP="00C35D34">
      <w:pPr>
        <w:pStyle w:val="SectionBody"/>
        <w:sectPr w:rsidR="00201747" w:rsidSect="0020174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2CD2E76" w14:textId="0D185BE8" w:rsidR="00201747" w:rsidRPr="006336B9" w:rsidRDefault="00201747" w:rsidP="00E079C3">
      <w:pPr>
        <w:pStyle w:val="SectionHeading"/>
        <w:rPr>
          <w:u w:val="single"/>
        </w:rPr>
      </w:pPr>
      <w:r w:rsidRPr="006336B9">
        <w:rPr>
          <w:u w:val="single"/>
        </w:rPr>
        <w:t>§16-5</w:t>
      </w:r>
      <w:r w:rsidR="006336B9" w:rsidRPr="006336B9">
        <w:rPr>
          <w:u w:val="single"/>
        </w:rPr>
        <w:t>A</w:t>
      </w:r>
      <w:r w:rsidRPr="006336B9">
        <w:rPr>
          <w:u w:val="single"/>
        </w:rPr>
        <w:t>A-</w:t>
      </w:r>
      <w:r w:rsidR="006336B9" w:rsidRPr="006336B9">
        <w:rPr>
          <w:u w:val="single"/>
        </w:rPr>
        <w:t>6</w:t>
      </w:r>
      <w:r w:rsidRPr="006336B9">
        <w:rPr>
          <w:u w:val="single"/>
        </w:rPr>
        <w:t>.</w:t>
      </w:r>
      <w:r w:rsidR="006336B9" w:rsidRPr="006336B9">
        <w:rPr>
          <w:u w:val="single"/>
        </w:rPr>
        <w:t xml:space="preserve"> Resident rights.</w:t>
      </w:r>
    </w:p>
    <w:p w14:paraId="08A4EB18" w14:textId="1F460B53" w:rsidR="006336B9" w:rsidRPr="006336B9" w:rsidRDefault="006336B9" w:rsidP="006336B9">
      <w:pPr>
        <w:pStyle w:val="SectionBody"/>
        <w:rPr>
          <w:u w:val="single"/>
        </w:rPr>
      </w:pPr>
      <w:r w:rsidRPr="006336B9">
        <w:rPr>
          <w:u w:val="single"/>
        </w:rPr>
        <w:t>Every resident of a homeless shelter has the right to:</w:t>
      </w:r>
    </w:p>
    <w:p w14:paraId="39DBAC78" w14:textId="1D7321D3" w:rsidR="006336B9" w:rsidRPr="006336B9" w:rsidRDefault="006336B9" w:rsidP="006336B9">
      <w:pPr>
        <w:pStyle w:val="SectionBody"/>
        <w:rPr>
          <w:u w:val="single"/>
        </w:rPr>
      </w:pPr>
      <w:r w:rsidRPr="006336B9">
        <w:rPr>
          <w:u w:val="single"/>
        </w:rPr>
        <w:t>(1) A safe, clean, and humane environment;</w:t>
      </w:r>
    </w:p>
    <w:p w14:paraId="3B744CA3" w14:textId="2980EEF0" w:rsidR="006336B9" w:rsidRPr="006336B9" w:rsidRDefault="006336B9" w:rsidP="006336B9">
      <w:pPr>
        <w:pStyle w:val="SectionBody"/>
        <w:rPr>
          <w:u w:val="single"/>
        </w:rPr>
      </w:pPr>
      <w:r w:rsidRPr="006336B9">
        <w:rPr>
          <w:u w:val="single"/>
        </w:rPr>
        <w:t>(2) Freedom from discrimination, harassment, or abuse;</w:t>
      </w:r>
    </w:p>
    <w:p w14:paraId="77ACE945" w14:textId="6C51368E" w:rsidR="006336B9" w:rsidRPr="006336B9" w:rsidRDefault="006336B9" w:rsidP="006336B9">
      <w:pPr>
        <w:pStyle w:val="SectionBody"/>
        <w:rPr>
          <w:u w:val="single"/>
        </w:rPr>
      </w:pPr>
      <w:r w:rsidRPr="006336B9">
        <w:rPr>
          <w:u w:val="single"/>
        </w:rPr>
        <w:t>(3) Access to grievance procedures without retaliation; and</w:t>
      </w:r>
    </w:p>
    <w:p w14:paraId="5948B7DE" w14:textId="3AC56382" w:rsidR="006336B9" w:rsidRPr="006336B9" w:rsidRDefault="006336B9" w:rsidP="006336B9">
      <w:pPr>
        <w:pStyle w:val="SectionBody"/>
        <w:rPr>
          <w:u w:val="single"/>
        </w:rPr>
      </w:pPr>
      <w:r w:rsidRPr="006336B9">
        <w:rPr>
          <w:u w:val="single"/>
        </w:rPr>
        <w:t>(4) Confidential handling of personal information.</w:t>
      </w:r>
    </w:p>
    <w:p w14:paraId="15BBE042" w14:textId="77777777" w:rsidR="00201747" w:rsidRDefault="00201747" w:rsidP="00C35D34">
      <w:pPr>
        <w:pStyle w:val="SectionBody"/>
        <w:sectPr w:rsidR="00201747" w:rsidSect="0020174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67F3C17" w14:textId="727FDF17" w:rsidR="00201747" w:rsidRPr="006336B9" w:rsidRDefault="00201747" w:rsidP="00E079C3">
      <w:pPr>
        <w:pStyle w:val="SectionHeading"/>
        <w:rPr>
          <w:u w:val="single"/>
        </w:rPr>
      </w:pPr>
      <w:r w:rsidRPr="006336B9">
        <w:rPr>
          <w:u w:val="single"/>
        </w:rPr>
        <w:t>§16-5A</w:t>
      </w:r>
      <w:r w:rsidR="006336B9" w:rsidRPr="006336B9">
        <w:rPr>
          <w:u w:val="single"/>
        </w:rPr>
        <w:t>A</w:t>
      </w:r>
      <w:r w:rsidRPr="006336B9">
        <w:rPr>
          <w:u w:val="single"/>
        </w:rPr>
        <w:t>-</w:t>
      </w:r>
      <w:r w:rsidR="006336B9" w:rsidRPr="006336B9">
        <w:rPr>
          <w:u w:val="single"/>
        </w:rPr>
        <w:t>7</w:t>
      </w:r>
      <w:r w:rsidRPr="006336B9">
        <w:rPr>
          <w:u w:val="single"/>
        </w:rPr>
        <w:t xml:space="preserve">. </w:t>
      </w:r>
      <w:r w:rsidR="006336B9" w:rsidRPr="006336B9">
        <w:rPr>
          <w:u w:val="single"/>
        </w:rPr>
        <w:t>Rulemaking authority</w:t>
      </w:r>
      <w:r w:rsidRPr="006336B9">
        <w:rPr>
          <w:u w:val="single"/>
        </w:rPr>
        <w:t>.</w:t>
      </w:r>
    </w:p>
    <w:p w14:paraId="78B61B1E" w14:textId="5AB6E323" w:rsidR="006336B9" w:rsidRPr="006336B9" w:rsidRDefault="006336B9" w:rsidP="00C35D34">
      <w:pPr>
        <w:pStyle w:val="SectionBody"/>
        <w:rPr>
          <w:u w:val="single"/>
        </w:rPr>
      </w:pPr>
      <w:r w:rsidRPr="006336B9">
        <w:rPr>
          <w:u w:val="single"/>
        </w:rPr>
        <w:t xml:space="preserve">The Bureau for Public Health shall propose rules for legislative approval pursuant to §29A-3-1 </w:t>
      </w:r>
      <w:r w:rsidRPr="006336B9">
        <w:rPr>
          <w:i/>
          <w:iCs/>
          <w:u w:val="single"/>
        </w:rPr>
        <w:t>et seq</w:t>
      </w:r>
      <w:r w:rsidRPr="006336B9">
        <w:rPr>
          <w:u w:val="single"/>
        </w:rPr>
        <w:t>. of this code to implement this article.</w:t>
      </w:r>
    </w:p>
    <w:p w14:paraId="5EA5F333" w14:textId="77777777" w:rsidR="00201747" w:rsidRDefault="00201747" w:rsidP="00C35D34">
      <w:pPr>
        <w:pStyle w:val="SectionBody"/>
        <w:sectPr w:rsidR="00201747" w:rsidSect="0020174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778DA40" w14:textId="60E70A2D" w:rsidR="00201747" w:rsidRPr="006336B9" w:rsidRDefault="00201747" w:rsidP="00C35D34">
      <w:pPr>
        <w:pStyle w:val="SectionHeading"/>
        <w:rPr>
          <w:u w:val="single"/>
        </w:rPr>
      </w:pPr>
      <w:r w:rsidRPr="006336B9">
        <w:rPr>
          <w:u w:val="single"/>
        </w:rPr>
        <w:t>§16-5</w:t>
      </w:r>
      <w:r w:rsidR="006336B9" w:rsidRPr="006336B9">
        <w:rPr>
          <w:u w:val="single"/>
        </w:rPr>
        <w:t>A</w:t>
      </w:r>
      <w:r w:rsidRPr="006336B9">
        <w:rPr>
          <w:u w:val="single"/>
        </w:rPr>
        <w:t>A-</w:t>
      </w:r>
      <w:r w:rsidR="006336B9" w:rsidRPr="006336B9">
        <w:rPr>
          <w:u w:val="single"/>
        </w:rPr>
        <w:t>8</w:t>
      </w:r>
      <w:r w:rsidRPr="006336B9">
        <w:rPr>
          <w:u w:val="single"/>
        </w:rPr>
        <w:t>.</w:t>
      </w:r>
      <w:r w:rsidR="006336B9" w:rsidRPr="006336B9">
        <w:rPr>
          <w:u w:val="single"/>
        </w:rPr>
        <w:t xml:space="preserve"> Effective date</w:t>
      </w:r>
      <w:r w:rsidRPr="006336B9">
        <w:rPr>
          <w:u w:val="single"/>
        </w:rPr>
        <w:t>.</w:t>
      </w:r>
    </w:p>
    <w:p w14:paraId="219FC27D" w14:textId="246541DD" w:rsidR="008736AA" w:rsidRPr="006336B9" w:rsidRDefault="006336B9" w:rsidP="00CC1F3B">
      <w:pPr>
        <w:pStyle w:val="SectionBody"/>
        <w:rPr>
          <w:u w:val="single"/>
        </w:rPr>
      </w:pPr>
      <w:r w:rsidRPr="006336B9">
        <w:rPr>
          <w:u w:val="single"/>
        </w:rPr>
        <w:t>This article becomes effective July 1, 2026, to allow operators adequate time to comply with the registration and standards requirements.</w:t>
      </w:r>
    </w:p>
    <w:p w14:paraId="08F4F6AD" w14:textId="77777777" w:rsidR="00C33014" w:rsidRDefault="00C33014" w:rsidP="00CC1F3B">
      <w:pPr>
        <w:pStyle w:val="Note"/>
      </w:pPr>
    </w:p>
    <w:p w14:paraId="38A80657" w14:textId="12E5DC70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927AA6">
        <w:t xml:space="preserve">place </w:t>
      </w:r>
      <w:r w:rsidR="00927AA6" w:rsidRPr="00927AA6">
        <w:t>homeless shelters under the same enforcement, inspection, and safety requirements as other regulated residential facilities</w:t>
      </w:r>
      <w:r w:rsidR="00927AA6">
        <w:t>.</w:t>
      </w:r>
    </w:p>
    <w:p w14:paraId="210819FD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0F4626">
      <w:footerReference w:type="default" r:id="rId16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3CDDC" w14:textId="77777777" w:rsidR="009B142F" w:rsidRPr="00B844FE" w:rsidRDefault="009B142F" w:rsidP="00B844FE">
      <w:r>
        <w:separator/>
      </w:r>
    </w:p>
  </w:endnote>
  <w:endnote w:type="continuationSeparator" w:id="0">
    <w:p w14:paraId="3E229246" w14:textId="77777777" w:rsidR="009B142F" w:rsidRPr="00B844FE" w:rsidRDefault="009B142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F8313F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2A1D86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12238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45A656" w14:textId="6238CEA9" w:rsidR="006336B9" w:rsidRDefault="006336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C94A88" w14:textId="6DA274CD" w:rsidR="002A0269" w:rsidRDefault="002A0269" w:rsidP="00DF199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EA5FE" w14:textId="77777777" w:rsidR="000F4626" w:rsidRDefault="000F462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20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6CED2B" w14:textId="6E20FAC9" w:rsidR="000F4626" w:rsidRDefault="000F46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4BA4C2" w14:textId="77777777" w:rsidR="006336B9" w:rsidRDefault="006336B9" w:rsidP="00DF199D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32427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00C475" w14:textId="36741213" w:rsidR="000F4626" w:rsidRDefault="000F46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C1E66A" w14:textId="77777777" w:rsidR="006336B9" w:rsidRDefault="006336B9" w:rsidP="00DF199D">
    <w:pPr>
      <w:pStyle w:val="Footer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65363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6586F6" w14:textId="563F90B0" w:rsidR="000F4626" w:rsidRDefault="000F46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F4A014" w14:textId="77777777" w:rsidR="006336B9" w:rsidRDefault="006336B9" w:rsidP="00DF199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490EC" w14:textId="77777777" w:rsidR="009B142F" w:rsidRPr="00B844FE" w:rsidRDefault="009B142F" w:rsidP="00B844FE">
      <w:r>
        <w:separator/>
      </w:r>
    </w:p>
  </w:footnote>
  <w:footnote w:type="continuationSeparator" w:id="0">
    <w:p w14:paraId="61CF52D5" w14:textId="77777777" w:rsidR="009B142F" w:rsidRPr="00B844FE" w:rsidRDefault="009B142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58E34" w14:textId="77777777" w:rsidR="002A0269" w:rsidRPr="00B844FE" w:rsidRDefault="00D963DB">
    <w:pPr>
      <w:pStyle w:val="Header"/>
    </w:pPr>
    <w:sdt>
      <w:sdtPr>
        <w:id w:val="-684364211"/>
        <w:placeholder>
          <w:docPart w:val="884A9A4297AF4842B6B5AECB47D96EB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84A9A4297AF4842B6B5AECB47D96EB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70ED9" w14:textId="34C883ED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9B142F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B142F">
          <w:rPr>
            <w:sz w:val="22"/>
            <w:szCs w:val="22"/>
          </w:rPr>
          <w:t>2026R2035</w:t>
        </w:r>
      </w:sdtContent>
    </w:sdt>
  </w:p>
  <w:p w14:paraId="0131983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B78A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2F"/>
    <w:rsid w:val="0000526A"/>
    <w:rsid w:val="000573A9"/>
    <w:rsid w:val="00085D22"/>
    <w:rsid w:val="00093AB0"/>
    <w:rsid w:val="000C5C77"/>
    <w:rsid w:val="000E3912"/>
    <w:rsid w:val="000F4626"/>
    <w:rsid w:val="0010070F"/>
    <w:rsid w:val="00144938"/>
    <w:rsid w:val="0015112E"/>
    <w:rsid w:val="001552E7"/>
    <w:rsid w:val="001566B4"/>
    <w:rsid w:val="001A1E28"/>
    <w:rsid w:val="001A66B7"/>
    <w:rsid w:val="001C279E"/>
    <w:rsid w:val="001D459E"/>
    <w:rsid w:val="0020151F"/>
    <w:rsid w:val="00201747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33139"/>
    <w:rsid w:val="00394191"/>
    <w:rsid w:val="003C51CD"/>
    <w:rsid w:val="003C6034"/>
    <w:rsid w:val="00400B5C"/>
    <w:rsid w:val="004368E0"/>
    <w:rsid w:val="00495E3A"/>
    <w:rsid w:val="004C13DD"/>
    <w:rsid w:val="004D3ABE"/>
    <w:rsid w:val="004E3441"/>
    <w:rsid w:val="00500579"/>
    <w:rsid w:val="00572702"/>
    <w:rsid w:val="005A5366"/>
    <w:rsid w:val="00624E24"/>
    <w:rsid w:val="006336B9"/>
    <w:rsid w:val="006369EB"/>
    <w:rsid w:val="00637E73"/>
    <w:rsid w:val="00662E44"/>
    <w:rsid w:val="006865E9"/>
    <w:rsid w:val="00686E9A"/>
    <w:rsid w:val="00691F3E"/>
    <w:rsid w:val="00694BFB"/>
    <w:rsid w:val="006A106B"/>
    <w:rsid w:val="006C523D"/>
    <w:rsid w:val="006D327C"/>
    <w:rsid w:val="006D4036"/>
    <w:rsid w:val="00766AD0"/>
    <w:rsid w:val="007A5259"/>
    <w:rsid w:val="007A7081"/>
    <w:rsid w:val="007A7CAE"/>
    <w:rsid w:val="007F1CF5"/>
    <w:rsid w:val="00834EDE"/>
    <w:rsid w:val="008736AA"/>
    <w:rsid w:val="008D275D"/>
    <w:rsid w:val="00927AA6"/>
    <w:rsid w:val="00946186"/>
    <w:rsid w:val="00980327"/>
    <w:rsid w:val="00986478"/>
    <w:rsid w:val="009B142F"/>
    <w:rsid w:val="009B5557"/>
    <w:rsid w:val="009F1067"/>
    <w:rsid w:val="00A202E5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137E9"/>
    <w:rsid w:val="00C33014"/>
    <w:rsid w:val="00C33434"/>
    <w:rsid w:val="00C34869"/>
    <w:rsid w:val="00C42E2B"/>
    <w:rsid w:val="00C42EB6"/>
    <w:rsid w:val="00C60B39"/>
    <w:rsid w:val="00C62327"/>
    <w:rsid w:val="00C85096"/>
    <w:rsid w:val="00CB20EF"/>
    <w:rsid w:val="00CC1F3B"/>
    <w:rsid w:val="00CC2833"/>
    <w:rsid w:val="00CD12CB"/>
    <w:rsid w:val="00CD36CF"/>
    <w:rsid w:val="00CF1DCA"/>
    <w:rsid w:val="00D579FC"/>
    <w:rsid w:val="00D81C16"/>
    <w:rsid w:val="00D9478C"/>
    <w:rsid w:val="00D963DB"/>
    <w:rsid w:val="00DE526B"/>
    <w:rsid w:val="00DF199D"/>
    <w:rsid w:val="00E01542"/>
    <w:rsid w:val="00E365F1"/>
    <w:rsid w:val="00E62F48"/>
    <w:rsid w:val="00E831B3"/>
    <w:rsid w:val="00E95FBC"/>
    <w:rsid w:val="00EB197A"/>
    <w:rsid w:val="00EC27FE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4347D"/>
  <w15:chartTrackingRefBased/>
  <w15:docId w15:val="{05208B07-9F7A-424A-8D4C-EC628B8B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927AA6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927AA6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927AA6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EE8B8BB9794161BEAFE7CFC0557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93FD6-DDC0-40C9-8E59-ED0470FFA84F}"/>
      </w:docPartPr>
      <w:docPartBody>
        <w:p w:rsidR="00783FFF" w:rsidRDefault="00783FFF">
          <w:pPr>
            <w:pStyle w:val="90EE8B8BB9794161BEAFE7CFC0557BED"/>
          </w:pPr>
          <w:r w:rsidRPr="00B844FE">
            <w:t>Prefix Text</w:t>
          </w:r>
        </w:p>
      </w:docPartBody>
    </w:docPart>
    <w:docPart>
      <w:docPartPr>
        <w:name w:val="884A9A4297AF4842B6B5AECB47D96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FC49C-B4CA-492B-93C4-E7DDF4C44DF5}"/>
      </w:docPartPr>
      <w:docPartBody>
        <w:p w:rsidR="00783FFF" w:rsidRDefault="00783FFF">
          <w:pPr>
            <w:pStyle w:val="884A9A4297AF4842B6B5AECB47D96EBC"/>
          </w:pPr>
          <w:r w:rsidRPr="00B844FE">
            <w:t>[Type here]</w:t>
          </w:r>
        </w:p>
      </w:docPartBody>
    </w:docPart>
    <w:docPart>
      <w:docPartPr>
        <w:name w:val="A841166E0ABF40F8AE7497319262B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65832-67EF-4438-9462-515EE05F3073}"/>
      </w:docPartPr>
      <w:docPartBody>
        <w:p w:rsidR="00783FFF" w:rsidRDefault="00783FFF">
          <w:pPr>
            <w:pStyle w:val="A841166E0ABF40F8AE7497319262B6B1"/>
          </w:pPr>
          <w:r w:rsidRPr="00B844FE">
            <w:t>Number</w:t>
          </w:r>
        </w:p>
      </w:docPartBody>
    </w:docPart>
    <w:docPart>
      <w:docPartPr>
        <w:name w:val="E2CB9A2FC46C426B8BB8C7DEBFC44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6CC26-E0FA-46C3-973F-7E14470B3687}"/>
      </w:docPartPr>
      <w:docPartBody>
        <w:p w:rsidR="00783FFF" w:rsidRDefault="00783FFF">
          <w:pPr>
            <w:pStyle w:val="E2CB9A2FC46C426B8BB8C7DEBFC447AC"/>
          </w:pPr>
          <w:r w:rsidRPr="00B844FE">
            <w:t>Enter Sponsors Here</w:t>
          </w:r>
        </w:p>
      </w:docPartBody>
    </w:docPart>
    <w:docPart>
      <w:docPartPr>
        <w:name w:val="1BFAC2D2C7FC450499A38F64B8751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95A39-309C-4FA1-836B-EF8F94E7F3AB}"/>
      </w:docPartPr>
      <w:docPartBody>
        <w:p w:rsidR="00783FFF" w:rsidRDefault="00783FFF">
          <w:pPr>
            <w:pStyle w:val="1BFAC2D2C7FC450499A38F64B8751E8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FF"/>
    <w:rsid w:val="001A1E28"/>
    <w:rsid w:val="00333139"/>
    <w:rsid w:val="006D327C"/>
    <w:rsid w:val="00783FFF"/>
    <w:rsid w:val="00C137E9"/>
    <w:rsid w:val="00C42E2B"/>
    <w:rsid w:val="00C60B39"/>
    <w:rsid w:val="00CC2833"/>
    <w:rsid w:val="00EB197A"/>
    <w:rsid w:val="00EC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EE8B8BB9794161BEAFE7CFC0557BED">
    <w:name w:val="90EE8B8BB9794161BEAFE7CFC0557BED"/>
  </w:style>
  <w:style w:type="paragraph" w:customStyle="1" w:styleId="884A9A4297AF4842B6B5AECB47D96EBC">
    <w:name w:val="884A9A4297AF4842B6B5AECB47D96EBC"/>
  </w:style>
  <w:style w:type="paragraph" w:customStyle="1" w:styleId="A841166E0ABF40F8AE7497319262B6B1">
    <w:name w:val="A841166E0ABF40F8AE7497319262B6B1"/>
  </w:style>
  <w:style w:type="paragraph" w:customStyle="1" w:styleId="E2CB9A2FC46C426B8BB8C7DEBFC447AC">
    <w:name w:val="E2CB9A2FC46C426B8BB8C7DEBFC447A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BFAC2D2C7FC450499A38F64B8751E8C">
    <w:name w:val="1BFAC2D2C7FC450499A38F64B8751E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784</Words>
  <Characters>4312</Characters>
  <Application>Microsoft Office Word</Application>
  <DocSecurity>0</DocSecurity>
  <Lines>75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Sam Rowe</cp:lastModifiedBy>
  <cp:revision>2</cp:revision>
  <dcterms:created xsi:type="dcterms:W3CDTF">2026-01-15T23:30:00Z</dcterms:created>
  <dcterms:modified xsi:type="dcterms:W3CDTF">2026-01-15T23:30:00Z</dcterms:modified>
</cp:coreProperties>
</file>