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78D6" w14:textId="77777777" w:rsidR="00FE067E" w:rsidRPr="009E25B8" w:rsidRDefault="003C6034" w:rsidP="00CC1F3B">
      <w:pPr>
        <w:pStyle w:val="TitlePageOrigin"/>
        <w:rPr>
          <w:color w:val="auto"/>
        </w:rPr>
      </w:pPr>
      <w:r w:rsidRPr="009E25B8">
        <w:rPr>
          <w:caps w:val="0"/>
          <w:color w:val="auto"/>
        </w:rPr>
        <w:t>WEST VIRGINIA LEGISLATURE</w:t>
      </w:r>
    </w:p>
    <w:p w14:paraId="624B775E" w14:textId="08ADC8D9" w:rsidR="00CD36CF" w:rsidRPr="009E25B8" w:rsidRDefault="00CD36CF" w:rsidP="00CC1F3B">
      <w:pPr>
        <w:pStyle w:val="TitlePageSession"/>
        <w:rPr>
          <w:color w:val="auto"/>
        </w:rPr>
      </w:pPr>
      <w:r w:rsidRPr="009E25B8">
        <w:rPr>
          <w:color w:val="auto"/>
        </w:rPr>
        <w:t>20</w:t>
      </w:r>
      <w:r w:rsidR="00EC5E63" w:rsidRPr="009E25B8">
        <w:rPr>
          <w:color w:val="auto"/>
        </w:rPr>
        <w:t>2</w:t>
      </w:r>
      <w:r w:rsidR="008C1D43">
        <w:rPr>
          <w:color w:val="auto"/>
        </w:rPr>
        <w:t>6</w:t>
      </w:r>
      <w:r w:rsidRPr="009E25B8">
        <w:rPr>
          <w:color w:val="auto"/>
        </w:rPr>
        <w:t xml:space="preserve"> </w:t>
      </w:r>
      <w:r w:rsidR="003C6034" w:rsidRPr="009E25B8">
        <w:rPr>
          <w:caps w:val="0"/>
          <w:color w:val="auto"/>
        </w:rPr>
        <w:t>REGULAR SESSION</w:t>
      </w:r>
    </w:p>
    <w:p w14:paraId="042F31E3" w14:textId="77777777" w:rsidR="00CD36CF" w:rsidRPr="009E25B8" w:rsidRDefault="00E76B0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0B2F49AA1B841549D3935070F4C1414"/>
          </w:placeholder>
          <w:text/>
        </w:sdtPr>
        <w:sdtEndPr/>
        <w:sdtContent>
          <w:r w:rsidR="00AE48A0" w:rsidRPr="009E25B8">
            <w:rPr>
              <w:color w:val="auto"/>
            </w:rPr>
            <w:t>Introduced</w:t>
          </w:r>
        </w:sdtContent>
      </w:sdt>
    </w:p>
    <w:p w14:paraId="219971B0" w14:textId="55395F7A" w:rsidR="00CD36CF" w:rsidRPr="009E25B8" w:rsidRDefault="00E76B0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4A110FEAFBB495FB59EA1E79C7FDD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B306A" w:rsidRPr="009E25B8">
            <w:rPr>
              <w:color w:val="auto"/>
            </w:rPr>
            <w:t>House</w:t>
          </w:r>
        </w:sdtContent>
      </w:sdt>
      <w:r w:rsidR="00303684" w:rsidRPr="009E25B8">
        <w:rPr>
          <w:color w:val="auto"/>
        </w:rPr>
        <w:t xml:space="preserve"> </w:t>
      </w:r>
      <w:r w:rsidR="00CD36CF" w:rsidRPr="009E25B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07CEE699AD1471C9F4451E1015CFCCA"/>
          </w:placeholder>
          <w:text/>
        </w:sdtPr>
        <w:sdtEndPr/>
        <w:sdtContent>
          <w:r>
            <w:rPr>
              <w:color w:val="auto"/>
            </w:rPr>
            <w:t>4444</w:t>
          </w:r>
        </w:sdtContent>
      </w:sdt>
    </w:p>
    <w:p w14:paraId="16AB2476" w14:textId="1EA474FE" w:rsidR="00CD36CF" w:rsidRPr="009E25B8" w:rsidRDefault="00CD36CF" w:rsidP="00CC1F3B">
      <w:pPr>
        <w:pStyle w:val="Sponsors"/>
        <w:rPr>
          <w:color w:val="auto"/>
        </w:rPr>
      </w:pPr>
      <w:r w:rsidRPr="009E25B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50C961B95AD40D988B65F04A2C73EF3"/>
          </w:placeholder>
          <w:text w:multiLine="1"/>
        </w:sdtPr>
        <w:sdtEndPr/>
        <w:sdtContent>
          <w:r w:rsidR="003B306A" w:rsidRPr="009E25B8">
            <w:rPr>
              <w:color w:val="auto"/>
            </w:rPr>
            <w:t>Delegate</w:t>
          </w:r>
          <w:r w:rsidR="006F4F4F">
            <w:rPr>
              <w:color w:val="auto"/>
            </w:rPr>
            <w:t>s</w:t>
          </w:r>
          <w:r w:rsidR="003B306A" w:rsidRPr="009E25B8">
            <w:rPr>
              <w:color w:val="auto"/>
            </w:rPr>
            <w:t xml:space="preserve"> </w:t>
          </w:r>
          <w:r w:rsidR="000A7411" w:rsidRPr="009E25B8">
            <w:rPr>
              <w:color w:val="auto"/>
            </w:rPr>
            <w:t>Hillenbrand</w:t>
          </w:r>
          <w:r w:rsidR="006F4F4F">
            <w:rPr>
              <w:color w:val="auto"/>
            </w:rPr>
            <w:t>, Funkhouser, Brooks, Kimble, and Ridenour</w:t>
          </w:r>
        </w:sdtContent>
      </w:sdt>
    </w:p>
    <w:p w14:paraId="3EA28D32" w14:textId="3C071746" w:rsidR="00E831B3" w:rsidRPr="009E25B8" w:rsidRDefault="00CD36CF" w:rsidP="00CC1F3B">
      <w:pPr>
        <w:pStyle w:val="References"/>
        <w:rPr>
          <w:color w:val="auto"/>
        </w:rPr>
      </w:pPr>
      <w:r w:rsidRPr="009E25B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EE5A3732D334979B5E845C231778437"/>
          </w:placeholder>
          <w:text w:multiLine="1"/>
        </w:sdtPr>
        <w:sdtEndPr/>
        <w:sdtContent>
          <w:r w:rsidR="00E76B0F">
            <w:rPr>
              <w:color w:val="auto"/>
            </w:rPr>
            <w:t>Introduced January 16, 2026; referred to the Committee on the Judiciary</w:t>
          </w:r>
        </w:sdtContent>
      </w:sdt>
      <w:r w:rsidRPr="009E25B8">
        <w:rPr>
          <w:color w:val="auto"/>
        </w:rPr>
        <w:t>]</w:t>
      </w:r>
    </w:p>
    <w:p w14:paraId="7D0F9831" w14:textId="2A7402B4" w:rsidR="00303684" w:rsidRPr="009E25B8" w:rsidRDefault="0000526A" w:rsidP="00B967C0">
      <w:pPr>
        <w:pStyle w:val="TitleSection"/>
        <w:rPr>
          <w:color w:val="auto"/>
        </w:rPr>
      </w:pPr>
      <w:r w:rsidRPr="009E25B8">
        <w:rPr>
          <w:color w:val="auto"/>
        </w:rPr>
        <w:lastRenderedPageBreak/>
        <w:t>A BILL</w:t>
      </w:r>
      <w:r w:rsidR="00106E58" w:rsidRPr="009E25B8">
        <w:rPr>
          <w:color w:val="auto"/>
        </w:rPr>
        <w:t xml:space="preserve"> to amend the Code of W</w:t>
      </w:r>
      <w:r w:rsidR="009E225B" w:rsidRPr="009E25B8">
        <w:rPr>
          <w:color w:val="auto"/>
        </w:rPr>
        <w:t>est Virginia</w:t>
      </w:r>
      <w:r w:rsidR="00106E58" w:rsidRPr="009E25B8">
        <w:rPr>
          <w:color w:val="auto"/>
        </w:rPr>
        <w:t>, 1931, as amended</w:t>
      </w:r>
      <w:r w:rsidR="003B306A" w:rsidRPr="009E25B8">
        <w:rPr>
          <w:color w:val="auto"/>
        </w:rPr>
        <w:t>, by adding a new section, designated §</w:t>
      </w:r>
      <w:r w:rsidR="006069A4" w:rsidRPr="009E25B8">
        <w:rPr>
          <w:color w:val="auto"/>
        </w:rPr>
        <w:t>3-1-5</w:t>
      </w:r>
      <w:r w:rsidR="008F6A57">
        <w:rPr>
          <w:color w:val="auto"/>
        </w:rPr>
        <w:t>3</w:t>
      </w:r>
      <w:r w:rsidR="003B306A" w:rsidRPr="009E25B8">
        <w:rPr>
          <w:color w:val="auto"/>
        </w:rPr>
        <w:t xml:space="preserve">, </w:t>
      </w:r>
      <w:r w:rsidR="00106E58" w:rsidRPr="009E25B8">
        <w:rPr>
          <w:color w:val="auto"/>
        </w:rPr>
        <w:t xml:space="preserve">relating </w:t>
      </w:r>
      <w:r w:rsidR="003B306A" w:rsidRPr="009E25B8">
        <w:rPr>
          <w:color w:val="auto"/>
        </w:rPr>
        <w:t xml:space="preserve">to </w:t>
      </w:r>
      <w:r w:rsidR="008C1D43">
        <w:rPr>
          <w:color w:val="auto"/>
        </w:rPr>
        <w:t xml:space="preserve">state delegates; </w:t>
      </w:r>
      <w:r w:rsidR="0098420E" w:rsidRPr="009E25B8">
        <w:rPr>
          <w:color w:val="auto"/>
        </w:rPr>
        <w:t xml:space="preserve">establishing </w:t>
      </w:r>
      <w:r w:rsidR="008C1D43">
        <w:rPr>
          <w:color w:val="auto"/>
        </w:rPr>
        <w:t xml:space="preserve">penalties </w:t>
      </w:r>
      <w:r w:rsidR="006069A4" w:rsidRPr="009E25B8">
        <w:rPr>
          <w:color w:val="auto"/>
        </w:rPr>
        <w:t>for any delegate who deviates from his or her authority</w:t>
      </w:r>
      <w:r w:rsidR="008C1D43" w:rsidRPr="008C1D43">
        <w:t xml:space="preserve"> </w:t>
      </w:r>
      <w:r w:rsidR="008C1D43" w:rsidRPr="008C1D43">
        <w:rPr>
          <w:color w:val="auto"/>
        </w:rPr>
        <w:t>at a convention of states</w:t>
      </w:r>
      <w:r w:rsidR="0098420E" w:rsidRPr="009E25B8">
        <w:rPr>
          <w:color w:val="auto"/>
        </w:rPr>
        <w:t xml:space="preserve">, including </w:t>
      </w:r>
      <w:r w:rsidR="006069A4" w:rsidRPr="009E25B8">
        <w:rPr>
          <w:color w:val="auto"/>
        </w:rPr>
        <w:t>recall</w:t>
      </w:r>
      <w:r w:rsidR="0098420E" w:rsidRPr="009E25B8">
        <w:rPr>
          <w:color w:val="auto"/>
        </w:rPr>
        <w:t xml:space="preserve">, </w:t>
      </w:r>
      <w:r w:rsidR="008F6A57" w:rsidRPr="009E25B8">
        <w:rPr>
          <w:color w:val="auto"/>
        </w:rPr>
        <w:t>fine, criminal</w:t>
      </w:r>
      <w:r w:rsidR="008C1D43">
        <w:rPr>
          <w:color w:val="auto"/>
        </w:rPr>
        <w:t xml:space="preserve"> penalties, and void of any vote</w:t>
      </w:r>
      <w:r w:rsidR="0098420E" w:rsidRPr="009E25B8">
        <w:rPr>
          <w:color w:val="auto"/>
        </w:rPr>
        <w:t xml:space="preserve">. </w:t>
      </w:r>
    </w:p>
    <w:p w14:paraId="5A4E989E" w14:textId="77777777" w:rsidR="00303684" w:rsidRPr="009E25B8" w:rsidRDefault="00303684" w:rsidP="00CC1F3B">
      <w:pPr>
        <w:pStyle w:val="EnactingClause"/>
        <w:rPr>
          <w:color w:val="auto"/>
        </w:rPr>
      </w:pPr>
      <w:r w:rsidRPr="009E25B8">
        <w:rPr>
          <w:color w:val="auto"/>
        </w:rPr>
        <w:t>Be it enacted by the Legislature of West Virginia:</w:t>
      </w:r>
    </w:p>
    <w:p w14:paraId="5A4770DA" w14:textId="77777777" w:rsidR="006069A4" w:rsidRPr="009E25B8" w:rsidRDefault="006069A4" w:rsidP="008A6F2B">
      <w:pPr>
        <w:pStyle w:val="ArticleHeading"/>
        <w:rPr>
          <w:color w:val="auto"/>
        </w:rPr>
        <w:sectPr w:rsidR="006069A4" w:rsidRPr="009E25B8" w:rsidSect="005B5F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E25B8">
        <w:rPr>
          <w:color w:val="auto"/>
        </w:rPr>
        <w:t>ARTICLE 1. GENERAL PROVISIONS AND DEFINITIONS.</w:t>
      </w:r>
    </w:p>
    <w:p w14:paraId="27BF8F7F" w14:textId="020404B6" w:rsidR="003B306A" w:rsidRPr="009E25B8" w:rsidRDefault="003B306A" w:rsidP="00046D33">
      <w:pPr>
        <w:pStyle w:val="SectionHeading"/>
        <w:rPr>
          <w:color w:val="auto"/>
          <w:u w:val="single"/>
        </w:rPr>
        <w:sectPr w:rsidR="003B306A" w:rsidRPr="009E25B8" w:rsidSect="003B306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E25B8">
        <w:rPr>
          <w:color w:val="auto"/>
          <w:u w:val="single"/>
        </w:rPr>
        <w:t>§</w:t>
      </w:r>
      <w:r w:rsidR="006069A4" w:rsidRPr="009E25B8">
        <w:rPr>
          <w:color w:val="auto"/>
          <w:u w:val="single"/>
        </w:rPr>
        <w:t>3-1-5</w:t>
      </w:r>
      <w:r w:rsidR="008F6A57">
        <w:rPr>
          <w:color w:val="auto"/>
          <w:u w:val="single"/>
        </w:rPr>
        <w:t>3</w:t>
      </w:r>
      <w:r w:rsidRPr="009E25B8">
        <w:rPr>
          <w:color w:val="auto"/>
          <w:u w:val="single"/>
        </w:rPr>
        <w:t>.</w:t>
      </w:r>
      <w:r w:rsidR="006069A4" w:rsidRPr="009E25B8">
        <w:rPr>
          <w:color w:val="auto"/>
          <w:u w:val="single"/>
        </w:rPr>
        <w:t xml:space="preserve"> Penalty for convention of states delegate who deviates from authority</w:t>
      </w:r>
      <w:r w:rsidRPr="009E25B8">
        <w:rPr>
          <w:color w:val="auto"/>
          <w:u w:val="single"/>
        </w:rPr>
        <w:t>.</w:t>
      </w:r>
    </w:p>
    <w:p w14:paraId="57B51FEE" w14:textId="53A30393" w:rsidR="003B306A" w:rsidRPr="009E25B8" w:rsidRDefault="006069A4" w:rsidP="006069A4">
      <w:pPr>
        <w:pStyle w:val="SectionBody"/>
        <w:rPr>
          <w:rFonts w:cs="Arial"/>
          <w:color w:val="auto"/>
          <w:u w:val="single"/>
        </w:rPr>
      </w:pPr>
      <w:r w:rsidRPr="009E25B8">
        <w:rPr>
          <w:color w:val="auto"/>
          <w:u w:val="single"/>
        </w:rPr>
        <w:t>Any delegate who attends a convention of states to modify the United States Constitution and who exceeds his or her authority at the convention is subject to mandator</w:t>
      </w:r>
      <w:r w:rsidR="00A035D3">
        <w:rPr>
          <w:color w:val="auto"/>
          <w:u w:val="single"/>
        </w:rPr>
        <w:t>y</w:t>
      </w:r>
      <w:r w:rsidRPr="009E25B8">
        <w:rPr>
          <w:color w:val="auto"/>
          <w:u w:val="single"/>
        </w:rPr>
        <w:t xml:space="preserve"> immediate recall, a $100,000 to $500,000 fine, and up to 10 years in prison. Additionally, the delegate's vote or votes shall be void.</w:t>
      </w:r>
    </w:p>
    <w:p w14:paraId="58867AF4" w14:textId="2F02745F" w:rsidR="008B67F9" w:rsidRPr="009E25B8" w:rsidRDefault="003C7845" w:rsidP="00086003">
      <w:pPr>
        <w:pStyle w:val="Note"/>
        <w:rPr>
          <w:rFonts w:cs="Arial"/>
          <w:color w:val="auto"/>
        </w:rPr>
      </w:pPr>
      <w:r w:rsidRPr="009E25B8">
        <w:rPr>
          <w:rFonts w:cs="Arial"/>
          <w:color w:val="auto"/>
        </w:rPr>
        <w:t xml:space="preserve">NOTE: </w:t>
      </w:r>
      <w:r w:rsidR="00086003" w:rsidRPr="009E25B8">
        <w:rPr>
          <w:rFonts w:cs="Arial"/>
          <w:color w:val="auto"/>
        </w:rPr>
        <w:t>The purpose of this bill is to</w:t>
      </w:r>
      <w:r w:rsidR="006069A4" w:rsidRPr="009E25B8">
        <w:rPr>
          <w:rFonts w:cs="Arial"/>
          <w:color w:val="auto"/>
        </w:rPr>
        <w:t xml:space="preserve"> </w:t>
      </w:r>
      <w:r w:rsidR="00E85B80" w:rsidRPr="009E25B8">
        <w:rPr>
          <w:rFonts w:cs="Arial"/>
          <w:color w:val="auto"/>
        </w:rPr>
        <w:t>establish penalties for</w:t>
      </w:r>
      <w:r w:rsidR="006069A4" w:rsidRPr="009E25B8">
        <w:rPr>
          <w:rFonts w:cs="Arial"/>
          <w:color w:val="auto"/>
        </w:rPr>
        <w:t xml:space="preserve"> any delegate at a convention of states convention who deviates from his or her authority</w:t>
      </w:r>
      <w:r w:rsidR="00086003" w:rsidRPr="009E25B8">
        <w:rPr>
          <w:rFonts w:cs="Arial"/>
          <w:color w:val="auto"/>
        </w:rPr>
        <w:t>.</w:t>
      </w:r>
    </w:p>
    <w:p w14:paraId="3A27C1A6" w14:textId="77777777" w:rsidR="006865E9" w:rsidRPr="009E25B8" w:rsidRDefault="00AE48A0" w:rsidP="00CC1F3B">
      <w:pPr>
        <w:pStyle w:val="Note"/>
        <w:rPr>
          <w:color w:val="auto"/>
        </w:rPr>
      </w:pPr>
      <w:r w:rsidRPr="009E25B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E25B8" w:rsidSect="00597A7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0A48" w14:textId="77777777" w:rsidR="006A1228" w:rsidRPr="00B844FE" w:rsidRDefault="006A1228" w:rsidP="00B844FE">
      <w:r>
        <w:separator/>
      </w:r>
    </w:p>
  </w:endnote>
  <w:endnote w:type="continuationSeparator" w:id="0">
    <w:p w14:paraId="3320D834" w14:textId="77777777" w:rsidR="006A1228" w:rsidRPr="00B844FE" w:rsidRDefault="006A122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BD4E" w14:textId="77777777" w:rsidR="008C1D43" w:rsidRDefault="008C1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0103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3376C" w14:textId="08E18415" w:rsidR="006069A4" w:rsidRDefault="006069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47120" w14:textId="77777777" w:rsidR="006069A4" w:rsidRDefault="006069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95A7" w14:textId="77777777" w:rsidR="008C1D43" w:rsidRDefault="008C1D4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E370" w14:textId="77777777" w:rsidR="003B306A" w:rsidRDefault="003B306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693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EF34D" w14:textId="1276F1EF" w:rsidR="003B306A" w:rsidRDefault="003B30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D58E9" w14:textId="77777777" w:rsidR="003B306A" w:rsidRDefault="003B306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E829" w14:textId="77777777" w:rsidR="003B306A" w:rsidRDefault="003B306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31904B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1D7E8F5" w14:textId="77777777" w:rsidR="002A0269" w:rsidRDefault="002A0269" w:rsidP="00B844F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A0DA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0347" w14:textId="77777777" w:rsidR="006A1228" w:rsidRPr="00B844FE" w:rsidRDefault="006A1228" w:rsidP="00B844FE">
      <w:r>
        <w:separator/>
      </w:r>
    </w:p>
  </w:footnote>
  <w:footnote w:type="continuationSeparator" w:id="0">
    <w:p w14:paraId="34A24D86" w14:textId="77777777" w:rsidR="006A1228" w:rsidRPr="00B844FE" w:rsidRDefault="006A122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1033" w14:textId="77777777" w:rsidR="008C1D43" w:rsidRDefault="008C1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8641" w14:textId="5AC0636D" w:rsidR="006069A4" w:rsidRPr="008C1D43" w:rsidRDefault="006069A4" w:rsidP="000A7411">
    <w:pPr>
      <w:pStyle w:val="HeaderStyle"/>
      <w:rPr>
        <w:sz w:val="22"/>
        <w:szCs w:val="22"/>
      </w:rPr>
    </w:pPr>
    <w:r w:rsidRPr="008C1D43">
      <w:rPr>
        <w:sz w:val="22"/>
        <w:szCs w:val="22"/>
      </w:rPr>
      <w:t>Intr. HB</w:t>
    </w:r>
    <w:r w:rsidRPr="008C1D43">
      <w:rPr>
        <w:sz w:val="22"/>
        <w:szCs w:val="22"/>
      </w:rPr>
      <w:tab/>
    </w:r>
    <w:r w:rsidRPr="008C1D43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644737277"/>
        <w:placeholder>
          <w:docPart w:val="DefaultPlaceholder_-1854013440"/>
        </w:placeholder>
      </w:sdtPr>
      <w:sdtEndPr/>
      <w:sdtContent>
        <w:r w:rsidRPr="008C1D43">
          <w:rPr>
            <w:sz w:val="22"/>
            <w:szCs w:val="22"/>
          </w:rPr>
          <w:t>202</w:t>
        </w:r>
        <w:r w:rsidR="008C1D43" w:rsidRPr="008C1D43">
          <w:rPr>
            <w:sz w:val="22"/>
            <w:szCs w:val="22"/>
          </w:rPr>
          <w:t>6</w:t>
        </w:r>
        <w:r w:rsidR="000A7411" w:rsidRPr="008C1D43">
          <w:rPr>
            <w:sz w:val="22"/>
            <w:szCs w:val="22"/>
          </w:rPr>
          <w:t>R</w:t>
        </w:r>
        <w:r w:rsidR="008C1D43" w:rsidRPr="008C1D43">
          <w:rPr>
            <w:sz w:val="22"/>
            <w:szCs w:val="22"/>
          </w:rPr>
          <w:t>1196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743F" w14:textId="77777777" w:rsidR="008C1D43" w:rsidRDefault="008C1D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B052" w14:textId="77777777" w:rsidR="003B306A" w:rsidRDefault="003B306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F332" w14:textId="68C12012" w:rsidR="003B306A" w:rsidRDefault="003B306A">
    <w:pPr>
      <w:pStyle w:val="Header"/>
    </w:pPr>
    <w:r>
      <w:t>Intr. HB</w:t>
    </w:r>
    <w:r>
      <w:tab/>
    </w:r>
    <w:r>
      <w:tab/>
      <w:t>2023R2803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C170" w14:textId="77777777" w:rsidR="003B306A" w:rsidRDefault="003B306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818A" w14:textId="77777777" w:rsidR="002A0269" w:rsidRPr="00B844FE" w:rsidRDefault="00E76B0F">
    <w:pPr>
      <w:pStyle w:val="Header"/>
    </w:pPr>
    <w:sdt>
      <w:sdtPr>
        <w:id w:val="-684364211"/>
        <w:placeholder>
          <w:docPart w:val="44A110FEAFBB495FB59EA1E79C7FDD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4A110FEAFBB495FB59EA1E79C7FDD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AD04" w14:textId="09827875" w:rsidR="00C33014" w:rsidRPr="00686E9A" w:rsidRDefault="003C7845" w:rsidP="000573A9">
    <w:pPr>
      <w:pStyle w:val="HeaderStyle"/>
      <w:rPr>
        <w:sz w:val="22"/>
        <w:szCs w:val="22"/>
      </w:rPr>
    </w:pPr>
    <w:r>
      <w:rPr>
        <w:sz w:val="22"/>
        <w:szCs w:val="22"/>
      </w:rPr>
      <w:t xml:space="preserve">Intr. </w:t>
    </w:r>
    <w:r w:rsidR="003B306A">
      <w:rPr>
        <w:sz w:val="22"/>
        <w:szCs w:val="22"/>
      </w:rPr>
      <w:t>H</w:t>
    </w:r>
    <w:r>
      <w:rPr>
        <w:sz w:val="22"/>
        <w:szCs w:val="22"/>
      </w:rPr>
      <w:t>B</w:t>
    </w:r>
    <w:r>
      <w:rPr>
        <w:sz w:val="22"/>
        <w:szCs w:val="22"/>
      </w:rPr>
      <w:tab/>
    </w:r>
    <w:r>
      <w:rPr>
        <w:sz w:val="22"/>
        <w:szCs w:val="22"/>
      </w:rPr>
      <w:tab/>
      <w:t>2023R2</w:t>
    </w:r>
    <w:r w:rsidR="003B306A">
      <w:rPr>
        <w:sz w:val="22"/>
        <w:szCs w:val="22"/>
      </w:rPr>
      <w:t>803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9E225B">
          <w:rPr>
            <w:sz w:val="22"/>
            <w:szCs w:val="22"/>
          </w:rPr>
          <w:t xml:space="preserve">     </w:t>
        </w:r>
      </w:sdtContent>
    </w:sdt>
  </w:p>
  <w:p w14:paraId="7C7672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5D1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94222506">
    <w:abstractNumId w:val="0"/>
  </w:num>
  <w:num w:numId="2" w16cid:durableId="30173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0B"/>
    <w:rsid w:val="0000526A"/>
    <w:rsid w:val="00011AEF"/>
    <w:rsid w:val="000121BD"/>
    <w:rsid w:val="00015855"/>
    <w:rsid w:val="000262B0"/>
    <w:rsid w:val="00030040"/>
    <w:rsid w:val="0003643E"/>
    <w:rsid w:val="000573A9"/>
    <w:rsid w:val="00085D22"/>
    <w:rsid w:val="00086003"/>
    <w:rsid w:val="00093AB0"/>
    <w:rsid w:val="000A369D"/>
    <w:rsid w:val="000A65CC"/>
    <w:rsid w:val="000A7411"/>
    <w:rsid w:val="000C5C77"/>
    <w:rsid w:val="000C7CDC"/>
    <w:rsid w:val="000E3061"/>
    <w:rsid w:val="000E3912"/>
    <w:rsid w:val="000F22BB"/>
    <w:rsid w:val="0010070F"/>
    <w:rsid w:val="00106E58"/>
    <w:rsid w:val="001362E6"/>
    <w:rsid w:val="0015112E"/>
    <w:rsid w:val="001552E7"/>
    <w:rsid w:val="001566B4"/>
    <w:rsid w:val="001A0DC9"/>
    <w:rsid w:val="001A66B7"/>
    <w:rsid w:val="001B477E"/>
    <w:rsid w:val="001C279E"/>
    <w:rsid w:val="001D459E"/>
    <w:rsid w:val="0022348D"/>
    <w:rsid w:val="00225CF2"/>
    <w:rsid w:val="00231B9C"/>
    <w:rsid w:val="00252185"/>
    <w:rsid w:val="0026728E"/>
    <w:rsid w:val="0027011C"/>
    <w:rsid w:val="00271A48"/>
    <w:rsid w:val="00274200"/>
    <w:rsid w:val="00275740"/>
    <w:rsid w:val="002A0269"/>
    <w:rsid w:val="002A7627"/>
    <w:rsid w:val="002E5E2A"/>
    <w:rsid w:val="00303684"/>
    <w:rsid w:val="003143F5"/>
    <w:rsid w:val="00314854"/>
    <w:rsid w:val="003173CF"/>
    <w:rsid w:val="00332E61"/>
    <w:rsid w:val="00394191"/>
    <w:rsid w:val="003B0432"/>
    <w:rsid w:val="003B306A"/>
    <w:rsid w:val="003C51CD"/>
    <w:rsid w:val="003C6034"/>
    <w:rsid w:val="003C7845"/>
    <w:rsid w:val="003E2BB9"/>
    <w:rsid w:val="00400B5C"/>
    <w:rsid w:val="0043131B"/>
    <w:rsid w:val="004368E0"/>
    <w:rsid w:val="004715F4"/>
    <w:rsid w:val="004B01AC"/>
    <w:rsid w:val="004B135A"/>
    <w:rsid w:val="004C13DD"/>
    <w:rsid w:val="004D2120"/>
    <w:rsid w:val="004D3ABE"/>
    <w:rsid w:val="004E3441"/>
    <w:rsid w:val="00500579"/>
    <w:rsid w:val="005324EE"/>
    <w:rsid w:val="005437C9"/>
    <w:rsid w:val="00563D0F"/>
    <w:rsid w:val="00576107"/>
    <w:rsid w:val="005815B6"/>
    <w:rsid w:val="00583F06"/>
    <w:rsid w:val="00597A7D"/>
    <w:rsid w:val="005A5366"/>
    <w:rsid w:val="005D38B0"/>
    <w:rsid w:val="005E5784"/>
    <w:rsid w:val="006069A4"/>
    <w:rsid w:val="00613F0A"/>
    <w:rsid w:val="006369EB"/>
    <w:rsid w:val="00637E73"/>
    <w:rsid w:val="006476EC"/>
    <w:rsid w:val="00661ACB"/>
    <w:rsid w:val="006865E9"/>
    <w:rsid w:val="00686E9A"/>
    <w:rsid w:val="00691F3E"/>
    <w:rsid w:val="00694BFB"/>
    <w:rsid w:val="006A106B"/>
    <w:rsid w:val="006A1228"/>
    <w:rsid w:val="006A2C3A"/>
    <w:rsid w:val="006B28E9"/>
    <w:rsid w:val="006C523D"/>
    <w:rsid w:val="006D4036"/>
    <w:rsid w:val="006E2963"/>
    <w:rsid w:val="006F4F4F"/>
    <w:rsid w:val="0077317B"/>
    <w:rsid w:val="00785B1D"/>
    <w:rsid w:val="007954BE"/>
    <w:rsid w:val="007A5259"/>
    <w:rsid w:val="007A7081"/>
    <w:rsid w:val="007C6554"/>
    <w:rsid w:val="007E5CC3"/>
    <w:rsid w:val="007F1731"/>
    <w:rsid w:val="007F1CF5"/>
    <w:rsid w:val="00802E0B"/>
    <w:rsid w:val="00831512"/>
    <w:rsid w:val="00834EDE"/>
    <w:rsid w:val="00863FB9"/>
    <w:rsid w:val="00865993"/>
    <w:rsid w:val="008736AA"/>
    <w:rsid w:val="008A2114"/>
    <w:rsid w:val="008B67F9"/>
    <w:rsid w:val="008C1D43"/>
    <w:rsid w:val="008D275D"/>
    <w:rsid w:val="008D444F"/>
    <w:rsid w:val="008F6A57"/>
    <w:rsid w:val="00951F32"/>
    <w:rsid w:val="00980327"/>
    <w:rsid w:val="0098420E"/>
    <w:rsid w:val="00986478"/>
    <w:rsid w:val="009B5557"/>
    <w:rsid w:val="009E225B"/>
    <w:rsid w:val="009E25B8"/>
    <w:rsid w:val="009F1067"/>
    <w:rsid w:val="00A035D3"/>
    <w:rsid w:val="00A0379B"/>
    <w:rsid w:val="00A31E01"/>
    <w:rsid w:val="00A41723"/>
    <w:rsid w:val="00A527AD"/>
    <w:rsid w:val="00A635D9"/>
    <w:rsid w:val="00A718CF"/>
    <w:rsid w:val="00AE48A0"/>
    <w:rsid w:val="00AE61BE"/>
    <w:rsid w:val="00AF0E6E"/>
    <w:rsid w:val="00AF3732"/>
    <w:rsid w:val="00B053F5"/>
    <w:rsid w:val="00B16F25"/>
    <w:rsid w:val="00B24422"/>
    <w:rsid w:val="00B308B9"/>
    <w:rsid w:val="00B66B81"/>
    <w:rsid w:val="00B71E6F"/>
    <w:rsid w:val="00B80C20"/>
    <w:rsid w:val="00B844FE"/>
    <w:rsid w:val="00B86B4F"/>
    <w:rsid w:val="00B967C0"/>
    <w:rsid w:val="00BA1F84"/>
    <w:rsid w:val="00BC562B"/>
    <w:rsid w:val="00C12AEE"/>
    <w:rsid w:val="00C243F7"/>
    <w:rsid w:val="00C307AB"/>
    <w:rsid w:val="00C33014"/>
    <w:rsid w:val="00C33434"/>
    <w:rsid w:val="00C34869"/>
    <w:rsid w:val="00C413BF"/>
    <w:rsid w:val="00C42E2B"/>
    <w:rsid w:val="00C42EB6"/>
    <w:rsid w:val="00C6149D"/>
    <w:rsid w:val="00C85096"/>
    <w:rsid w:val="00CB20EF"/>
    <w:rsid w:val="00CC1F3B"/>
    <w:rsid w:val="00CD12CB"/>
    <w:rsid w:val="00CD36CF"/>
    <w:rsid w:val="00CF1DCA"/>
    <w:rsid w:val="00D03BAA"/>
    <w:rsid w:val="00D101B4"/>
    <w:rsid w:val="00D579FC"/>
    <w:rsid w:val="00D75E51"/>
    <w:rsid w:val="00D81C16"/>
    <w:rsid w:val="00D8670D"/>
    <w:rsid w:val="00DD3AB4"/>
    <w:rsid w:val="00DD3D5D"/>
    <w:rsid w:val="00DE526B"/>
    <w:rsid w:val="00DF199D"/>
    <w:rsid w:val="00E01542"/>
    <w:rsid w:val="00E21A57"/>
    <w:rsid w:val="00E365F1"/>
    <w:rsid w:val="00E62F48"/>
    <w:rsid w:val="00E76B0F"/>
    <w:rsid w:val="00E831B3"/>
    <w:rsid w:val="00E835AB"/>
    <w:rsid w:val="00E85B80"/>
    <w:rsid w:val="00E95FBC"/>
    <w:rsid w:val="00EB290E"/>
    <w:rsid w:val="00EC098F"/>
    <w:rsid w:val="00EC5E63"/>
    <w:rsid w:val="00EE70CB"/>
    <w:rsid w:val="00F41CA2"/>
    <w:rsid w:val="00F443C0"/>
    <w:rsid w:val="00F62EFB"/>
    <w:rsid w:val="00F939A4"/>
    <w:rsid w:val="00FA7B09"/>
    <w:rsid w:val="00FC2CAF"/>
    <w:rsid w:val="00FC7CE6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4685"/>
  <w15:chartTrackingRefBased/>
  <w15:docId w15:val="{39DFA208-1630-4EAF-8659-3D9E7249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8B67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8B67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locked/>
    <w:rsid w:val="00E83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E835AB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E8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B6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7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ectionBodyChar">
    <w:name w:val="Section Body Char"/>
    <w:link w:val="SectionBody"/>
    <w:rsid w:val="003C7845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3B306A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3B306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B2F49AA1B841549D3935070F4C1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8852F-76F7-44A7-886C-B38D8C842C24}"/>
      </w:docPartPr>
      <w:docPartBody>
        <w:p w:rsidR="00807CD8" w:rsidRDefault="007A02BF">
          <w:pPr>
            <w:pStyle w:val="00B2F49AA1B841549D3935070F4C1414"/>
          </w:pPr>
          <w:r w:rsidRPr="00B844FE">
            <w:t>Prefix Text</w:t>
          </w:r>
        </w:p>
      </w:docPartBody>
    </w:docPart>
    <w:docPart>
      <w:docPartPr>
        <w:name w:val="44A110FEAFBB495FB59EA1E79C7F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4CB0-64B8-4798-8DC0-C32CD8916EBA}"/>
      </w:docPartPr>
      <w:docPartBody>
        <w:p w:rsidR="00807CD8" w:rsidRDefault="007A02BF">
          <w:pPr>
            <w:pStyle w:val="44A110FEAFBB495FB59EA1E79C7FDDAA"/>
          </w:pPr>
          <w:r w:rsidRPr="00B844FE">
            <w:t>[Type here]</w:t>
          </w:r>
        </w:p>
      </w:docPartBody>
    </w:docPart>
    <w:docPart>
      <w:docPartPr>
        <w:name w:val="107CEE699AD1471C9F4451E1015CF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F0D3-BC1A-46A0-881A-17DB8333906A}"/>
      </w:docPartPr>
      <w:docPartBody>
        <w:p w:rsidR="00807CD8" w:rsidRDefault="007A02BF">
          <w:pPr>
            <w:pStyle w:val="107CEE699AD1471C9F4451E1015CFCCA"/>
          </w:pPr>
          <w:r w:rsidRPr="00B844FE">
            <w:t>Number</w:t>
          </w:r>
        </w:p>
      </w:docPartBody>
    </w:docPart>
    <w:docPart>
      <w:docPartPr>
        <w:name w:val="650C961B95AD40D988B65F04A2C73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E4991-6198-43F0-826D-53F7534A826D}"/>
      </w:docPartPr>
      <w:docPartBody>
        <w:p w:rsidR="00807CD8" w:rsidRDefault="007A02BF">
          <w:pPr>
            <w:pStyle w:val="650C961B95AD40D988B65F04A2C73EF3"/>
          </w:pPr>
          <w:r w:rsidRPr="00B844FE">
            <w:t>Enter Sponsors Here</w:t>
          </w:r>
        </w:p>
      </w:docPartBody>
    </w:docPart>
    <w:docPart>
      <w:docPartPr>
        <w:name w:val="2EE5A3732D334979B5E845C23177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880B9-D1D4-4878-98B4-22E377C2261A}"/>
      </w:docPartPr>
      <w:docPartBody>
        <w:p w:rsidR="00807CD8" w:rsidRDefault="007A02BF">
          <w:pPr>
            <w:pStyle w:val="2EE5A3732D334979B5E845C231778437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9013-0762-4D20-A98E-525255346BC7}"/>
      </w:docPartPr>
      <w:docPartBody>
        <w:p w:rsidR="00510563" w:rsidRDefault="00510563">
          <w:r w:rsidRPr="00F044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BF"/>
    <w:rsid w:val="00130E6D"/>
    <w:rsid w:val="00187F53"/>
    <w:rsid w:val="001A0DC9"/>
    <w:rsid w:val="004D2120"/>
    <w:rsid w:val="00510563"/>
    <w:rsid w:val="00613F0A"/>
    <w:rsid w:val="007A02BF"/>
    <w:rsid w:val="007F1731"/>
    <w:rsid w:val="00807CD8"/>
    <w:rsid w:val="00830228"/>
    <w:rsid w:val="00AF0E6E"/>
    <w:rsid w:val="00C243F7"/>
    <w:rsid w:val="00C42E2B"/>
    <w:rsid w:val="00C6149D"/>
    <w:rsid w:val="00CC3BD8"/>
    <w:rsid w:val="00D654D0"/>
    <w:rsid w:val="00E21A57"/>
    <w:rsid w:val="00EF32FB"/>
    <w:rsid w:val="00E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2F49AA1B841549D3935070F4C1414">
    <w:name w:val="00B2F49AA1B841549D3935070F4C1414"/>
  </w:style>
  <w:style w:type="paragraph" w:customStyle="1" w:styleId="44A110FEAFBB495FB59EA1E79C7FDDAA">
    <w:name w:val="44A110FEAFBB495FB59EA1E79C7FDDAA"/>
  </w:style>
  <w:style w:type="paragraph" w:customStyle="1" w:styleId="107CEE699AD1471C9F4451E1015CFCCA">
    <w:name w:val="107CEE699AD1471C9F4451E1015CFCCA"/>
  </w:style>
  <w:style w:type="paragraph" w:customStyle="1" w:styleId="650C961B95AD40D988B65F04A2C73EF3">
    <w:name w:val="650C961B95AD40D988B65F04A2C73EF3"/>
  </w:style>
  <w:style w:type="character" w:styleId="PlaceholderText">
    <w:name w:val="Placeholder Text"/>
    <w:basedOn w:val="DefaultParagraphFont"/>
    <w:uiPriority w:val="99"/>
    <w:semiHidden/>
    <w:rsid w:val="00510563"/>
    <w:rPr>
      <w:color w:val="808080"/>
    </w:rPr>
  </w:style>
  <w:style w:type="paragraph" w:customStyle="1" w:styleId="2EE5A3732D334979B5E845C231778437">
    <w:name w:val="2EE5A3732D334979B5E845C231778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16FA-B6E5-4774-9E8B-B4A3AE58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1115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Viglianco</dc:creator>
  <cp:keywords/>
  <dc:description/>
  <cp:lastModifiedBy>Sam Rowe</cp:lastModifiedBy>
  <cp:revision>2</cp:revision>
  <cp:lastPrinted>2025-01-03T16:31:00Z</cp:lastPrinted>
  <dcterms:created xsi:type="dcterms:W3CDTF">2026-01-15T23:30:00Z</dcterms:created>
  <dcterms:modified xsi:type="dcterms:W3CDTF">2026-01-15T23:30:00Z</dcterms:modified>
</cp:coreProperties>
</file>