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3987" w14:textId="77777777" w:rsidR="00FE067E" w:rsidRDefault="003C6034" w:rsidP="00CC1F3B">
      <w:pPr>
        <w:pStyle w:val="TitlePageOrigin"/>
      </w:pPr>
      <w:r>
        <w:rPr>
          <w:caps w:val="0"/>
        </w:rPr>
        <w:t>WEST VIRGINIA LEGISLATURE</w:t>
      </w:r>
    </w:p>
    <w:p w14:paraId="4CC6C62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ABFB3E" w14:textId="77777777" w:rsidR="00CD36CF" w:rsidRDefault="00874C40" w:rsidP="00CC1F3B">
      <w:pPr>
        <w:pStyle w:val="TitlePageBillPrefix"/>
      </w:pPr>
      <w:sdt>
        <w:sdtPr>
          <w:tag w:val="IntroDate"/>
          <w:id w:val="-1236936958"/>
          <w:placeholder>
            <w:docPart w:val="52BA60D046614238951D40D9FBEB71D4"/>
          </w:placeholder>
          <w:text/>
        </w:sdtPr>
        <w:sdtEndPr/>
        <w:sdtContent>
          <w:r w:rsidR="00AE48A0">
            <w:t>Introduced</w:t>
          </w:r>
        </w:sdtContent>
      </w:sdt>
    </w:p>
    <w:p w14:paraId="60D23AC9" w14:textId="1406B482" w:rsidR="00CD36CF" w:rsidRDefault="00874C40" w:rsidP="00CC1F3B">
      <w:pPr>
        <w:pStyle w:val="BillNumber"/>
      </w:pPr>
      <w:sdt>
        <w:sdtPr>
          <w:tag w:val="Chamber"/>
          <w:id w:val="893011969"/>
          <w:lock w:val="sdtLocked"/>
          <w:placeholder>
            <w:docPart w:val="1ADEDFC1C04D4BC69907DCDC602C1D3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D54D274555543FF8D8A13FFDBAC9EEE"/>
          </w:placeholder>
          <w:text/>
        </w:sdtPr>
        <w:sdtEndPr/>
        <w:sdtContent>
          <w:r>
            <w:t>4472</w:t>
          </w:r>
        </w:sdtContent>
      </w:sdt>
    </w:p>
    <w:p w14:paraId="7C2612E0" w14:textId="42772C19" w:rsidR="00CD36CF" w:rsidRDefault="00CD36CF" w:rsidP="00CC1F3B">
      <w:pPr>
        <w:pStyle w:val="Sponsors"/>
      </w:pPr>
      <w:r>
        <w:t xml:space="preserve">By </w:t>
      </w:r>
      <w:sdt>
        <w:sdtPr>
          <w:tag w:val="Sponsors"/>
          <w:id w:val="1589585889"/>
          <w:placeholder>
            <w:docPart w:val="7F4B9D06DF324273A5BFDC1DFD5402D6"/>
          </w:placeholder>
          <w:text w:multiLine="1"/>
        </w:sdtPr>
        <w:sdtEndPr/>
        <w:sdtContent>
          <w:r w:rsidR="00AD5881">
            <w:t>Delegate</w:t>
          </w:r>
          <w:r w:rsidR="00B321EB">
            <w:t>s</w:t>
          </w:r>
          <w:r w:rsidR="00AD5881">
            <w:t xml:space="preserve"> Statler</w:t>
          </w:r>
          <w:r w:rsidR="00B321EB">
            <w:t>, McCormick, Chiarelli, and Street</w:t>
          </w:r>
        </w:sdtContent>
      </w:sdt>
    </w:p>
    <w:p w14:paraId="5BAF0938" w14:textId="36EA7D02" w:rsidR="00E831B3" w:rsidRDefault="00CD36CF" w:rsidP="00CC1F3B">
      <w:pPr>
        <w:pStyle w:val="References"/>
      </w:pPr>
      <w:r>
        <w:t>[</w:t>
      </w:r>
      <w:sdt>
        <w:sdtPr>
          <w:tag w:val="References"/>
          <w:id w:val="-1043047873"/>
          <w:placeholder>
            <w:docPart w:val="137AD45E22A54C5A9D657A20D6CC2826"/>
          </w:placeholder>
          <w:text w:multiLine="1"/>
        </w:sdtPr>
        <w:sdtEndPr/>
        <w:sdtContent>
          <w:r w:rsidR="00874C40">
            <w:t>Introduced January 16, 2026; referred to the Committee on Finance</w:t>
          </w:r>
        </w:sdtContent>
      </w:sdt>
      <w:r>
        <w:t>]</w:t>
      </w:r>
    </w:p>
    <w:p w14:paraId="65018E45" w14:textId="2264105C" w:rsidR="00303684" w:rsidRDefault="0000526A" w:rsidP="00CC1F3B">
      <w:pPr>
        <w:pStyle w:val="TitleSection"/>
      </w:pPr>
      <w:r>
        <w:lastRenderedPageBreak/>
        <w:t>A BILL</w:t>
      </w:r>
      <w:r w:rsidR="003D3BD8" w:rsidRPr="003D3BD8">
        <w:rPr>
          <w:rFonts w:cs="Times New Roman"/>
        </w:rPr>
        <w:t xml:space="preserve"> to amend</w:t>
      </w:r>
      <w:r w:rsidR="009F3383">
        <w:rPr>
          <w:rFonts w:cs="Times New Roman"/>
        </w:rPr>
        <w:t xml:space="preserve"> and reenact</w:t>
      </w:r>
      <w:r w:rsidR="003D3BD8" w:rsidRPr="003D3BD8">
        <w:rPr>
          <w:rFonts w:cs="Times New Roman"/>
        </w:rPr>
        <w:t xml:space="preserve"> </w:t>
      </w:r>
      <w:r w:rsidR="009F3383" w:rsidRPr="003D3BD8">
        <w:rPr>
          <w:rFonts w:cs="Times New Roman"/>
        </w:rPr>
        <w:t>§33-17-9</w:t>
      </w:r>
      <w:r w:rsidR="009F3383">
        <w:rPr>
          <w:rFonts w:cs="Times New Roman"/>
        </w:rPr>
        <w:t xml:space="preserve"> of </w:t>
      </w:r>
      <w:r w:rsidR="003D3BD8" w:rsidRPr="003D3BD8">
        <w:rPr>
          <w:rFonts w:cs="Times New Roman"/>
        </w:rPr>
        <w:t>the Code of West Virginia, 1931, as amended</w:t>
      </w:r>
      <w:r w:rsidR="009F3383">
        <w:rPr>
          <w:rFonts w:cs="Times New Roman"/>
        </w:rPr>
        <w:t>,</w:t>
      </w:r>
      <w:r w:rsidR="001A09E8">
        <w:rPr>
          <w:rFonts w:cs="Times New Roman"/>
        </w:rPr>
        <w:t xml:space="preserve"> </w:t>
      </w:r>
      <w:r w:rsidR="003D3BD8" w:rsidRPr="003D3BD8">
        <w:rPr>
          <w:rFonts w:cs="Times New Roman"/>
        </w:rPr>
        <w:t>relating to clarifying that commercial real property insurance policies may be underwritten for less than replacement cost value of the insured property.</w:t>
      </w:r>
    </w:p>
    <w:p w14:paraId="4DA47798" w14:textId="77777777" w:rsidR="003C6034" w:rsidRDefault="003C6034" w:rsidP="00CC1F3B">
      <w:pPr>
        <w:pStyle w:val="EnactingClause"/>
        <w:sectPr w:rsidR="003C6034" w:rsidSect="003D3B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C4E98B" w14:textId="77777777" w:rsidR="003D3BD8" w:rsidRPr="003D3BD8" w:rsidRDefault="003D3BD8" w:rsidP="003D3BD8">
      <w:pPr>
        <w:suppressLineNumbers/>
        <w:rPr>
          <w:rFonts w:eastAsia="Calibri" w:cs="Times New Roman"/>
          <w:i/>
          <w:color w:val="000000"/>
        </w:rPr>
      </w:pPr>
      <w:r w:rsidRPr="003D3BD8">
        <w:rPr>
          <w:rFonts w:eastAsia="Calibri" w:cs="Times New Roman"/>
          <w:i/>
          <w:color w:val="000000"/>
        </w:rPr>
        <w:t>Be it enacted by the Legislature of West Virginia:</w:t>
      </w:r>
    </w:p>
    <w:p w14:paraId="7540573A" w14:textId="77777777" w:rsidR="003D3BD8" w:rsidRPr="003D3BD8" w:rsidRDefault="003D3BD8" w:rsidP="003D3BD8">
      <w:pPr>
        <w:suppressLineNumbers/>
        <w:rPr>
          <w:rFonts w:eastAsia="Calibri" w:cs="Times New Roman"/>
          <w:i/>
          <w:color w:val="000000"/>
        </w:rPr>
        <w:sectPr w:rsidR="003D3BD8" w:rsidRPr="003D3BD8" w:rsidSect="003D3BD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pgNumType w:start="0"/>
          <w:cols w:space="720"/>
          <w:titlePg/>
          <w:docGrid w:linePitch="360"/>
        </w:sectPr>
      </w:pPr>
    </w:p>
    <w:p w14:paraId="4FFB3BB7" w14:textId="6EEAF8ED" w:rsidR="003D3BD8" w:rsidRDefault="003D3BD8" w:rsidP="003D3BD8">
      <w:pPr>
        <w:pStyle w:val="ArticleHeading"/>
        <w:rPr>
          <w:rFonts w:ascii="Roboto Slab" w:hAnsi="Roboto Slab" w:cs="Roboto Slab"/>
          <w:b w:val="0"/>
          <w:bCs/>
          <w:color w:val="1A1A1A"/>
          <w:sz w:val="27"/>
          <w:szCs w:val="27"/>
        </w:rPr>
        <w:sectPr w:rsidR="003D3BD8" w:rsidSect="003D3BD8">
          <w:type w:val="continuous"/>
          <w:pgSz w:w="12240" w:h="15840" w:code="1"/>
          <w:pgMar w:top="1440" w:right="1440" w:bottom="1440" w:left="1440" w:header="720" w:footer="720" w:gutter="0"/>
          <w:lnNumType w:countBy="1" w:restart="newSection"/>
          <w:cols w:space="720"/>
          <w:titlePg/>
          <w:docGrid w:linePitch="360"/>
        </w:sectPr>
      </w:pPr>
      <w:r>
        <w:t>ARTICLE 17. FIRE AND MARINE INSURANCE.</w:t>
      </w:r>
    </w:p>
    <w:p w14:paraId="405F5530" w14:textId="25B58A16" w:rsidR="003D3BD8" w:rsidRPr="003D3BD8" w:rsidRDefault="003D3BD8" w:rsidP="00203AE3">
      <w:pPr>
        <w:pStyle w:val="SectionHeading"/>
        <w:rPr>
          <w:rFonts w:ascii="Aptos" w:hAnsi="Aptos" w:cs="Times New Roman"/>
          <w:color w:val="auto"/>
          <w:sz w:val="24"/>
          <w:szCs w:val="24"/>
        </w:rPr>
      </w:pPr>
      <w:r w:rsidRPr="003D3BD8">
        <w:t>§33-17-9. Total or partial fire loss.</w:t>
      </w:r>
    </w:p>
    <w:p w14:paraId="57F981E4" w14:textId="05C88F46" w:rsidR="0075301D" w:rsidRPr="0075301D" w:rsidRDefault="00D240CF" w:rsidP="0075301D">
      <w:pPr>
        <w:pStyle w:val="SectionBody"/>
        <w:rPr>
          <w:u w:val="single"/>
        </w:rPr>
      </w:pPr>
      <w:r w:rsidRPr="00F47158">
        <w:rPr>
          <w:u w:val="single"/>
        </w:rPr>
        <w:t>(a)</w:t>
      </w:r>
      <w:r>
        <w:t xml:space="preserve"> </w:t>
      </w:r>
      <w:r w:rsidR="003D3BD8" w:rsidRPr="003D3BD8">
        <w:t xml:space="preserve">All insurers providing fire insurance on real property in West Virginia shall be liable, in case of total loss by fire or otherwise, as stated in the policy, for the whole amount of insurance stated in the policy, upon such real property; and in case of partial loss by fire or otherwise, as aforesaid, of the real property insured, the liability shall be for the total amount of the partial loss, not to exceed the whole amount of insurance upon the real property as stated in the policy. This section does not apply where such insurance has been procured from two or more insurers covering the same interest in such real </w:t>
      </w:r>
      <w:r w:rsidR="003D3BD8" w:rsidRPr="0075301D">
        <w:t xml:space="preserve">property.  </w:t>
      </w:r>
      <w:r w:rsidR="003D3BD8" w:rsidRPr="0075301D">
        <w:rPr>
          <w:u w:val="single"/>
        </w:rPr>
        <w:t>Notwithstanding any other provision of this code to the contrary, it is hereby clarified that insurance policies covering commercial real property may be underwritten for any total amount agreed-upon by the insurer and the insured</w:t>
      </w:r>
      <w:r w:rsidRPr="0075301D">
        <w:rPr>
          <w:u w:val="single"/>
        </w:rPr>
        <w:t>,</w:t>
      </w:r>
      <w:r w:rsidR="003D3BD8" w:rsidRPr="0075301D">
        <w:rPr>
          <w:u w:val="single"/>
        </w:rPr>
        <w:t xml:space="preserve"> including, but not limited to</w:t>
      </w:r>
      <w:r w:rsidRPr="0075301D">
        <w:rPr>
          <w:u w:val="single"/>
        </w:rPr>
        <w:t>,</w:t>
      </w:r>
      <w:r w:rsidR="003D3BD8" w:rsidRPr="0075301D">
        <w:rPr>
          <w:u w:val="single"/>
        </w:rPr>
        <w:t xml:space="preserve"> </w:t>
      </w:r>
      <w:r w:rsidR="0075301D">
        <w:rPr>
          <w:u w:val="single"/>
        </w:rPr>
        <w:t>r</w:t>
      </w:r>
      <w:r w:rsidR="003D3BD8" w:rsidRPr="0075301D">
        <w:rPr>
          <w:u w:val="single"/>
        </w:rPr>
        <w:t xml:space="preserve">eplacement </w:t>
      </w:r>
      <w:r w:rsidR="0075301D">
        <w:rPr>
          <w:u w:val="single"/>
        </w:rPr>
        <w:t>c</w:t>
      </w:r>
      <w:r w:rsidR="003D3BD8" w:rsidRPr="0075301D">
        <w:rPr>
          <w:u w:val="single"/>
        </w:rPr>
        <w:t xml:space="preserve">ost </w:t>
      </w:r>
      <w:r w:rsidR="0075301D">
        <w:rPr>
          <w:u w:val="single"/>
        </w:rPr>
        <w:t>v</w:t>
      </w:r>
      <w:r w:rsidR="003D3BD8" w:rsidRPr="0075301D">
        <w:rPr>
          <w:u w:val="single"/>
        </w:rPr>
        <w:t xml:space="preserve">alue, </w:t>
      </w:r>
      <w:r w:rsidR="0075301D">
        <w:rPr>
          <w:u w:val="single"/>
        </w:rPr>
        <w:t>a</w:t>
      </w:r>
      <w:r w:rsidR="003D3BD8" w:rsidRPr="0075301D">
        <w:rPr>
          <w:u w:val="single"/>
        </w:rPr>
        <w:t xml:space="preserve">ctual </w:t>
      </w:r>
      <w:r w:rsidR="0075301D">
        <w:rPr>
          <w:u w:val="single"/>
        </w:rPr>
        <w:t>c</w:t>
      </w:r>
      <w:r w:rsidR="003D3BD8" w:rsidRPr="0075301D">
        <w:rPr>
          <w:u w:val="single"/>
        </w:rPr>
        <w:t xml:space="preserve">ost </w:t>
      </w:r>
      <w:r w:rsidR="0075301D">
        <w:rPr>
          <w:u w:val="single"/>
        </w:rPr>
        <w:t>v</w:t>
      </w:r>
      <w:r w:rsidR="003D3BD8" w:rsidRPr="0075301D">
        <w:rPr>
          <w:u w:val="single"/>
        </w:rPr>
        <w:t>alue</w:t>
      </w:r>
      <w:r w:rsidR="0075301D">
        <w:rPr>
          <w:u w:val="single"/>
        </w:rPr>
        <w:t>, or</w:t>
      </w:r>
      <w:r w:rsidR="003D3BD8" w:rsidRPr="0075301D">
        <w:rPr>
          <w:u w:val="single"/>
        </w:rPr>
        <w:t xml:space="preserve"> market value, as determined by a qualified appraiser, or any other amount the p</w:t>
      </w:r>
      <w:r w:rsidR="003D3BD8" w:rsidRPr="0075301D">
        <w:rPr>
          <w:b/>
          <w:bCs/>
          <w:u w:val="single"/>
        </w:rPr>
        <w:t>a</w:t>
      </w:r>
      <w:r w:rsidR="003D3BD8" w:rsidRPr="0075301D">
        <w:rPr>
          <w:u w:val="single"/>
        </w:rPr>
        <w:t>rties to the insurance contract agree upon</w:t>
      </w:r>
      <w:r w:rsidR="001A09E8">
        <w:rPr>
          <w:u w:val="single"/>
        </w:rPr>
        <w:t>.</w:t>
      </w:r>
      <w:r w:rsidR="003D3BD8" w:rsidRPr="0075301D">
        <w:rPr>
          <w:u w:val="single"/>
        </w:rPr>
        <w:t xml:space="preserve"> </w:t>
      </w:r>
    </w:p>
    <w:p w14:paraId="26838786" w14:textId="0033A2CF" w:rsidR="0075301D" w:rsidRPr="0075301D" w:rsidRDefault="0075301D" w:rsidP="0075301D">
      <w:pPr>
        <w:pStyle w:val="SectionBody"/>
        <w:rPr>
          <w:u w:val="single"/>
        </w:rPr>
      </w:pPr>
      <w:r w:rsidRPr="0075301D">
        <w:rPr>
          <w:u w:val="single"/>
        </w:rPr>
        <w:t>(b) As used in this section:</w:t>
      </w:r>
    </w:p>
    <w:p w14:paraId="79CB25AE" w14:textId="2ACD050C" w:rsidR="0075301D" w:rsidRPr="0075301D" w:rsidRDefault="0075301D" w:rsidP="0075301D">
      <w:pPr>
        <w:pStyle w:val="SectionBody"/>
        <w:rPr>
          <w:u w:val="single"/>
        </w:rPr>
      </w:pPr>
      <w:r w:rsidRPr="0075301D">
        <w:rPr>
          <w:u w:val="single"/>
        </w:rPr>
        <w:t>"Replacement cost value</w:t>
      </w:r>
      <w:r>
        <w:rPr>
          <w:u w:val="single"/>
        </w:rPr>
        <w:t xml:space="preserve">" </w:t>
      </w:r>
      <w:r w:rsidRPr="0075301D">
        <w:rPr>
          <w:u w:val="single"/>
        </w:rPr>
        <w:t>means the cost to repair or replace the commercial real property damaged or destroyed without deducting depreciation, and</w:t>
      </w:r>
    </w:p>
    <w:p w14:paraId="6CB4D3AE" w14:textId="7A0E5A00" w:rsidR="00C33014" w:rsidRPr="00203AE3" w:rsidRDefault="0075301D" w:rsidP="00203AE3">
      <w:pPr>
        <w:pStyle w:val="SectionBody"/>
        <w:rPr>
          <w:u w:val="single"/>
        </w:rPr>
      </w:pPr>
      <w:r w:rsidRPr="0075301D">
        <w:rPr>
          <w:u w:val="single"/>
        </w:rPr>
        <w:t xml:space="preserve"> "Actual cost value</w:t>
      </w:r>
      <w:r>
        <w:rPr>
          <w:u w:val="single"/>
        </w:rPr>
        <w:t>"</w:t>
      </w:r>
      <w:r w:rsidRPr="0075301D">
        <w:rPr>
          <w:u w:val="single"/>
        </w:rPr>
        <w:t xml:space="preserve"> means depreciated cost to repair or replace the commercial real property damaged or destroyed.</w:t>
      </w:r>
    </w:p>
    <w:p w14:paraId="702999AB" w14:textId="7580B08B" w:rsidR="006865E9" w:rsidRDefault="00CF1DCA" w:rsidP="00CC1F3B">
      <w:pPr>
        <w:pStyle w:val="Note"/>
      </w:pPr>
      <w:r>
        <w:t>NOTE: The</w:t>
      </w:r>
      <w:r w:rsidR="006865E9">
        <w:t xml:space="preserve"> purpose of this bill is to </w:t>
      </w:r>
      <w:r w:rsidR="00D240CF" w:rsidRPr="003D3BD8">
        <w:rPr>
          <w:rFonts w:cs="Times New Roman"/>
        </w:rPr>
        <w:t>clarify that insurance policies covering commercia</w:t>
      </w:r>
      <w:r w:rsidR="001A09E8">
        <w:rPr>
          <w:rFonts w:cs="Times New Roman"/>
        </w:rPr>
        <w:t>l</w:t>
      </w:r>
      <w:r w:rsidR="00D240CF" w:rsidRPr="003D3BD8">
        <w:rPr>
          <w:rFonts w:cs="Times New Roman"/>
        </w:rPr>
        <w:t xml:space="preserve"> or industrial real property may be underwritten for any amount agreed-upon by the parties, even if that amount is less than the replacement cost value.  </w:t>
      </w:r>
    </w:p>
    <w:p w14:paraId="06F91E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D3B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2BD0" w14:textId="77777777" w:rsidR="003D3BD8" w:rsidRPr="00B844FE" w:rsidRDefault="003D3BD8" w:rsidP="00B844FE">
      <w:r>
        <w:separator/>
      </w:r>
    </w:p>
  </w:endnote>
  <w:endnote w:type="continuationSeparator" w:id="0">
    <w:p w14:paraId="71718E90" w14:textId="77777777" w:rsidR="003D3BD8" w:rsidRPr="00B844FE" w:rsidRDefault="003D3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altName w:val="Sylfaen"/>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6BDB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E18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7E78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E867" w14:textId="77777777" w:rsidR="00112E49" w:rsidRDefault="00112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cc164977-e27d-4a1f-8921-4470"/>
  <w:p w14:paraId="39F8F83C" w14:textId="77777777" w:rsidR="003D3BD8" w:rsidRDefault="003D3BD8">
    <w:pPr>
      <w:pStyle w:val="DocID"/>
    </w:pPr>
    <w:r>
      <w:fldChar w:fldCharType="begin"/>
    </w:r>
    <w:r>
      <w:instrText xml:space="preserve">  DOCPROPERTY "CUS_DocIDChunk0" </w:instrText>
    </w:r>
    <w:r>
      <w:fldChar w:fldCharType="separate"/>
    </w:r>
    <w:r>
      <w:rPr>
        <w:noProof/>
      </w:rPr>
      <w:t>Client Work\4909-6073-5864.v1-11/11/25</w:t>
    </w:r>
    <w:r>
      <w:fldChar w:fldCharType="end"/>
    </w:r>
    <w:bookmarkEnd w:id="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0D45FE3C" w14:textId="77777777" w:rsidR="003D3BD8" w:rsidRDefault="003D3BD8" w:rsidP="00300679">
        <w:pPr>
          <w:pStyle w:val="Footer"/>
          <w:jc w:val="center"/>
        </w:pPr>
        <w:r>
          <w:fldChar w:fldCharType="begin"/>
        </w:r>
        <w:r>
          <w:instrText xml:space="preserve"> PAGE   \* MERGEFORMAT </w:instrText>
        </w:r>
        <w:r>
          <w:fldChar w:fldCharType="separate"/>
        </w:r>
        <w:r>
          <w:t>0</w:t>
        </w:r>
        <w:r>
          <w:rPr>
            <w:noProof/>
          </w:rPr>
          <w:fldChar w:fldCharType="end"/>
        </w:r>
      </w:p>
    </w:sdtContent>
  </w:sdt>
  <w:bookmarkStart w:id="1" w:name="_iDocIDField4710814a-e320-4e33-a470-2cab"/>
  <w:p w14:paraId="5136EA3C" w14:textId="77777777" w:rsidR="003D3BD8" w:rsidRDefault="003D3BD8">
    <w:pPr>
      <w:pStyle w:val="DocID"/>
    </w:pPr>
    <w:r>
      <w:fldChar w:fldCharType="begin"/>
    </w:r>
    <w:r>
      <w:instrText xml:space="preserve">  DOCPROPERTY "CUS_DocIDChunk0" </w:instrText>
    </w:r>
    <w:r>
      <w:fldChar w:fldCharType="separate"/>
    </w:r>
    <w:r>
      <w:rPr>
        <w:noProof/>
      </w:rPr>
      <w:t>Client Work\4909-6073-5864.v1-11/11/25</w:t>
    </w:r>
    <w:r>
      <w:fldChar w:fldCharType="end"/>
    </w:r>
    <w:bookmarkEnd w:id="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402dbaa6-e68c-4011-9207-70d2"/>
  <w:p w14:paraId="261EF6A5" w14:textId="77777777" w:rsidR="003D3BD8" w:rsidRDefault="003D3BD8">
    <w:pPr>
      <w:pStyle w:val="DocID"/>
    </w:pPr>
    <w:r>
      <w:fldChar w:fldCharType="begin"/>
    </w:r>
    <w:r>
      <w:instrText xml:space="preserve">  DOCPROPERTY "CUS_DocIDChunk0" </w:instrText>
    </w:r>
    <w:r>
      <w:fldChar w:fldCharType="separate"/>
    </w:r>
    <w:r>
      <w:rPr>
        <w:noProof/>
      </w:rPr>
      <w:t>Client Work\4909-6073-5864.v1-11/11/25</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7AB6" w14:textId="77777777" w:rsidR="003D3BD8" w:rsidRPr="00B844FE" w:rsidRDefault="003D3BD8" w:rsidP="00B844FE">
      <w:r>
        <w:separator/>
      </w:r>
    </w:p>
  </w:footnote>
  <w:footnote w:type="continuationSeparator" w:id="0">
    <w:p w14:paraId="70ED2A09" w14:textId="77777777" w:rsidR="003D3BD8" w:rsidRPr="00B844FE" w:rsidRDefault="003D3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31AA" w14:textId="77777777" w:rsidR="002A0269" w:rsidRPr="00B844FE" w:rsidRDefault="00874C40">
    <w:pPr>
      <w:pStyle w:val="Header"/>
    </w:pPr>
    <w:sdt>
      <w:sdtPr>
        <w:id w:val="-684364211"/>
        <w:placeholder>
          <w:docPart w:val="1ADEDFC1C04D4BC69907DCDC602C1D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DEDFC1C04D4BC69907DCDC602C1D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4FF2" w14:textId="705EB9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D5881">
          <w:rPr>
            <w:sz w:val="22"/>
            <w:szCs w:val="22"/>
          </w:rPr>
          <w:t>2026R2230</w:t>
        </w:r>
      </w:sdtContent>
    </w:sdt>
  </w:p>
  <w:p w14:paraId="509FA7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05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7B29" w14:textId="77777777" w:rsidR="003D3BD8" w:rsidRDefault="003D3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347" w14:textId="77777777" w:rsidR="003D3BD8" w:rsidRPr="006B6D16" w:rsidRDefault="003D3BD8" w:rsidP="006B6D16">
    <w:pPr>
      <w:pStyle w:val="HeaderStyle"/>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67DD" w14:textId="77777777" w:rsidR="003D3BD8" w:rsidRDefault="003D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D8"/>
    <w:rsid w:val="0000526A"/>
    <w:rsid w:val="000573A9"/>
    <w:rsid w:val="00085D22"/>
    <w:rsid w:val="00093AB0"/>
    <w:rsid w:val="000C5C77"/>
    <w:rsid w:val="000E3912"/>
    <w:rsid w:val="0010070F"/>
    <w:rsid w:val="00112E49"/>
    <w:rsid w:val="0015112E"/>
    <w:rsid w:val="001552E7"/>
    <w:rsid w:val="001566B4"/>
    <w:rsid w:val="001A09E8"/>
    <w:rsid w:val="001A66B7"/>
    <w:rsid w:val="001C279E"/>
    <w:rsid w:val="001D459E"/>
    <w:rsid w:val="0020151F"/>
    <w:rsid w:val="00203AE3"/>
    <w:rsid w:val="00211F02"/>
    <w:rsid w:val="0022348D"/>
    <w:rsid w:val="0027011C"/>
    <w:rsid w:val="00274200"/>
    <w:rsid w:val="00275740"/>
    <w:rsid w:val="002A0269"/>
    <w:rsid w:val="00303684"/>
    <w:rsid w:val="003143F5"/>
    <w:rsid w:val="00314854"/>
    <w:rsid w:val="00334F0A"/>
    <w:rsid w:val="00394191"/>
    <w:rsid w:val="003C51CD"/>
    <w:rsid w:val="003C6034"/>
    <w:rsid w:val="003D3BD8"/>
    <w:rsid w:val="00400B5C"/>
    <w:rsid w:val="00416B8C"/>
    <w:rsid w:val="004368E0"/>
    <w:rsid w:val="004C13DD"/>
    <w:rsid w:val="004D3ABE"/>
    <w:rsid w:val="004D58D2"/>
    <w:rsid w:val="004E3441"/>
    <w:rsid w:val="00500579"/>
    <w:rsid w:val="00572702"/>
    <w:rsid w:val="005A5366"/>
    <w:rsid w:val="006369EB"/>
    <w:rsid w:val="00637E73"/>
    <w:rsid w:val="00657061"/>
    <w:rsid w:val="006865E9"/>
    <w:rsid w:val="00686E9A"/>
    <w:rsid w:val="00691F3E"/>
    <w:rsid w:val="00694BFB"/>
    <w:rsid w:val="006A106B"/>
    <w:rsid w:val="006C523D"/>
    <w:rsid w:val="006D4036"/>
    <w:rsid w:val="0075301D"/>
    <w:rsid w:val="00766AD0"/>
    <w:rsid w:val="007A4647"/>
    <w:rsid w:val="007A5259"/>
    <w:rsid w:val="007A7081"/>
    <w:rsid w:val="007D4496"/>
    <w:rsid w:val="007F10B6"/>
    <w:rsid w:val="007F1CF5"/>
    <w:rsid w:val="00834EDE"/>
    <w:rsid w:val="008736AA"/>
    <w:rsid w:val="00874C40"/>
    <w:rsid w:val="00875AC8"/>
    <w:rsid w:val="008D275D"/>
    <w:rsid w:val="00946186"/>
    <w:rsid w:val="00980327"/>
    <w:rsid w:val="00986478"/>
    <w:rsid w:val="009B5557"/>
    <w:rsid w:val="009C3D45"/>
    <w:rsid w:val="009F1067"/>
    <w:rsid w:val="009F3383"/>
    <w:rsid w:val="00A31E01"/>
    <w:rsid w:val="00A3258E"/>
    <w:rsid w:val="00A527AD"/>
    <w:rsid w:val="00A718CF"/>
    <w:rsid w:val="00AA069B"/>
    <w:rsid w:val="00AD5881"/>
    <w:rsid w:val="00AE48A0"/>
    <w:rsid w:val="00AE61BE"/>
    <w:rsid w:val="00B16F25"/>
    <w:rsid w:val="00B24422"/>
    <w:rsid w:val="00B321EB"/>
    <w:rsid w:val="00B66B81"/>
    <w:rsid w:val="00B71E6F"/>
    <w:rsid w:val="00B80C20"/>
    <w:rsid w:val="00B844FE"/>
    <w:rsid w:val="00B86B4F"/>
    <w:rsid w:val="00B96BEE"/>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240CF"/>
    <w:rsid w:val="00D579FC"/>
    <w:rsid w:val="00D81C16"/>
    <w:rsid w:val="00DE526B"/>
    <w:rsid w:val="00DF199D"/>
    <w:rsid w:val="00E01542"/>
    <w:rsid w:val="00E365F1"/>
    <w:rsid w:val="00E62F48"/>
    <w:rsid w:val="00E831B3"/>
    <w:rsid w:val="00E95FBC"/>
    <w:rsid w:val="00EC5E63"/>
    <w:rsid w:val="00EE70CB"/>
    <w:rsid w:val="00F41CA2"/>
    <w:rsid w:val="00F443C0"/>
    <w:rsid w:val="00F4715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F9F10"/>
  <w15:chartTrackingRefBased/>
  <w15:docId w15:val="{6A56E3EA-107A-48EC-9962-F81E1674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DocID">
    <w:name w:val="DocID"/>
    <w:basedOn w:val="Footer"/>
    <w:next w:val="Footer"/>
    <w:link w:val="DocIDChar"/>
    <w:rsid w:val="003D3BD8"/>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D3BD8"/>
    <w:rPr>
      <w:rFonts w:ascii="Times New Roman" w:eastAsia="Times New Roman" w:hAnsi="Times New Roman" w:cs="Times New Roman"/>
      <w:color w:val="auto"/>
      <w:sz w:val="18"/>
      <w:szCs w:val="20"/>
    </w:rPr>
  </w:style>
  <w:style w:type="character" w:customStyle="1" w:styleId="ArticleHeadingChar">
    <w:name w:val="Article Heading Char"/>
    <w:link w:val="ArticleHeading"/>
    <w:rsid w:val="003D3BD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A60D046614238951D40D9FBEB71D4"/>
        <w:category>
          <w:name w:val="General"/>
          <w:gallery w:val="placeholder"/>
        </w:category>
        <w:types>
          <w:type w:val="bbPlcHdr"/>
        </w:types>
        <w:behaviors>
          <w:behavior w:val="content"/>
        </w:behaviors>
        <w:guid w:val="{CF2F2E90-7B87-4DE5-8D16-2C26A90C7379}"/>
      </w:docPartPr>
      <w:docPartBody>
        <w:p w:rsidR="000D27B8" w:rsidRDefault="000D27B8">
          <w:pPr>
            <w:pStyle w:val="52BA60D046614238951D40D9FBEB71D4"/>
          </w:pPr>
          <w:r w:rsidRPr="00B844FE">
            <w:t>Prefix Text</w:t>
          </w:r>
        </w:p>
      </w:docPartBody>
    </w:docPart>
    <w:docPart>
      <w:docPartPr>
        <w:name w:val="1ADEDFC1C04D4BC69907DCDC602C1D31"/>
        <w:category>
          <w:name w:val="General"/>
          <w:gallery w:val="placeholder"/>
        </w:category>
        <w:types>
          <w:type w:val="bbPlcHdr"/>
        </w:types>
        <w:behaviors>
          <w:behavior w:val="content"/>
        </w:behaviors>
        <w:guid w:val="{74F0B382-D4EA-4D6C-A18A-3586F3393D60}"/>
      </w:docPartPr>
      <w:docPartBody>
        <w:p w:rsidR="000D27B8" w:rsidRDefault="000D27B8">
          <w:pPr>
            <w:pStyle w:val="1ADEDFC1C04D4BC69907DCDC602C1D31"/>
          </w:pPr>
          <w:r w:rsidRPr="00B844FE">
            <w:t>[Type here]</w:t>
          </w:r>
        </w:p>
      </w:docPartBody>
    </w:docPart>
    <w:docPart>
      <w:docPartPr>
        <w:name w:val="ED54D274555543FF8D8A13FFDBAC9EEE"/>
        <w:category>
          <w:name w:val="General"/>
          <w:gallery w:val="placeholder"/>
        </w:category>
        <w:types>
          <w:type w:val="bbPlcHdr"/>
        </w:types>
        <w:behaviors>
          <w:behavior w:val="content"/>
        </w:behaviors>
        <w:guid w:val="{80F4D2B2-7C45-4327-BC34-C22E59B4E188}"/>
      </w:docPartPr>
      <w:docPartBody>
        <w:p w:rsidR="000D27B8" w:rsidRDefault="000D27B8">
          <w:pPr>
            <w:pStyle w:val="ED54D274555543FF8D8A13FFDBAC9EEE"/>
          </w:pPr>
          <w:r w:rsidRPr="00B844FE">
            <w:t>Number</w:t>
          </w:r>
        </w:p>
      </w:docPartBody>
    </w:docPart>
    <w:docPart>
      <w:docPartPr>
        <w:name w:val="7F4B9D06DF324273A5BFDC1DFD5402D6"/>
        <w:category>
          <w:name w:val="General"/>
          <w:gallery w:val="placeholder"/>
        </w:category>
        <w:types>
          <w:type w:val="bbPlcHdr"/>
        </w:types>
        <w:behaviors>
          <w:behavior w:val="content"/>
        </w:behaviors>
        <w:guid w:val="{5D6E19E8-CF18-43B1-8B99-E86F3AE4E7B7}"/>
      </w:docPartPr>
      <w:docPartBody>
        <w:p w:rsidR="000D27B8" w:rsidRDefault="000D27B8">
          <w:pPr>
            <w:pStyle w:val="7F4B9D06DF324273A5BFDC1DFD5402D6"/>
          </w:pPr>
          <w:r w:rsidRPr="00B844FE">
            <w:t>Enter Sponsors Here</w:t>
          </w:r>
        </w:p>
      </w:docPartBody>
    </w:docPart>
    <w:docPart>
      <w:docPartPr>
        <w:name w:val="137AD45E22A54C5A9D657A20D6CC2826"/>
        <w:category>
          <w:name w:val="General"/>
          <w:gallery w:val="placeholder"/>
        </w:category>
        <w:types>
          <w:type w:val="bbPlcHdr"/>
        </w:types>
        <w:behaviors>
          <w:behavior w:val="content"/>
        </w:behaviors>
        <w:guid w:val="{2CA66C88-D38C-4D43-889B-C0FEC205AA97}"/>
      </w:docPartPr>
      <w:docPartBody>
        <w:p w:rsidR="000D27B8" w:rsidRDefault="000D27B8">
          <w:pPr>
            <w:pStyle w:val="137AD45E22A54C5A9D657A20D6CC2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altName w:val="Sylfaen"/>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8"/>
    <w:rsid w:val="000D27B8"/>
    <w:rsid w:val="00334F0A"/>
    <w:rsid w:val="00416B8C"/>
    <w:rsid w:val="004D58D2"/>
    <w:rsid w:val="007A4647"/>
    <w:rsid w:val="00875AC8"/>
    <w:rsid w:val="009C3D45"/>
    <w:rsid w:val="00A3258E"/>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A60D046614238951D40D9FBEB71D4">
    <w:name w:val="52BA60D046614238951D40D9FBEB71D4"/>
  </w:style>
  <w:style w:type="paragraph" w:customStyle="1" w:styleId="1ADEDFC1C04D4BC69907DCDC602C1D31">
    <w:name w:val="1ADEDFC1C04D4BC69907DCDC602C1D31"/>
  </w:style>
  <w:style w:type="paragraph" w:customStyle="1" w:styleId="ED54D274555543FF8D8A13FFDBAC9EEE">
    <w:name w:val="ED54D274555543FF8D8A13FFDBAC9EEE"/>
  </w:style>
  <w:style w:type="paragraph" w:customStyle="1" w:styleId="7F4B9D06DF324273A5BFDC1DFD5402D6">
    <w:name w:val="7F4B9D06DF324273A5BFDC1DFD5402D6"/>
  </w:style>
  <w:style w:type="character" w:styleId="PlaceholderText">
    <w:name w:val="Placeholder Text"/>
    <w:basedOn w:val="DefaultParagraphFont"/>
    <w:uiPriority w:val="99"/>
    <w:semiHidden/>
    <w:rPr>
      <w:color w:val="808080"/>
    </w:rPr>
  </w:style>
  <w:style w:type="paragraph" w:customStyle="1" w:styleId="137AD45E22A54C5A9D657A20D6CC2826">
    <w:name w:val="137AD45E22A54C5A9D657A20D6CC2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359</Words>
  <Characters>1976</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2026-01-15T23:31:00Z</dcterms:created>
  <dcterms:modified xsi:type="dcterms:W3CDTF">2026-01-15T23:31:00Z</dcterms:modified>
</cp:coreProperties>
</file>