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BD170" w14:textId="77777777" w:rsidR="00FE067E" w:rsidRPr="00E17CF4" w:rsidRDefault="003C6034" w:rsidP="00CC1F3B">
      <w:pPr>
        <w:pStyle w:val="TitlePageOrigin"/>
        <w:rPr>
          <w:color w:val="auto"/>
        </w:rPr>
      </w:pPr>
      <w:r w:rsidRPr="00E17CF4">
        <w:rPr>
          <w:caps w:val="0"/>
          <w:color w:val="auto"/>
        </w:rPr>
        <w:t>WEST VIRGINIA LEGISLATURE</w:t>
      </w:r>
    </w:p>
    <w:p w14:paraId="773EB3DD" w14:textId="50EA1C6B" w:rsidR="00CD36CF" w:rsidRPr="00E17CF4" w:rsidRDefault="00CD36CF" w:rsidP="00CC1F3B">
      <w:pPr>
        <w:pStyle w:val="TitlePageSession"/>
        <w:rPr>
          <w:color w:val="auto"/>
        </w:rPr>
      </w:pPr>
      <w:r w:rsidRPr="00E17CF4">
        <w:rPr>
          <w:color w:val="auto"/>
        </w:rPr>
        <w:t>20</w:t>
      </w:r>
      <w:r w:rsidR="00EC5E63" w:rsidRPr="00E17CF4">
        <w:rPr>
          <w:color w:val="auto"/>
        </w:rPr>
        <w:t>2</w:t>
      </w:r>
      <w:r w:rsidR="005207CA">
        <w:rPr>
          <w:color w:val="auto"/>
        </w:rPr>
        <w:t>6</w:t>
      </w:r>
      <w:r w:rsidRPr="00E17CF4">
        <w:rPr>
          <w:color w:val="auto"/>
        </w:rPr>
        <w:t xml:space="preserve"> </w:t>
      </w:r>
      <w:r w:rsidR="003C6034" w:rsidRPr="00E17CF4">
        <w:rPr>
          <w:caps w:val="0"/>
          <w:color w:val="auto"/>
        </w:rPr>
        <w:t>REGULAR SESSION</w:t>
      </w:r>
    </w:p>
    <w:p w14:paraId="3B8720FE" w14:textId="77777777" w:rsidR="00CD36CF" w:rsidRPr="00E17CF4" w:rsidRDefault="00D05F62" w:rsidP="00CC1F3B">
      <w:pPr>
        <w:pStyle w:val="TitlePageBillPrefix"/>
        <w:rPr>
          <w:color w:val="auto"/>
        </w:rPr>
      </w:pPr>
      <w:sdt>
        <w:sdtPr>
          <w:rPr>
            <w:color w:val="auto"/>
          </w:rPr>
          <w:tag w:val="IntroDate"/>
          <w:id w:val="-1236936958"/>
          <w:placeholder>
            <w:docPart w:val="5871A02E464F468A8046FE0A41EBB4DB"/>
          </w:placeholder>
          <w:text/>
        </w:sdtPr>
        <w:sdtEndPr/>
        <w:sdtContent>
          <w:r w:rsidR="00AE48A0" w:rsidRPr="00E17CF4">
            <w:rPr>
              <w:color w:val="auto"/>
            </w:rPr>
            <w:t>Introduced</w:t>
          </w:r>
        </w:sdtContent>
      </w:sdt>
    </w:p>
    <w:p w14:paraId="4A0985EB" w14:textId="41D6D9AE" w:rsidR="00CD36CF" w:rsidRPr="00E17CF4" w:rsidRDefault="00D05F62" w:rsidP="00CC1F3B">
      <w:pPr>
        <w:pStyle w:val="BillNumber"/>
        <w:rPr>
          <w:color w:val="auto"/>
        </w:rPr>
      </w:pPr>
      <w:sdt>
        <w:sdtPr>
          <w:rPr>
            <w:color w:val="auto"/>
          </w:rPr>
          <w:tag w:val="Chamber"/>
          <w:id w:val="893011969"/>
          <w:lock w:val="sdtLocked"/>
          <w:placeholder>
            <w:docPart w:val="21409475A4584213980DF1AA00D232E8"/>
          </w:placeholder>
          <w:dropDownList>
            <w:listItem w:displayText="House" w:value="House"/>
            <w:listItem w:displayText="Senate" w:value="Senate"/>
          </w:dropDownList>
        </w:sdtPr>
        <w:sdtEndPr/>
        <w:sdtContent>
          <w:r w:rsidR="00C33434" w:rsidRPr="00E17CF4">
            <w:rPr>
              <w:color w:val="auto"/>
            </w:rPr>
            <w:t>House</w:t>
          </w:r>
        </w:sdtContent>
      </w:sdt>
      <w:r w:rsidR="00303684" w:rsidRPr="00E17CF4">
        <w:rPr>
          <w:color w:val="auto"/>
        </w:rPr>
        <w:t xml:space="preserve"> </w:t>
      </w:r>
      <w:r w:rsidR="00CD36CF" w:rsidRPr="00E17CF4">
        <w:rPr>
          <w:color w:val="auto"/>
        </w:rPr>
        <w:t xml:space="preserve">Bill </w:t>
      </w:r>
      <w:sdt>
        <w:sdtPr>
          <w:rPr>
            <w:color w:val="auto"/>
          </w:rPr>
          <w:tag w:val="BNum"/>
          <w:id w:val="1645317809"/>
          <w:lock w:val="sdtLocked"/>
          <w:placeholder>
            <w:docPart w:val="5660338CF37241C488E8A3B8B49A2CA1"/>
          </w:placeholder>
          <w:text/>
        </w:sdtPr>
        <w:sdtEndPr/>
        <w:sdtContent>
          <w:r w:rsidR="006B4BB4">
            <w:rPr>
              <w:color w:val="auto"/>
            </w:rPr>
            <w:t>4522</w:t>
          </w:r>
        </w:sdtContent>
      </w:sdt>
    </w:p>
    <w:p w14:paraId="6A635372" w14:textId="6B984B6D" w:rsidR="00CD36CF" w:rsidRPr="00E17CF4" w:rsidRDefault="00CD36CF" w:rsidP="00CC1F3B">
      <w:pPr>
        <w:pStyle w:val="Sponsors"/>
        <w:rPr>
          <w:color w:val="auto"/>
        </w:rPr>
      </w:pPr>
      <w:r w:rsidRPr="00E17CF4">
        <w:rPr>
          <w:color w:val="auto"/>
        </w:rPr>
        <w:t xml:space="preserve">By </w:t>
      </w:r>
      <w:sdt>
        <w:sdtPr>
          <w:rPr>
            <w:color w:val="auto"/>
          </w:rPr>
          <w:tag w:val="Sponsors"/>
          <w:id w:val="1589585889"/>
          <w:placeholder>
            <w:docPart w:val="FB6B261B204B4317807E3EB369A118B1"/>
          </w:placeholder>
          <w:text w:multiLine="1"/>
        </w:sdtPr>
        <w:sdtEndPr/>
        <w:sdtContent>
          <w:r w:rsidR="007F1162" w:rsidRPr="00E17CF4">
            <w:rPr>
              <w:color w:val="auto"/>
            </w:rPr>
            <w:t>Delegate</w:t>
          </w:r>
          <w:r w:rsidR="00B959B2">
            <w:rPr>
              <w:color w:val="auto"/>
            </w:rPr>
            <w:t>s</w:t>
          </w:r>
          <w:r w:rsidR="007F1162" w:rsidRPr="00E17CF4">
            <w:rPr>
              <w:color w:val="auto"/>
            </w:rPr>
            <w:t xml:space="preserve"> Ridenour</w:t>
          </w:r>
          <w:r w:rsidR="00B959B2">
            <w:rPr>
              <w:color w:val="auto"/>
            </w:rPr>
            <w:t xml:space="preserve">, Martin, Butler, Hillenbrand, </w:t>
          </w:r>
          <w:r w:rsidR="00D05F62">
            <w:rPr>
              <w:color w:val="auto"/>
            </w:rPr>
            <w:t xml:space="preserve">B. </w:t>
          </w:r>
          <w:r w:rsidR="00B959B2">
            <w:rPr>
              <w:color w:val="auto"/>
            </w:rPr>
            <w:t>Ward, Mallow, Jennings, Roop, Kump, Phillips, and Masters</w:t>
          </w:r>
          <w:r w:rsidR="00501E8D">
            <w:rPr>
              <w:color w:val="auto"/>
            </w:rPr>
            <w:t xml:space="preserve"> </w:t>
          </w:r>
        </w:sdtContent>
      </w:sdt>
    </w:p>
    <w:p w14:paraId="7F853CC3" w14:textId="7609E11B" w:rsidR="00E831B3" w:rsidRPr="00E17CF4" w:rsidRDefault="00CD36CF" w:rsidP="00CC1F3B">
      <w:pPr>
        <w:pStyle w:val="References"/>
        <w:rPr>
          <w:color w:val="auto"/>
        </w:rPr>
      </w:pPr>
      <w:r w:rsidRPr="00E17CF4">
        <w:rPr>
          <w:color w:val="auto"/>
        </w:rPr>
        <w:t>[</w:t>
      </w:r>
      <w:sdt>
        <w:sdtPr>
          <w:rPr>
            <w:color w:val="auto"/>
          </w:rPr>
          <w:tag w:val="References"/>
          <w:id w:val="-1043047873"/>
          <w:placeholder>
            <w:docPart w:val="8DEB44A62D124D8C9FE0C058C1054139"/>
          </w:placeholder>
          <w:text w:multiLine="1"/>
        </w:sdtPr>
        <w:sdtEndPr/>
        <w:sdtContent>
          <w:r w:rsidR="006B4BB4">
            <w:rPr>
              <w:color w:val="auto"/>
            </w:rPr>
            <w:t>Introduced January 19, 2026; referred to the Committee on the Judiciary</w:t>
          </w:r>
        </w:sdtContent>
      </w:sdt>
      <w:r w:rsidRPr="00E17CF4">
        <w:rPr>
          <w:color w:val="auto"/>
        </w:rPr>
        <w:t>]</w:t>
      </w:r>
    </w:p>
    <w:p w14:paraId="35790AD0" w14:textId="4EFF542B" w:rsidR="00303684" w:rsidRPr="00E17CF4" w:rsidRDefault="0000526A" w:rsidP="00CC1F3B">
      <w:pPr>
        <w:pStyle w:val="TitleSection"/>
        <w:rPr>
          <w:color w:val="auto"/>
        </w:rPr>
      </w:pPr>
      <w:r w:rsidRPr="00E17CF4">
        <w:rPr>
          <w:color w:val="auto"/>
        </w:rPr>
        <w:lastRenderedPageBreak/>
        <w:t>A BILL</w:t>
      </w:r>
      <w:r w:rsidR="00783527" w:rsidRPr="00E17CF4">
        <w:rPr>
          <w:color w:val="auto"/>
        </w:rPr>
        <w:t xml:space="preserve"> to amend the Code of West Virginia, 1931, as amended, by adding a new article, designated §3-1D-1, §3-1D-2, and §3-1D-3, relating to</w:t>
      </w:r>
      <w:r w:rsidR="00F3719E" w:rsidRPr="00E17CF4">
        <w:rPr>
          <w:color w:val="auto"/>
        </w:rPr>
        <w:t xml:space="preserve"> foreign donations towards elections; providing definitions; creating criminal penalties; requiring certification be provided to Secretary of State; provide records be maintained and published on website; requiring quarterly reports; </w:t>
      </w:r>
      <w:r w:rsidR="00046C7F" w:rsidRPr="00E17CF4">
        <w:rPr>
          <w:color w:val="auto"/>
        </w:rPr>
        <w:t>providing rule-making ability; and establishing enforcement power and a private cause of action.</w:t>
      </w:r>
      <w:r w:rsidR="00F3719E" w:rsidRPr="00E17CF4">
        <w:rPr>
          <w:color w:val="auto"/>
        </w:rPr>
        <w:t xml:space="preserve">  </w:t>
      </w:r>
    </w:p>
    <w:p w14:paraId="0EC0D841" w14:textId="7BFE2C80" w:rsidR="00546346" w:rsidRPr="00E17CF4" w:rsidRDefault="00303684" w:rsidP="00CC1F3B">
      <w:pPr>
        <w:pStyle w:val="EnactingClause"/>
        <w:rPr>
          <w:i w:val="0"/>
          <w:iCs/>
          <w:color w:val="auto"/>
        </w:rPr>
      </w:pPr>
      <w:r w:rsidRPr="00E17CF4">
        <w:rPr>
          <w:color w:val="auto"/>
        </w:rPr>
        <w:t>Be it enacted by the Legislature of West Virginia:</w:t>
      </w:r>
    </w:p>
    <w:p w14:paraId="50580253" w14:textId="77777777" w:rsidR="00546346" w:rsidRPr="00E17CF4" w:rsidRDefault="00546346" w:rsidP="00CC1F3B">
      <w:pPr>
        <w:pStyle w:val="EnactingClause"/>
        <w:rPr>
          <w:i w:val="0"/>
          <w:iCs/>
          <w:color w:val="auto"/>
        </w:rPr>
        <w:sectPr w:rsidR="00546346" w:rsidRPr="00E17CF4" w:rsidSect="0054634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3D4998A" w14:textId="1387647A" w:rsidR="00546346" w:rsidRPr="00E17CF4" w:rsidRDefault="00546346" w:rsidP="008A6F2B">
      <w:pPr>
        <w:pStyle w:val="ArticleHeading"/>
        <w:rPr>
          <w:color w:val="auto"/>
          <w:u w:val="single"/>
        </w:rPr>
      </w:pPr>
      <w:r w:rsidRPr="00E17CF4">
        <w:rPr>
          <w:color w:val="auto"/>
          <w:u w:val="single"/>
        </w:rPr>
        <w:t>ARTICLE 1D. Banning foreign backed spending on state ballot issues.</w:t>
      </w:r>
    </w:p>
    <w:p w14:paraId="4FF57B17" w14:textId="5A9309A0" w:rsidR="007F1162" w:rsidRPr="00E17CF4" w:rsidRDefault="007F1162" w:rsidP="00CC1F3B">
      <w:pPr>
        <w:pStyle w:val="EnactingClause"/>
        <w:rPr>
          <w:b/>
          <w:bCs/>
          <w:i w:val="0"/>
          <w:iCs/>
          <w:color w:val="auto"/>
          <w:u w:val="single"/>
        </w:rPr>
        <w:sectPr w:rsidR="007F1162" w:rsidRPr="00E17CF4" w:rsidSect="00546346">
          <w:type w:val="continuous"/>
          <w:pgSz w:w="12240" w:h="15840" w:code="1"/>
          <w:pgMar w:top="1440" w:right="1440" w:bottom="1440" w:left="1440" w:header="720" w:footer="720" w:gutter="0"/>
          <w:lnNumType w:countBy="1" w:restart="newSection"/>
          <w:pgNumType w:start="0"/>
          <w:cols w:space="720"/>
          <w:titlePg/>
          <w:docGrid w:linePitch="360"/>
        </w:sectPr>
      </w:pPr>
      <w:r w:rsidRPr="00E17CF4">
        <w:rPr>
          <w:b/>
          <w:bCs/>
          <w:i w:val="0"/>
          <w:iCs/>
          <w:color w:val="auto"/>
          <w:u w:val="single"/>
        </w:rPr>
        <w:t>§</w:t>
      </w:r>
      <w:r w:rsidR="00546346" w:rsidRPr="00E17CF4">
        <w:rPr>
          <w:b/>
          <w:bCs/>
          <w:i w:val="0"/>
          <w:iCs/>
          <w:color w:val="auto"/>
          <w:u w:val="single"/>
        </w:rPr>
        <w:t>3</w:t>
      </w:r>
      <w:r w:rsidRPr="00E17CF4">
        <w:rPr>
          <w:b/>
          <w:bCs/>
          <w:i w:val="0"/>
          <w:iCs/>
          <w:color w:val="auto"/>
          <w:u w:val="single"/>
        </w:rPr>
        <w:t>-</w:t>
      </w:r>
      <w:r w:rsidR="00546346" w:rsidRPr="00E17CF4">
        <w:rPr>
          <w:b/>
          <w:bCs/>
          <w:i w:val="0"/>
          <w:iCs/>
          <w:color w:val="auto"/>
          <w:u w:val="single"/>
        </w:rPr>
        <w:t>1D</w:t>
      </w:r>
      <w:r w:rsidRPr="00E17CF4">
        <w:rPr>
          <w:b/>
          <w:bCs/>
          <w:i w:val="0"/>
          <w:iCs/>
          <w:color w:val="auto"/>
          <w:u w:val="single"/>
        </w:rPr>
        <w:t>-</w:t>
      </w:r>
      <w:proofErr w:type="gramStart"/>
      <w:r w:rsidRPr="00E17CF4">
        <w:rPr>
          <w:b/>
          <w:bCs/>
          <w:i w:val="0"/>
          <w:iCs/>
          <w:color w:val="auto"/>
          <w:u w:val="single"/>
        </w:rPr>
        <w:t>1  Definitions</w:t>
      </w:r>
      <w:proofErr w:type="gramEnd"/>
      <w:r w:rsidRPr="00E17CF4">
        <w:rPr>
          <w:b/>
          <w:bCs/>
          <w:i w:val="0"/>
          <w:iCs/>
          <w:color w:val="auto"/>
          <w:u w:val="single"/>
        </w:rPr>
        <w:t>.</w:t>
      </w:r>
    </w:p>
    <w:p w14:paraId="3CC73514" w14:textId="78919CEF" w:rsidR="007F1162" w:rsidRPr="00E17CF4" w:rsidRDefault="007F1162" w:rsidP="007F1162">
      <w:pPr>
        <w:pStyle w:val="SectionBody"/>
        <w:rPr>
          <w:color w:val="auto"/>
          <w:u w:val="single"/>
        </w:rPr>
      </w:pPr>
      <w:r w:rsidRPr="00E17CF4">
        <w:rPr>
          <w:color w:val="auto"/>
          <w:u w:val="single"/>
        </w:rPr>
        <w:t>For purposes of this article:</w:t>
      </w:r>
    </w:p>
    <w:p w14:paraId="414C1D40" w14:textId="03CADC19" w:rsidR="007F1162" w:rsidRPr="00E17CF4" w:rsidRDefault="00656045" w:rsidP="007F1162">
      <w:pPr>
        <w:pStyle w:val="SectionBody"/>
        <w:rPr>
          <w:color w:val="auto"/>
          <w:u w:val="single"/>
        </w:rPr>
      </w:pPr>
      <w:r w:rsidRPr="00E17CF4">
        <w:rPr>
          <w:color w:val="auto"/>
          <w:u w:val="single"/>
        </w:rPr>
        <w:t>"</w:t>
      </w:r>
      <w:r w:rsidR="007F1162" w:rsidRPr="00E17CF4">
        <w:rPr>
          <w:color w:val="auto"/>
          <w:u w:val="single"/>
        </w:rPr>
        <w:t>Donation</w:t>
      </w:r>
      <w:r w:rsidRPr="00E17CF4">
        <w:rPr>
          <w:color w:val="auto"/>
          <w:u w:val="single"/>
        </w:rPr>
        <w:t>"</w:t>
      </w:r>
      <w:r w:rsidR="007F1162" w:rsidRPr="00E17CF4">
        <w:rPr>
          <w:color w:val="auto"/>
          <w:u w:val="single"/>
        </w:rPr>
        <w:t xml:space="preserve"> means a payment, gift, subscription, loan, advance, deposit, or anything of value given to a person without consideration.</w:t>
      </w:r>
    </w:p>
    <w:p w14:paraId="200B0A0D" w14:textId="1FBA93DE" w:rsidR="007F1162" w:rsidRPr="00E17CF4" w:rsidRDefault="00656045" w:rsidP="007F1162">
      <w:pPr>
        <w:pStyle w:val="SectionBody"/>
        <w:rPr>
          <w:color w:val="auto"/>
          <w:u w:val="single"/>
        </w:rPr>
      </w:pPr>
      <w:r w:rsidRPr="00E17CF4">
        <w:rPr>
          <w:color w:val="auto"/>
          <w:u w:val="single"/>
        </w:rPr>
        <w:t>"</w:t>
      </w:r>
      <w:r w:rsidR="007F1162" w:rsidRPr="00E17CF4">
        <w:rPr>
          <w:color w:val="auto"/>
          <w:u w:val="single"/>
        </w:rPr>
        <w:t>Election administration</w:t>
      </w:r>
      <w:r w:rsidRPr="00E17CF4">
        <w:rPr>
          <w:color w:val="auto"/>
          <w:u w:val="single"/>
        </w:rPr>
        <w:t>"</w:t>
      </w:r>
      <w:r w:rsidR="007F1162" w:rsidRPr="00E17CF4">
        <w:rPr>
          <w:color w:val="auto"/>
          <w:u w:val="single"/>
        </w:rPr>
        <w:t xml:space="preserve"> means to participate in any way in the process of conducting and implementing an election. Election administration for the purposes of this </w:t>
      </w:r>
      <w:r w:rsidR="007A416B" w:rsidRPr="00E17CF4">
        <w:rPr>
          <w:color w:val="auto"/>
          <w:u w:val="single"/>
        </w:rPr>
        <w:t>article</w:t>
      </w:r>
      <w:r w:rsidR="007F1162" w:rsidRPr="00E17CF4">
        <w:rPr>
          <w:color w:val="auto"/>
          <w:u w:val="single"/>
        </w:rPr>
        <w:t xml:space="preserve"> does not include post-election canvass, recount, contest and audit processes.</w:t>
      </w:r>
    </w:p>
    <w:p w14:paraId="628D5A7B" w14:textId="22BB9EBF" w:rsidR="007F1162" w:rsidRPr="00E17CF4" w:rsidRDefault="007F1162" w:rsidP="007F1162">
      <w:pPr>
        <w:pStyle w:val="SectionBody"/>
        <w:rPr>
          <w:color w:val="auto"/>
          <w:u w:val="single"/>
        </w:rPr>
      </w:pPr>
      <w:r w:rsidRPr="00E17CF4">
        <w:rPr>
          <w:color w:val="auto"/>
          <w:u w:val="single"/>
        </w:rPr>
        <w:t>"Foreign donations</w:t>
      </w:r>
      <w:r w:rsidR="00656045" w:rsidRPr="00E17CF4">
        <w:rPr>
          <w:color w:val="auto"/>
          <w:u w:val="single"/>
        </w:rPr>
        <w:t>"</w:t>
      </w:r>
      <w:r w:rsidRPr="00E17CF4">
        <w:rPr>
          <w:color w:val="auto"/>
          <w:u w:val="single"/>
        </w:rPr>
        <w:t xml:space="preserve"> are donations provided by a foreign national.</w:t>
      </w:r>
    </w:p>
    <w:p w14:paraId="63D4FEA4" w14:textId="0355A883" w:rsidR="007F1162" w:rsidRPr="00E17CF4" w:rsidRDefault="00656045" w:rsidP="007F1162">
      <w:pPr>
        <w:pStyle w:val="SectionBody"/>
        <w:rPr>
          <w:color w:val="auto"/>
          <w:u w:val="single"/>
        </w:rPr>
      </w:pPr>
      <w:r w:rsidRPr="00E17CF4">
        <w:rPr>
          <w:color w:val="auto"/>
          <w:u w:val="single"/>
        </w:rPr>
        <w:t>"</w:t>
      </w:r>
      <w:r w:rsidR="007F1162" w:rsidRPr="00E17CF4">
        <w:rPr>
          <w:color w:val="auto"/>
          <w:u w:val="single"/>
        </w:rPr>
        <w:t>Foreign national</w:t>
      </w:r>
      <w:r w:rsidRPr="00E17CF4">
        <w:rPr>
          <w:color w:val="auto"/>
          <w:u w:val="single"/>
        </w:rPr>
        <w:t>"</w:t>
      </w:r>
      <w:r w:rsidR="007F1162" w:rsidRPr="00E17CF4">
        <w:rPr>
          <w:color w:val="auto"/>
          <w:u w:val="single"/>
        </w:rPr>
        <w:t xml:space="preserve"> means:</w:t>
      </w:r>
    </w:p>
    <w:p w14:paraId="6732AEF0" w14:textId="77777777" w:rsidR="007F1162" w:rsidRPr="00E17CF4" w:rsidRDefault="007F1162" w:rsidP="004E1DF1">
      <w:pPr>
        <w:pStyle w:val="SectionBody"/>
        <w:rPr>
          <w:color w:val="auto"/>
          <w:u w:val="single"/>
        </w:rPr>
      </w:pPr>
      <w:r w:rsidRPr="00E17CF4">
        <w:rPr>
          <w:color w:val="auto"/>
          <w:u w:val="single"/>
        </w:rPr>
        <w:t xml:space="preserve">(1) An individual who is not a citizen of the United </w:t>
      </w:r>
      <w:proofErr w:type="gramStart"/>
      <w:r w:rsidRPr="00E17CF4">
        <w:rPr>
          <w:color w:val="auto"/>
          <w:u w:val="single"/>
        </w:rPr>
        <w:t>States;</w:t>
      </w:r>
      <w:proofErr w:type="gramEnd"/>
      <w:r w:rsidRPr="00E17CF4">
        <w:rPr>
          <w:color w:val="auto"/>
          <w:u w:val="single"/>
        </w:rPr>
        <w:t xml:space="preserve"> </w:t>
      </w:r>
    </w:p>
    <w:p w14:paraId="5BAFEF04" w14:textId="77777777" w:rsidR="007F1162" w:rsidRPr="00E17CF4" w:rsidRDefault="007F1162" w:rsidP="004E1DF1">
      <w:pPr>
        <w:pStyle w:val="SectionBody"/>
        <w:rPr>
          <w:color w:val="auto"/>
          <w:u w:val="single"/>
        </w:rPr>
      </w:pPr>
      <w:r w:rsidRPr="00E17CF4">
        <w:rPr>
          <w:color w:val="auto"/>
          <w:u w:val="single"/>
        </w:rPr>
        <w:t xml:space="preserve">(2) A government, or subdivision, of a foreign country or municipality </w:t>
      </w:r>
      <w:proofErr w:type="gramStart"/>
      <w:r w:rsidRPr="00E17CF4">
        <w:rPr>
          <w:color w:val="auto"/>
          <w:u w:val="single"/>
        </w:rPr>
        <w:t>thereof;</w:t>
      </w:r>
      <w:proofErr w:type="gramEnd"/>
      <w:r w:rsidRPr="00E17CF4">
        <w:rPr>
          <w:color w:val="auto"/>
          <w:u w:val="single"/>
        </w:rPr>
        <w:t xml:space="preserve"> </w:t>
      </w:r>
    </w:p>
    <w:p w14:paraId="2B62FA6D" w14:textId="77777777" w:rsidR="007F1162" w:rsidRPr="00E17CF4" w:rsidRDefault="007F1162" w:rsidP="004E1DF1">
      <w:pPr>
        <w:pStyle w:val="SectionBody"/>
        <w:rPr>
          <w:color w:val="auto"/>
          <w:u w:val="single"/>
        </w:rPr>
      </w:pPr>
      <w:r w:rsidRPr="00E17CF4">
        <w:rPr>
          <w:color w:val="auto"/>
          <w:u w:val="single"/>
        </w:rPr>
        <w:t xml:space="preserve">(3) A foreign political party; or </w:t>
      </w:r>
    </w:p>
    <w:p w14:paraId="6797B006" w14:textId="5C5BE9EE" w:rsidR="004E1DF1" w:rsidRPr="00E17CF4" w:rsidRDefault="007F1162" w:rsidP="004E1DF1">
      <w:pPr>
        <w:pStyle w:val="SectionBody"/>
        <w:rPr>
          <w:color w:val="auto"/>
          <w:u w:val="single"/>
        </w:rPr>
      </w:pPr>
      <w:r w:rsidRPr="00E17CF4">
        <w:rPr>
          <w:color w:val="auto"/>
          <w:u w:val="single"/>
        </w:rPr>
        <w:t xml:space="preserve">(4) Any entity, such as a partnership, association, corporation, organization, or </w:t>
      </w:r>
      <w:r w:rsidR="004E1DF1" w:rsidRPr="00E17CF4">
        <w:rPr>
          <w:color w:val="auto"/>
          <w:u w:val="single"/>
        </w:rPr>
        <w:t xml:space="preserve">other </w:t>
      </w:r>
      <w:r w:rsidRPr="00E17CF4">
        <w:rPr>
          <w:color w:val="auto"/>
          <w:u w:val="single"/>
        </w:rPr>
        <w:t xml:space="preserve">combination of persons, that is organized under the laws of, or has its principal </w:t>
      </w:r>
      <w:r w:rsidR="00A879C8" w:rsidRPr="00E17CF4">
        <w:rPr>
          <w:color w:val="auto"/>
          <w:u w:val="single"/>
        </w:rPr>
        <w:t>place of</w:t>
      </w:r>
      <w:r w:rsidRPr="00E17CF4">
        <w:rPr>
          <w:color w:val="auto"/>
          <w:u w:val="single"/>
        </w:rPr>
        <w:t xml:space="preserve"> business in, a foreign country</w:t>
      </w:r>
      <w:r w:rsidR="004E1DF1" w:rsidRPr="00E17CF4">
        <w:rPr>
          <w:color w:val="auto"/>
          <w:u w:val="single"/>
        </w:rPr>
        <w:t>.</w:t>
      </w:r>
    </w:p>
    <w:p w14:paraId="2099DB35" w14:textId="7462019A" w:rsidR="004E1DF1" w:rsidRPr="00E17CF4" w:rsidRDefault="004E1DF1" w:rsidP="004E1DF1">
      <w:pPr>
        <w:pStyle w:val="SectionBody"/>
        <w:rPr>
          <w:color w:val="auto"/>
          <w:u w:val="single"/>
        </w:rPr>
      </w:pPr>
      <w:r w:rsidRPr="00E17CF4">
        <w:rPr>
          <w:color w:val="auto"/>
          <w:u w:val="single"/>
        </w:rPr>
        <w:t>"</w:t>
      </w:r>
      <w:r w:rsidR="007F1162" w:rsidRPr="00E17CF4">
        <w:rPr>
          <w:color w:val="auto"/>
          <w:u w:val="single"/>
        </w:rPr>
        <w:t>Government entity</w:t>
      </w:r>
      <w:r w:rsidR="00656045" w:rsidRPr="00E17CF4">
        <w:rPr>
          <w:color w:val="auto"/>
          <w:u w:val="single"/>
        </w:rPr>
        <w:t>"</w:t>
      </w:r>
      <w:r w:rsidR="007F1162" w:rsidRPr="00E17CF4">
        <w:rPr>
          <w:color w:val="auto"/>
          <w:u w:val="single"/>
        </w:rPr>
        <w:t xml:space="preserve"> means a state, county, local, or municipal government entity or </w:t>
      </w:r>
      <w:r w:rsidR="007F1162" w:rsidRPr="00E17CF4">
        <w:rPr>
          <w:color w:val="auto"/>
          <w:u w:val="single"/>
        </w:rPr>
        <w:lastRenderedPageBreak/>
        <w:t>officer, employee, or volunteer of one of these entities.</w:t>
      </w:r>
    </w:p>
    <w:p w14:paraId="2E1CEE13" w14:textId="7CDC17D1" w:rsidR="007F1162" w:rsidRPr="00E17CF4" w:rsidRDefault="00656045" w:rsidP="007F1162">
      <w:pPr>
        <w:pStyle w:val="SectionBody"/>
        <w:rPr>
          <w:color w:val="auto"/>
          <w:u w:val="single"/>
        </w:rPr>
      </w:pPr>
      <w:r w:rsidRPr="00E17CF4">
        <w:rPr>
          <w:color w:val="auto"/>
          <w:u w:val="single"/>
        </w:rPr>
        <w:t>"</w:t>
      </w:r>
      <w:r w:rsidR="007F1162" w:rsidRPr="00E17CF4">
        <w:rPr>
          <w:color w:val="auto"/>
          <w:u w:val="single"/>
        </w:rPr>
        <w:t>Knowingly</w:t>
      </w:r>
      <w:r w:rsidRPr="00E17CF4">
        <w:rPr>
          <w:color w:val="auto"/>
          <w:u w:val="single"/>
        </w:rPr>
        <w:t>"</w:t>
      </w:r>
      <w:r w:rsidR="007F1162" w:rsidRPr="00E17CF4">
        <w:rPr>
          <w:color w:val="auto"/>
          <w:u w:val="single"/>
        </w:rPr>
        <w:t xml:space="preserve"> means that a person must:</w:t>
      </w:r>
    </w:p>
    <w:p w14:paraId="26E60B5F" w14:textId="2D31A487" w:rsidR="007F1162" w:rsidRPr="00E17CF4" w:rsidRDefault="004E1DF1" w:rsidP="007F1162">
      <w:pPr>
        <w:pStyle w:val="SectionBody"/>
        <w:rPr>
          <w:color w:val="auto"/>
          <w:u w:val="single"/>
        </w:rPr>
      </w:pPr>
      <w:r w:rsidRPr="00E17CF4">
        <w:rPr>
          <w:color w:val="auto"/>
          <w:u w:val="single"/>
        </w:rPr>
        <w:t xml:space="preserve">(1) </w:t>
      </w:r>
      <w:r w:rsidR="007F1162" w:rsidRPr="00E17CF4">
        <w:rPr>
          <w:color w:val="auto"/>
          <w:u w:val="single"/>
        </w:rPr>
        <w:t xml:space="preserve">Have actual knowledge that the source of the funds solicited, accepted or received is </w:t>
      </w:r>
      <w:r w:rsidR="007A416B" w:rsidRPr="00E17CF4">
        <w:rPr>
          <w:color w:val="auto"/>
          <w:u w:val="single"/>
        </w:rPr>
        <w:t xml:space="preserve">from </w:t>
      </w:r>
      <w:r w:rsidR="007F1162" w:rsidRPr="00E17CF4">
        <w:rPr>
          <w:color w:val="auto"/>
          <w:u w:val="single"/>
        </w:rPr>
        <w:t xml:space="preserve">a foreign </w:t>
      </w:r>
      <w:proofErr w:type="gramStart"/>
      <w:r w:rsidR="007F1162" w:rsidRPr="00E17CF4">
        <w:rPr>
          <w:color w:val="auto"/>
          <w:u w:val="single"/>
        </w:rPr>
        <w:t>national;</w:t>
      </w:r>
      <w:proofErr w:type="gramEnd"/>
    </w:p>
    <w:p w14:paraId="624F0564" w14:textId="44FC2851" w:rsidR="007F1162" w:rsidRPr="00E17CF4" w:rsidRDefault="004E1DF1" w:rsidP="007F1162">
      <w:pPr>
        <w:pStyle w:val="SectionBody"/>
        <w:rPr>
          <w:color w:val="auto"/>
          <w:u w:val="single"/>
        </w:rPr>
      </w:pPr>
      <w:r w:rsidRPr="00E17CF4">
        <w:rPr>
          <w:color w:val="auto"/>
          <w:u w:val="single"/>
        </w:rPr>
        <w:t xml:space="preserve">(2) </w:t>
      </w:r>
      <w:r w:rsidR="007F1162" w:rsidRPr="00E17CF4">
        <w:rPr>
          <w:color w:val="auto"/>
          <w:u w:val="single"/>
        </w:rPr>
        <w:t>Be aware of facts that would lead a reasonable person to conclude that there is a substantial probability that the source of the funds solicited, accepted, or received is</w:t>
      </w:r>
      <w:r w:rsidR="007A416B" w:rsidRPr="00E17CF4">
        <w:rPr>
          <w:color w:val="auto"/>
          <w:u w:val="single"/>
        </w:rPr>
        <w:t xml:space="preserve"> from</w:t>
      </w:r>
      <w:r w:rsidR="007F1162" w:rsidRPr="00E17CF4">
        <w:rPr>
          <w:color w:val="auto"/>
          <w:u w:val="single"/>
        </w:rPr>
        <w:t xml:space="preserve"> a foreign national; or</w:t>
      </w:r>
    </w:p>
    <w:p w14:paraId="0C8EAAEB" w14:textId="45E7F951" w:rsidR="007F1162" w:rsidRPr="00E17CF4" w:rsidRDefault="004E1DF1" w:rsidP="007F1162">
      <w:pPr>
        <w:pStyle w:val="SectionBody"/>
        <w:rPr>
          <w:color w:val="auto"/>
          <w:u w:val="single"/>
        </w:rPr>
      </w:pPr>
      <w:r w:rsidRPr="00E17CF4">
        <w:rPr>
          <w:color w:val="auto"/>
          <w:u w:val="single"/>
        </w:rPr>
        <w:t>(3</w:t>
      </w:r>
      <w:proofErr w:type="gramStart"/>
      <w:r w:rsidRPr="00E17CF4">
        <w:rPr>
          <w:color w:val="auto"/>
          <w:u w:val="single"/>
        </w:rPr>
        <w:t>)</w:t>
      </w:r>
      <w:r w:rsidR="007F1162" w:rsidRPr="00E17CF4">
        <w:rPr>
          <w:color w:val="auto"/>
          <w:u w:val="single"/>
        </w:rPr>
        <w:t xml:space="preserve">  Be</w:t>
      </w:r>
      <w:proofErr w:type="gramEnd"/>
      <w:r w:rsidR="007F1162" w:rsidRPr="00E17CF4">
        <w:rPr>
          <w:color w:val="auto"/>
          <w:u w:val="single"/>
        </w:rPr>
        <w:t xml:space="preserve"> aware of facts that would lead a reasonable person to inquire whether the source of the funds solicited, accepted or received is</w:t>
      </w:r>
      <w:r w:rsidR="007A416B" w:rsidRPr="00E17CF4">
        <w:rPr>
          <w:color w:val="auto"/>
          <w:u w:val="single"/>
        </w:rPr>
        <w:t xml:space="preserve"> from</w:t>
      </w:r>
      <w:r w:rsidR="007F1162" w:rsidRPr="00E17CF4">
        <w:rPr>
          <w:color w:val="auto"/>
          <w:u w:val="single"/>
        </w:rPr>
        <w:t xml:space="preserve"> a foreign national, but the person failed to conduct a reasonable inquiry.</w:t>
      </w:r>
    </w:p>
    <w:p w14:paraId="583FA7D3" w14:textId="3B7746CE" w:rsidR="007F1162" w:rsidRPr="00E17CF4" w:rsidRDefault="004E1DF1" w:rsidP="007F1162">
      <w:pPr>
        <w:pStyle w:val="SectionBody"/>
        <w:rPr>
          <w:color w:val="auto"/>
          <w:u w:val="single"/>
        </w:rPr>
      </w:pPr>
      <w:r w:rsidRPr="00E17CF4">
        <w:rPr>
          <w:color w:val="auto"/>
          <w:u w:val="single"/>
        </w:rPr>
        <w:t>"</w:t>
      </w:r>
      <w:r w:rsidR="007F1162" w:rsidRPr="00E17CF4">
        <w:rPr>
          <w:color w:val="auto"/>
          <w:u w:val="single"/>
        </w:rPr>
        <w:t>Person</w:t>
      </w:r>
      <w:r w:rsidR="00656045" w:rsidRPr="00E17CF4">
        <w:rPr>
          <w:color w:val="auto"/>
          <w:u w:val="single"/>
        </w:rPr>
        <w:t>"</w:t>
      </w:r>
      <w:r w:rsidR="007F1162" w:rsidRPr="00E17CF4">
        <w:rPr>
          <w:color w:val="auto"/>
          <w:u w:val="single"/>
        </w:rPr>
        <w:t xml:space="preserve"> includes an individual, partnership, association, corporation, organization, or </w:t>
      </w:r>
      <w:proofErr w:type="gramStart"/>
      <w:r w:rsidR="007F1162" w:rsidRPr="00E17CF4">
        <w:rPr>
          <w:color w:val="auto"/>
          <w:u w:val="single"/>
        </w:rPr>
        <w:t>any  other</w:t>
      </w:r>
      <w:proofErr w:type="gramEnd"/>
      <w:r w:rsidR="007F1162" w:rsidRPr="00E17CF4">
        <w:rPr>
          <w:color w:val="auto"/>
          <w:u w:val="single"/>
        </w:rPr>
        <w:t xml:space="preserve"> combination or group of individuals.</w:t>
      </w:r>
    </w:p>
    <w:p w14:paraId="17800C95" w14:textId="6EAA03AB" w:rsidR="008736AA" w:rsidRPr="00E17CF4" w:rsidRDefault="004E1DF1" w:rsidP="007F1162">
      <w:pPr>
        <w:pStyle w:val="SectionBody"/>
        <w:rPr>
          <w:color w:val="auto"/>
          <w:u w:val="single"/>
        </w:rPr>
      </w:pPr>
      <w:r w:rsidRPr="00E17CF4">
        <w:rPr>
          <w:color w:val="auto"/>
          <w:u w:val="single"/>
        </w:rPr>
        <w:t>"</w:t>
      </w:r>
      <w:r w:rsidR="007F1162" w:rsidRPr="00E17CF4">
        <w:rPr>
          <w:color w:val="auto"/>
          <w:u w:val="single"/>
        </w:rPr>
        <w:t>State officer</w:t>
      </w:r>
      <w:r w:rsidR="00656045" w:rsidRPr="00E17CF4">
        <w:rPr>
          <w:color w:val="auto"/>
          <w:u w:val="single"/>
        </w:rPr>
        <w:t>"</w:t>
      </w:r>
      <w:r w:rsidR="007F1162" w:rsidRPr="00E17CF4">
        <w:rPr>
          <w:color w:val="auto"/>
          <w:u w:val="single"/>
        </w:rPr>
        <w:t xml:space="preserve"> includes all elected officers and directors of the executive branch </w:t>
      </w:r>
      <w:proofErr w:type="gramStart"/>
      <w:r w:rsidR="007F1162" w:rsidRPr="00E17CF4">
        <w:rPr>
          <w:color w:val="auto"/>
          <w:u w:val="single"/>
        </w:rPr>
        <w:t>o</w:t>
      </w:r>
      <w:r w:rsidRPr="00E17CF4">
        <w:rPr>
          <w:color w:val="auto"/>
          <w:u w:val="single"/>
        </w:rPr>
        <w:t>f</w:t>
      </w:r>
      <w:r w:rsidR="007F1162" w:rsidRPr="00E17CF4">
        <w:rPr>
          <w:color w:val="auto"/>
          <w:u w:val="single"/>
        </w:rPr>
        <w:t xml:space="preserve">  state</w:t>
      </w:r>
      <w:proofErr w:type="gramEnd"/>
      <w:r w:rsidR="007F1162" w:rsidRPr="00E17CF4">
        <w:rPr>
          <w:color w:val="auto"/>
          <w:u w:val="single"/>
        </w:rPr>
        <w:t xml:space="preserve"> government.</w:t>
      </w:r>
    </w:p>
    <w:p w14:paraId="59DF4D86" w14:textId="38A8F74E" w:rsidR="004E1DF1" w:rsidRPr="00E17CF4" w:rsidRDefault="004E1DF1" w:rsidP="007E4FB2">
      <w:pPr>
        <w:pStyle w:val="SectionHeading"/>
        <w:rPr>
          <w:color w:val="auto"/>
          <w:u w:val="single"/>
        </w:rPr>
      </w:pPr>
      <w:r w:rsidRPr="00E17CF4">
        <w:rPr>
          <w:color w:val="auto"/>
          <w:u w:val="single"/>
        </w:rPr>
        <w:t>§</w:t>
      </w:r>
      <w:r w:rsidR="00546346" w:rsidRPr="00E17CF4">
        <w:rPr>
          <w:color w:val="auto"/>
          <w:u w:val="single"/>
        </w:rPr>
        <w:t>3</w:t>
      </w:r>
      <w:r w:rsidRPr="00E17CF4">
        <w:rPr>
          <w:color w:val="auto"/>
          <w:u w:val="single"/>
        </w:rPr>
        <w:t>-</w:t>
      </w:r>
      <w:r w:rsidR="00546346" w:rsidRPr="00E17CF4">
        <w:rPr>
          <w:color w:val="auto"/>
          <w:u w:val="single"/>
        </w:rPr>
        <w:t>1D</w:t>
      </w:r>
      <w:r w:rsidRPr="00E17CF4">
        <w:rPr>
          <w:color w:val="auto"/>
          <w:u w:val="single"/>
        </w:rPr>
        <w:t>-</w:t>
      </w:r>
      <w:r w:rsidR="007F1604" w:rsidRPr="00E17CF4">
        <w:rPr>
          <w:color w:val="auto"/>
          <w:u w:val="single"/>
        </w:rPr>
        <w:t>2</w:t>
      </w:r>
      <w:r w:rsidR="007447C9" w:rsidRPr="00E17CF4">
        <w:rPr>
          <w:color w:val="auto"/>
          <w:u w:val="single"/>
        </w:rPr>
        <w:t>.</w:t>
      </w:r>
      <w:r w:rsidR="007F1604" w:rsidRPr="00E17CF4">
        <w:rPr>
          <w:color w:val="auto"/>
          <w:u w:val="single"/>
        </w:rPr>
        <w:t xml:space="preserve"> </w:t>
      </w:r>
      <w:r w:rsidR="007447C9" w:rsidRPr="00E17CF4">
        <w:rPr>
          <w:color w:val="auto"/>
          <w:u w:val="single"/>
        </w:rPr>
        <w:t xml:space="preserve">Certification to </w:t>
      </w:r>
      <w:r w:rsidR="007A416B" w:rsidRPr="00E17CF4">
        <w:rPr>
          <w:color w:val="auto"/>
          <w:u w:val="single"/>
        </w:rPr>
        <w:t>S</w:t>
      </w:r>
      <w:r w:rsidR="007447C9" w:rsidRPr="00E17CF4">
        <w:rPr>
          <w:color w:val="auto"/>
          <w:u w:val="single"/>
        </w:rPr>
        <w:t xml:space="preserve">ecretary of </w:t>
      </w:r>
      <w:r w:rsidR="007A416B" w:rsidRPr="00E17CF4">
        <w:rPr>
          <w:color w:val="auto"/>
          <w:u w:val="single"/>
        </w:rPr>
        <w:t>S</w:t>
      </w:r>
      <w:r w:rsidR="007447C9" w:rsidRPr="00E17CF4">
        <w:rPr>
          <w:color w:val="auto"/>
          <w:u w:val="single"/>
        </w:rPr>
        <w:t>tate regarding foreign donations; penalties for failure to provide certification</w:t>
      </w:r>
      <w:r w:rsidR="007A416B" w:rsidRPr="00E17CF4">
        <w:rPr>
          <w:color w:val="auto"/>
          <w:u w:val="single"/>
        </w:rPr>
        <w:t xml:space="preserve">; penalties for providing </w:t>
      </w:r>
      <w:r w:rsidR="007447C9" w:rsidRPr="00E17CF4">
        <w:rPr>
          <w:color w:val="auto"/>
          <w:u w:val="single"/>
        </w:rPr>
        <w:t>inaccurate certification; duty to obtain, maintain and audit records.</w:t>
      </w:r>
    </w:p>
    <w:p w14:paraId="027422A3" w14:textId="77777777" w:rsidR="0011712B" w:rsidRPr="00E17CF4" w:rsidRDefault="0011712B" w:rsidP="007447C9">
      <w:pPr>
        <w:pStyle w:val="SectionBody"/>
        <w:ind w:firstLine="0"/>
        <w:rPr>
          <w:color w:val="auto"/>
        </w:rPr>
        <w:sectPr w:rsidR="0011712B" w:rsidRPr="00E17CF4" w:rsidSect="007E4FB2">
          <w:type w:val="continuous"/>
          <w:pgSz w:w="12240" w:h="15840" w:code="1"/>
          <w:pgMar w:top="1440" w:right="1440" w:bottom="1440" w:left="1440" w:header="720" w:footer="720" w:gutter="0"/>
          <w:lnNumType w:countBy="1" w:restart="newSection"/>
          <w:pgNumType w:start="1"/>
          <w:cols w:space="720"/>
          <w:titlePg/>
          <w:docGrid w:linePitch="360"/>
        </w:sectPr>
      </w:pPr>
    </w:p>
    <w:p w14:paraId="14D01551" w14:textId="26A1FA20" w:rsidR="007447C9" w:rsidRPr="00E17CF4" w:rsidRDefault="007447C9" w:rsidP="007447C9">
      <w:pPr>
        <w:pStyle w:val="SectionBody"/>
        <w:ind w:firstLine="0"/>
        <w:rPr>
          <w:color w:val="auto"/>
          <w:u w:val="single"/>
        </w:rPr>
      </w:pPr>
      <w:r w:rsidRPr="00E17CF4">
        <w:rPr>
          <w:color w:val="auto"/>
        </w:rPr>
        <w:tab/>
      </w:r>
      <w:r w:rsidRPr="00E17CF4">
        <w:rPr>
          <w:color w:val="auto"/>
          <w:u w:val="single"/>
        </w:rPr>
        <w:t>(a) At least 10 business days before any person other than a government entity enters into any agreement, membership, or program with any government entity to provide funds or in-kind goods or services for election administration, the person shall provide a certification to the Secretary of State stating whether the person is knowingly the recipient, directly or indirectly, of foreign donations. The certification provided to the Secretary of State shall:</w:t>
      </w:r>
    </w:p>
    <w:p w14:paraId="0DCE825B" w14:textId="0794351C" w:rsidR="007447C9" w:rsidRPr="00E17CF4" w:rsidRDefault="007447C9" w:rsidP="007447C9">
      <w:pPr>
        <w:pStyle w:val="SectionBody"/>
        <w:rPr>
          <w:color w:val="auto"/>
          <w:u w:val="single"/>
        </w:rPr>
      </w:pPr>
      <w:r w:rsidRPr="00E17CF4">
        <w:rPr>
          <w:color w:val="auto"/>
          <w:u w:val="single"/>
        </w:rPr>
        <w:t xml:space="preserve">(1) State whether the person is knowingly the recipient, directly or indirectly, of foreign </w:t>
      </w:r>
      <w:proofErr w:type="gramStart"/>
      <w:r w:rsidRPr="00E17CF4">
        <w:rPr>
          <w:color w:val="auto"/>
          <w:u w:val="single"/>
        </w:rPr>
        <w:t>donations;</w:t>
      </w:r>
      <w:proofErr w:type="gramEnd"/>
    </w:p>
    <w:p w14:paraId="466BA88C" w14:textId="0936213F" w:rsidR="007447C9" w:rsidRPr="00E17CF4" w:rsidRDefault="007447C9" w:rsidP="007447C9">
      <w:pPr>
        <w:pStyle w:val="SectionBody"/>
        <w:rPr>
          <w:color w:val="auto"/>
          <w:u w:val="single"/>
        </w:rPr>
      </w:pPr>
      <w:r w:rsidRPr="00E17CF4">
        <w:rPr>
          <w:color w:val="auto"/>
          <w:u w:val="single"/>
        </w:rPr>
        <w:t xml:space="preserve">(2) Be renewed on an annual </w:t>
      </w:r>
      <w:proofErr w:type="gramStart"/>
      <w:r w:rsidRPr="00E17CF4">
        <w:rPr>
          <w:color w:val="auto"/>
          <w:u w:val="single"/>
        </w:rPr>
        <w:t>basis;</w:t>
      </w:r>
      <w:proofErr w:type="gramEnd"/>
    </w:p>
    <w:p w14:paraId="2B2DEFFE" w14:textId="36C42E65" w:rsidR="007447C9" w:rsidRPr="00E17CF4" w:rsidRDefault="007447C9" w:rsidP="007447C9">
      <w:pPr>
        <w:pStyle w:val="SectionBody"/>
        <w:rPr>
          <w:color w:val="auto"/>
          <w:u w:val="single"/>
        </w:rPr>
      </w:pPr>
      <w:r w:rsidRPr="00E17CF4">
        <w:rPr>
          <w:color w:val="auto"/>
          <w:u w:val="single"/>
        </w:rPr>
        <w:t>(3) Be updated within five</w:t>
      </w:r>
      <w:r w:rsidR="00A879C8" w:rsidRPr="00E17CF4">
        <w:rPr>
          <w:color w:val="auto"/>
          <w:u w:val="single"/>
        </w:rPr>
        <w:t xml:space="preserve"> </w:t>
      </w:r>
      <w:r w:rsidRPr="00E17CF4">
        <w:rPr>
          <w:color w:val="auto"/>
          <w:u w:val="single"/>
        </w:rPr>
        <w:t xml:space="preserve">business days of the person obtaining information unknown at </w:t>
      </w:r>
      <w:r w:rsidRPr="00E17CF4">
        <w:rPr>
          <w:color w:val="auto"/>
          <w:u w:val="single"/>
        </w:rPr>
        <w:lastRenderedPageBreak/>
        <w:t xml:space="preserve">the time of the initial certification to reflect whether the person is </w:t>
      </w:r>
      <w:proofErr w:type="gramStart"/>
      <w:r w:rsidRPr="00E17CF4">
        <w:rPr>
          <w:color w:val="auto"/>
          <w:u w:val="single"/>
        </w:rPr>
        <w:t>knowingly</w:t>
      </w:r>
      <w:proofErr w:type="gramEnd"/>
      <w:r w:rsidRPr="00E17CF4">
        <w:rPr>
          <w:color w:val="auto"/>
          <w:u w:val="single"/>
        </w:rPr>
        <w:t xml:space="preserve"> the recipient, directly or indirectly, of foreign donations; and</w:t>
      </w:r>
    </w:p>
    <w:p w14:paraId="799517E7" w14:textId="59BC5285" w:rsidR="007447C9" w:rsidRPr="00E17CF4" w:rsidRDefault="007447C9" w:rsidP="007447C9">
      <w:pPr>
        <w:pStyle w:val="SectionBody"/>
        <w:rPr>
          <w:color w:val="auto"/>
          <w:u w:val="single"/>
        </w:rPr>
      </w:pPr>
      <w:r w:rsidRPr="00E17CF4">
        <w:rPr>
          <w:color w:val="auto"/>
          <w:u w:val="single"/>
        </w:rPr>
        <w:t>(4) Be dated and sworn by the person under penalty of perjury.</w:t>
      </w:r>
    </w:p>
    <w:p w14:paraId="71E5EB78" w14:textId="22CE399C" w:rsidR="007447C9" w:rsidRPr="00E17CF4" w:rsidRDefault="007447C9" w:rsidP="007447C9">
      <w:pPr>
        <w:pStyle w:val="SectionBody"/>
        <w:rPr>
          <w:color w:val="auto"/>
          <w:u w:val="single"/>
        </w:rPr>
      </w:pPr>
      <w:r w:rsidRPr="00E17CF4">
        <w:rPr>
          <w:color w:val="auto"/>
          <w:u w:val="single"/>
        </w:rPr>
        <w:t>(b) Knowingly failing to provide an accurate or updated certification within the prescribed timeframe constitutes a</w:t>
      </w:r>
      <w:r w:rsidR="00A879C8" w:rsidRPr="00E17CF4">
        <w:rPr>
          <w:color w:val="auto"/>
          <w:u w:val="single"/>
        </w:rPr>
        <w:t xml:space="preserve"> m</w:t>
      </w:r>
      <w:r w:rsidRPr="00E17CF4">
        <w:rPr>
          <w:color w:val="auto"/>
          <w:u w:val="single"/>
        </w:rPr>
        <w:t xml:space="preserve">isdemeanor </w:t>
      </w:r>
      <w:r w:rsidR="00A879C8" w:rsidRPr="00E17CF4">
        <w:rPr>
          <w:color w:val="auto"/>
          <w:u w:val="single"/>
        </w:rPr>
        <w:t>with a fine of three times the amount of the donation plus court costs</w:t>
      </w:r>
      <w:r w:rsidRPr="00E17CF4">
        <w:rPr>
          <w:color w:val="auto"/>
          <w:u w:val="single"/>
        </w:rPr>
        <w:t>. If conduct that constitutes an offense under this section also constitutes an offense under any other law, the actor may be prosecuted under this section, the other law, or both.</w:t>
      </w:r>
    </w:p>
    <w:p w14:paraId="0E34CBB0" w14:textId="195A6783" w:rsidR="007447C9" w:rsidRPr="00E17CF4" w:rsidRDefault="007447C9" w:rsidP="007447C9">
      <w:pPr>
        <w:pStyle w:val="SectionBody"/>
        <w:rPr>
          <w:color w:val="auto"/>
          <w:u w:val="single"/>
        </w:rPr>
      </w:pPr>
      <w:r w:rsidRPr="00E17CF4">
        <w:rPr>
          <w:color w:val="auto"/>
          <w:u w:val="single"/>
        </w:rPr>
        <w:t xml:space="preserve">(c) In addition to the penalties described in </w:t>
      </w:r>
      <w:bookmarkStart w:id="0" w:name="_Hlk190269954"/>
      <w:r w:rsidR="00DB309A" w:rsidRPr="00E17CF4">
        <w:rPr>
          <w:color w:val="auto"/>
          <w:u w:val="single"/>
        </w:rPr>
        <w:t>§3-1D-2</w:t>
      </w:r>
      <w:bookmarkEnd w:id="0"/>
      <w:r w:rsidRPr="00E17CF4">
        <w:rPr>
          <w:color w:val="auto"/>
          <w:u w:val="single"/>
        </w:rPr>
        <w:t>(b), failure to provide the certification or providing an inaccurate certification to the Secretary of State prior to entering into any agreement, membership, or participating in a program with a state, county, or local government entity will invalidate any agreement, membership, or participation in any  program and bar the state, county, or local entity from entering or continuing any  agreement, membership, or participation in any program with the person.</w:t>
      </w:r>
    </w:p>
    <w:p w14:paraId="746E6594" w14:textId="18600E75" w:rsidR="007447C9" w:rsidRPr="00E17CF4" w:rsidRDefault="007447C9" w:rsidP="007447C9">
      <w:pPr>
        <w:pStyle w:val="SectionBody"/>
        <w:rPr>
          <w:color w:val="auto"/>
          <w:u w:val="single"/>
        </w:rPr>
      </w:pPr>
      <w:r w:rsidRPr="00E17CF4">
        <w:rPr>
          <w:color w:val="auto"/>
          <w:u w:val="single"/>
        </w:rPr>
        <w:t xml:space="preserve">(d) </w:t>
      </w:r>
      <w:r w:rsidR="007F1604" w:rsidRPr="00E17CF4">
        <w:rPr>
          <w:color w:val="auto"/>
          <w:u w:val="single"/>
        </w:rPr>
        <w:t>The Secretary of State shall maintain records of the certifications described in subsection (a). The Secretary of State shall publish these certifications on its website.</w:t>
      </w:r>
    </w:p>
    <w:p w14:paraId="71925EA0" w14:textId="5F938F21" w:rsidR="007F1604" w:rsidRPr="00E17CF4" w:rsidRDefault="007F1604" w:rsidP="007F1604">
      <w:pPr>
        <w:pStyle w:val="SectionBody"/>
        <w:rPr>
          <w:color w:val="auto"/>
          <w:u w:val="single"/>
        </w:rPr>
      </w:pPr>
      <w:r w:rsidRPr="00E17CF4">
        <w:rPr>
          <w:color w:val="auto"/>
          <w:u w:val="single"/>
        </w:rPr>
        <w:t>(e) The Secretary of State shall require government entities to provide the Secretary of State with a quarterly report listing any person</w:t>
      </w:r>
      <w:r w:rsidR="007A416B" w:rsidRPr="00E17CF4">
        <w:rPr>
          <w:color w:val="auto"/>
          <w:u w:val="single"/>
        </w:rPr>
        <w:t xml:space="preserve"> or persons</w:t>
      </w:r>
      <w:r w:rsidRPr="00E17CF4">
        <w:rPr>
          <w:color w:val="auto"/>
          <w:u w:val="single"/>
        </w:rPr>
        <w:t xml:space="preserve"> </w:t>
      </w:r>
      <w:r w:rsidR="007A416B" w:rsidRPr="00E17CF4">
        <w:rPr>
          <w:color w:val="auto"/>
          <w:u w:val="single"/>
        </w:rPr>
        <w:t xml:space="preserve">who are </w:t>
      </w:r>
      <w:r w:rsidRPr="00E17CF4">
        <w:rPr>
          <w:color w:val="auto"/>
          <w:u w:val="single"/>
        </w:rPr>
        <w:t>providing or have provided funds or in-kind goods or services for election administration. The Secretary of State shall audit the lists provided to ensure compliance with the certification requirement.</w:t>
      </w:r>
    </w:p>
    <w:p w14:paraId="74048772" w14:textId="3B5ABEBF" w:rsidR="007F1604" w:rsidRPr="00E17CF4" w:rsidRDefault="007F1604" w:rsidP="007F1604">
      <w:pPr>
        <w:pStyle w:val="SectionBody"/>
        <w:rPr>
          <w:color w:val="auto"/>
          <w:u w:val="single"/>
        </w:rPr>
      </w:pPr>
      <w:r w:rsidRPr="00E17CF4">
        <w:rPr>
          <w:color w:val="auto"/>
          <w:u w:val="single"/>
        </w:rPr>
        <w:t>(f) The Secretary of State shall adopt rules as necessary to implement this section.</w:t>
      </w:r>
    </w:p>
    <w:p w14:paraId="2072B04A" w14:textId="059E3367" w:rsidR="007F1604" w:rsidRPr="00E17CF4" w:rsidRDefault="007F1604" w:rsidP="007F1604">
      <w:pPr>
        <w:pStyle w:val="SectionBody"/>
        <w:rPr>
          <w:color w:val="auto"/>
          <w:u w:val="single"/>
        </w:rPr>
      </w:pPr>
      <w:r w:rsidRPr="00E17CF4">
        <w:rPr>
          <w:color w:val="auto"/>
          <w:u w:val="single"/>
        </w:rPr>
        <w:t xml:space="preserve">(g) Any existing or future ordinance enacted or adopted by a county, a municipality, or any other local governmental entity which </w:t>
      </w:r>
      <w:proofErr w:type="gramStart"/>
      <w:r w:rsidRPr="00E17CF4">
        <w:rPr>
          <w:color w:val="auto"/>
          <w:u w:val="single"/>
        </w:rPr>
        <w:t>is in conflict with</w:t>
      </w:r>
      <w:proofErr w:type="gramEnd"/>
      <w:r w:rsidRPr="00E17CF4">
        <w:rPr>
          <w:color w:val="auto"/>
          <w:u w:val="single"/>
        </w:rPr>
        <w:t xml:space="preserve"> this </w:t>
      </w:r>
      <w:r w:rsidR="007A416B" w:rsidRPr="00E17CF4">
        <w:rPr>
          <w:color w:val="auto"/>
          <w:u w:val="single"/>
        </w:rPr>
        <w:t>article</w:t>
      </w:r>
      <w:r w:rsidRPr="00E17CF4">
        <w:rPr>
          <w:color w:val="auto"/>
          <w:u w:val="single"/>
        </w:rPr>
        <w:t xml:space="preserve"> is void.</w:t>
      </w:r>
    </w:p>
    <w:p w14:paraId="4EAAA0BD" w14:textId="1AE17F56" w:rsidR="007F1604" w:rsidRPr="00E17CF4" w:rsidRDefault="007F1604" w:rsidP="00DB309A">
      <w:pPr>
        <w:pStyle w:val="SectionBody"/>
        <w:suppressLineNumbers/>
        <w:ind w:firstLine="0"/>
        <w:rPr>
          <w:b/>
          <w:bCs/>
          <w:color w:val="auto"/>
          <w:u w:val="single"/>
        </w:rPr>
      </w:pPr>
      <w:r w:rsidRPr="00E17CF4">
        <w:rPr>
          <w:b/>
          <w:bCs/>
          <w:color w:val="auto"/>
          <w:u w:val="single"/>
        </w:rPr>
        <w:t>§</w:t>
      </w:r>
      <w:r w:rsidR="0011712B" w:rsidRPr="00E17CF4">
        <w:rPr>
          <w:b/>
          <w:bCs/>
          <w:color w:val="auto"/>
          <w:u w:val="single"/>
        </w:rPr>
        <w:t>3</w:t>
      </w:r>
      <w:r w:rsidRPr="00E17CF4">
        <w:rPr>
          <w:b/>
          <w:bCs/>
          <w:color w:val="auto"/>
          <w:u w:val="single"/>
        </w:rPr>
        <w:t>-</w:t>
      </w:r>
      <w:r w:rsidR="0011712B" w:rsidRPr="00E17CF4">
        <w:rPr>
          <w:b/>
          <w:bCs/>
          <w:color w:val="auto"/>
          <w:u w:val="single"/>
        </w:rPr>
        <w:t>1D</w:t>
      </w:r>
      <w:r w:rsidRPr="00E17CF4">
        <w:rPr>
          <w:b/>
          <w:bCs/>
          <w:color w:val="auto"/>
          <w:u w:val="single"/>
        </w:rPr>
        <w:t>-3. Enforcement and private cause of action.</w:t>
      </w:r>
    </w:p>
    <w:p w14:paraId="50D0B45F" w14:textId="77777777" w:rsidR="00DB309A" w:rsidRPr="00E17CF4" w:rsidRDefault="00DB309A" w:rsidP="007F1604">
      <w:pPr>
        <w:pStyle w:val="SectionBody"/>
        <w:rPr>
          <w:color w:val="auto"/>
        </w:rPr>
        <w:sectPr w:rsidR="00DB309A" w:rsidRPr="00E17CF4" w:rsidSect="00546346">
          <w:type w:val="continuous"/>
          <w:pgSz w:w="12240" w:h="15840" w:code="1"/>
          <w:pgMar w:top="1440" w:right="1440" w:bottom="1440" w:left="1440" w:header="720" w:footer="720" w:gutter="0"/>
          <w:lnNumType w:countBy="1" w:restart="newSection"/>
          <w:cols w:space="720"/>
          <w:titlePg/>
          <w:docGrid w:linePitch="360"/>
        </w:sectPr>
      </w:pPr>
    </w:p>
    <w:p w14:paraId="3E4A72E0" w14:textId="0B8BB9CD" w:rsidR="007F1604" w:rsidRPr="00E17CF4" w:rsidRDefault="007F1604" w:rsidP="007F1604">
      <w:pPr>
        <w:pStyle w:val="SectionBody"/>
        <w:rPr>
          <w:color w:val="auto"/>
          <w:u w:val="single"/>
        </w:rPr>
      </w:pPr>
      <w:r w:rsidRPr="00E17CF4">
        <w:rPr>
          <w:color w:val="auto"/>
          <w:u w:val="single"/>
        </w:rPr>
        <w:t>(a) The Attorney General may initiate proceedings relating to a knowing violation of</w:t>
      </w:r>
      <w:r w:rsidR="0011712B" w:rsidRPr="00E17CF4">
        <w:rPr>
          <w:color w:val="auto"/>
          <w:u w:val="single"/>
        </w:rPr>
        <w:t xml:space="preserve"> this article.</w:t>
      </w:r>
      <w:r w:rsidRPr="00E17CF4">
        <w:rPr>
          <w:color w:val="auto"/>
          <w:u w:val="single"/>
        </w:rPr>
        <w:t xml:space="preserve"> </w:t>
      </w:r>
      <w:r w:rsidR="0011712B" w:rsidRPr="00E17CF4">
        <w:rPr>
          <w:color w:val="auto"/>
          <w:u w:val="single"/>
        </w:rPr>
        <w:t xml:space="preserve"> </w:t>
      </w:r>
      <w:r w:rsidRPr="00E17CF4">
        <w:rPr>
          <w:color w:val="auto"/>
          <w:u w:val="single"/>
        </w:rPr>
        <w:t xml:space="preserve">Such proceedings may include, without limitation, an injunction, a civil penalty up to </w:t>
      </w:r>
      <w:r w:rsidR="00A879C8" w:rsidRPr="00E17CF4">
        <w:rPr>
          <w:color w:val="auto"/>
          <w:u w:val="single"/>
        </w:rPr>
        <w:t>three times the amount of the donation</w:t>
      </w:r>
      <w:r w:rsidR="0011712B" w:rsidRPr="00E17CF4">
        <w:rPr>
          <w:color w:val="auto"/>
          <w:u w:val="single"/>
        </w:rPr>
        <w:t>,</w:t>
      </w:r>
      <w:r w:rsidR="00A879C8" w:rsidRPr="00E17CF4">
        <w:rPr>
          <w:color w:val="auto"/>
          <w:u w:val="single"/>
        </w:rPr>
        <w:t xml:space="preserve"> and all court costs</w:t>
      </w:r>
      <w:r w:rsidRPr="00E17CF4">
        <w:rPr>
          <w:color w:val="auto"/>
          <w:u w:val="single"/>
        </w:rPr>
        <w:t xml:space="preserve"> for each knowing violation and additional </w:t>
      </w:r>
      <w:r w:rsidRPr="00E17CF4">
        <w:rPr>
          <w:color w:val="auto"/>
          <w:u w:val="single"/>
        </w:rPr>
        <w:lastRenderedPageBreak/>
        <w:t xml:space="preserve">relief in a district court in the county where the state </w:t>
      </w:r>
      <w:proofErr w:type="gramStart"/>
      <w:r w:rsidRPr="00E17CF4">
        <w:rPr>
          <w:color w:val="auto"/>
          <w:u w:val="single"/>
        </w:rPr>
        <w:t>capitol</w:t>
      </w:r>
      <w:proofErr w:type="gramEnd"/>
      <w:r w:rsidRPr="00E17CF4">
        <w:rPr>
          <w:color w:val="auto"/>
          <w:u w:val="single"/>
        </w:rPr>
        <w:t xml:space="preserve"> is situated. The </w:t>
      </w:r>
      <w:r w:rsidR="0011712B" w:rsidRPr="00E17CF4">
        <w:rPr>
          <w:color w:val="auto"/>
          <w:u w:val="single"/>
        </w:rPr>
        <w:t>A</w:t>
      </w:r>
      <w:r w:rsidRPr="00E17CF4">
        <w:rPr>
          <w:color w:val="auto"/>
          <w:u w:val="single"/>
        </w:rPr>
        <w:t xml:space="preserve">ttorney </w:t>
      </w:r>
      <w:r w:rsidR="0011712B" w:rsidRPr="00E17CF4">
        <w:rPr>
          <w:color w:val="auto"/>
          <w:u w:val="single"/>
        </w:rPr>
        <w:t>G</w:t>
      </w:r>
      <w:r w:rsidRPr="00E17CF4">
        <w:rPr>
          <w:color w:val="auto"/>
          <w:u w:val="single"/>
        </w:rPr>
        <w:t xml:space="preserve">eneral may issue investigative demands, issue subpoenas, administer oaths and conduct hearings in the court investigating a violation of </w:t>
      </w:r>
      <w:r w:rsidR="00DB309A" w:rsidRPr="00E17CF4">
        <w:rPr>
          <w:color w:val="auto"/>
          <w:u w:val="single"/>
        </w:rPr>
        <w:t>§3-1D-2(a)</w:t>
      </w:r>
      <w:r w:rsidR="0011712B" w:rsidRPr="00E17CF4">
        <w:rPr>
          <w:color w:val="auto"/>
          <w:u w:val="single"/>
        </w:rPr>
        <w:t>.</w:t>
      </w:r>
    </w:p>
    <w:p w14:paraId="2B73B945" w14:textId="22DE124A" w:rsidR="007F1604" w:rsidRPr="00E17CF4" w:rsidRDefault="007F1604" w:rsidP="007F1604">
      <w:pPr>
        <w:pStyle w:val="SectionBody"/>
        <w:rPr>
          <w:color w:val="auto"/>
          <w:u w:val="single"/>
        </w:rPr>
      </w:pPr>
      <w:r w:rsidRPr="00E17CF4">
        <w:rPr>
          <w:color w:val="auto"/>
          <w:u w:val="single"/>
        </w:rPr>
        <w:t>(b) In addition to the penalties provided in §</w:t>
      </w:r>
      <w:r w:rsidR="0011712B" w:rsidRPr="00E17CF4">
        <w:rPr>
          <w:color w:val="auto"/>
          <w:u w:val="single"/>
        </w:rPr>
        <w:t>3</w:t>
      </w:r>
      <w:r w:rsidRPr="00E17CF4">
        <w:rPr>
          <w:color w:val="auto"/>
          <w:u w:val="single"/>
        </w:rPr>
        <w:t>-</w:t>
      </w:r>
      <w:r w:rsidR="0011712B" w:rsidRPr="00E17CF4">
        <w:rPr>
          <w:color w:val="auto"/>
          <w:u w:val="single"/>
        </w:rPr>
        <w:t>1D</w:t>
      </w:r>
      <w:r w:rsidRPr="00E17CF4">
        <w:rPr>
          <w:color w:val="auto"/>
          <w:u w:val="single"/>
        </w:rPr>
        <w:t>-</w:t>
      </w:r>
      <w:r w:rsidR="00DB309A" w:rsidRPr="00E17CF4">
        <w:rPr>
          <w:color w:val="auto"/>
          <w:u w:val="single"/>
        </w:rPr>
        <w:t>3(a)</w:t>
      </w:r>
      <w:r w:rsidRPr="00E17CF4">
        <w:rPr>
          <w:color w:val="auto"/>
          <w:u w:val="single"/>
        </w:rPr>
        <w:t>, any person that violates §</w:t>
      </w:r>
      <w:r w:rsidR="0011712B" w:rsidRPr="00E17CF4">
        <w:rPr>
          <w:color w:val="auto"/>
          <w:u w:val="single"/>
        </w:rPr>
        <w:t>3</w:t>
      </w:r>
      <w:r w:rsidRPr="00E17CF4">
        <w:rPr>
          <w:color w:val="auto"/>
          <w:u w:val="single"/>
        </w:rPr>
        <w:t>-</w:t>
      </w:r>
      <w:r w:rsidR="0011712B" w:rsidRPr="00E17CF4">
        <w:rPr>
          <w:color w:val="auto"/>
          <w:u w:val="single"/>
        </w:rPr>
        <w:t>1D</w:t>
      </w:r>
      <w:r w:rsidRPr="00E17CF4">
        <w:rPr>
          <w:color w:val="auto"/>
          <w:u w:val="single"/>
        </w:rPr>
        <w:t>-2(a) shall be subject to all penalties provided in §</w:t>
      </w:r>
      <w:r w:rsidR="007A23A3" w:rsidRPr="00E17CF4">
        <w:rPr>
          <w:color w:val="auto"/>
          <w:u w:val="single"/>
        </w:rPr>
        <w:t>3</w:t>
      </w:r>
      <w:r w:rsidRPr="00E17CF4">
        <w:rPr>
          <w:color w:val="auto"/>
          <w:u w:val="single"/>
        </w:rPr>
        <w:t>-</w:t>
      </w:r>
      <w:r w:rsidR="007A23A3" w:rsidRPr="00E17CF4">
        <w:rPr>
          <w:color w:val="auto"/>
          <w:u w:val="single"/>
        </w:rPr>
        <w:t>1D</w:t>
      </w:r>
      <w:r w:rsidRPr="00E17CF4">
        <w:rPr>
          <w:color w:val="auto"/>
          <w:u w:val="single"/>
        </w:rPr>
        <w:t>-2(b) and §</w:t>
      </w:r>
      <w:r w:rsidR="007A23A3" w:rsidRPr="00E17CF4">
        <w:rPr>
          <w:color w:val="auto"/>
          <w:u w:val="single"/>
        </w:rPr>
        <w:t>3</w:t>
      </w:r>
      <w:r w:rsidRPr="00E17CF4">
        <w:rPr>
          <w:color w:val="auto"/>
          <w:u w:val="single"/>
        </w:rPr>
        <w:t>-</w:t>
      </w:r>
      <w:r w:rsidR="007A23A3" w:rsidRPr="00E17CF4">
        <w:rPr>
          <w:color w:val="auto"/>
          <w:u w:val="single"/>
        </w:rPr>
        <w:t>1D</w:t>
      </w:r>
      <w:r w:rsidRPr="00E17CF4">
        <w:rPr>
          <w:color w:val="auto"/>
          <w:u w:val="single"/>
        </w:rPr>
        <w:t>-2(c). The remedies available in this section are cumulative and in addition to any other remedies available by law.</w:t>
      </w:r>
    </w:p>
    <w:p w14:paraId="341BFF1F" w14:textId="7286E18F" w:rsidR="00566A6F" w:rsidRPr="00E17CF4" w:rsidRDefault="00566A6F" w:rsidP="00566A6F">
      <w:pPr>
        <w:pStyle w:val="SectionBody"/>
        <w:rPr>
          <w:color w:val="auto"/>
          <w:u w:val="single"/>
        </w:rPr>
      </w:pPr>
      <w:r w:rsidRPr="00E17CF4">
        <w:rPr>
          <w:color w:val="auto"/>
          <w:u w:val="single"/>
        </w:rPr>
        <w:t>(c) Any state officer or other person registered to vote in the state may bring a civil action to:</w:t>
      </w:r>
    </w:p>
    <w:p w14:paraId="53992E5D" w14:textId="45CCB6D8" w:rsidR="00566A6F" w:rsidRPr="00E17CF4" w:rsidRDefault="00566A6F" w:rsidP="00566A6F">
      <w:pPr>
        <w:pStyle w:val="SectionBody"/>
        <w:rPr>
          <w:color w:val="auto"/>
          <w:u w:val="single"/>
        </w:rPr>
      </w:pPr>
      <w:r w:rsidRPr="00E17CF4">
        <w:rPr>
          <w:color w:val="auto"/>
          <w:u w:val="single"/>
        </w:rPr>
        <w:t xml:space="preserve">(1) Enjoin a violation of this </w:t>
      </w:r>
      <w:proofErr w:type="gramStart"/>
      <w:r w:rsidRPr="00E17CF4">
        <w:rPr>
          <w:color w:val="auto"/>
          <w:u w:val="single"/>
        </w:rPr>
        <w:t>chapter;</w:t>
      </w:r>
      <w:proofErr w:type="gramEnd"/>
      <w:r w:rsidRPr="00E17CF4">
        <w:rPr>
          <w:color w:val="auto"/>
          <w:u w:val="single"/>
        </w:rPr>
        <w:t xml:space="preserve"> </w:t>
      </w:r>
    </w:p>
    <w:p w14:paraId="31171703" w14:textId="7D71A15E" w:rsidR="00566A6F" w:rsidRPr="00E17CF4" w:rsidRDefault="00566A6F" w:rsidP="00566A6F">
      <w:pPr>
        <w:pStyle w:val="SectionBody"/>
        <w:rPr>
          <w:color w:val="auto"/>
          <w:u w:val="single"/>
        </w:rPr>
      </w:pPr>
      <w:r w:rsidRPr="00E17CF4">
        <w:rPr>
          <w:color w:val="auto"/>
          <w:u w:val="single"/>
        </w:rPr>
        <w:t>(2</w:t>
      </w:r>
      <w:proofErr w:type="gramStart"/>
      <w:r w:rsidRPr="00E17CF4">
        <w:rPr>
          <w:color w:val="auto"/>
          <w:u w:val="single"/>
        </w:rPr>
        <w:t>)  Enforce</w:t>
      </w:r>
      <w:proofErr w:type="gramEnd"/>
      <w:r w:rsidRPr="00E17CF4">
        <w:rPr>
          <w:color w:val="auto"/>
          <w:u w:val="single"/>
        </w:rPr>
        <w:t xml:space="preserve"> any provision of this chapter; or</w:t>
      </w:r>
    </w:p>
    <w:p w14:paraId="71608CA9" w14:textId="48E5B154" w:rsidR="00566A6F" w:rsidRPr="00E17CF4" w:rsidRDefault="00566A6F" w:rsidP="00566A6F">
      <w:pPr>
        <w:pStyle w:val="SectionBody"/>
        <w:rPr>
          <w:color w:val="auto"/>
          <w:u w:val="single"/>
        </w:rPr>
      </w:pPr>
      <w:r w:rsidRPr="00E17CF4">
        <w:rPr>
          <w:color w:val="auto"/>
          <w:u w:val="single"/>
        </w:rPr>
        <w:t>(3</w:t>
      </w:r>
      <w:proofErr w:type="gramStart"/>
      <w:r w:rsidRPr="00E17CF4">
        <w:rPr>
          <w:color w:val="auto"/>
          <w:u w:val="single"/>
        </w:rPr>
        <w:t>)  Bring</w:t>
      </w:r>
      <w:proofErr w:type="gramEnd"/>
      <w:r w:rsidRPr="00E17CF4">
        <w:rPr>
          <w:color w:val="auto"/>
          <w:u w:val="single"/>
        </w:rPr>
        <w:t xml:space="preserve"> both such actions.</w:t>
      </w:r>
    </w:p>
    <w:p w14:paraId="5C7C863D" w14:textId="7F727079" w:rsidR="00566A6F" w:rsidRPr="00E17CF4" w:rsidRDefault="00566A6F" w:rsidP="00566A6F">
      <w:pPr>
        <w:pStyle w:val="SectionBody"/>
        <w:rPr>
          <w:color w:val="auto"/>
          <w:u w:val="single"/>
        </w:rPr>
      </w:pPr>
      <w:r w:rsidRPr="00E17CF4">
        <w:rPr>
          <w:color w:val="auto"/>
          <w:u w:val="single"/>
        </w:rPr>
        <w:t>(d) If a claimant prevails in an action brought under §</w:t>
      </w:r>
      <w:r w:rsidR="007A23A3" w:rsidRPr="00E17CF4">
        <w:rPr>
          <w:color w:val="auto"/>
          <w:u w:val="single"/>
        </w:rPr>
        <w:t>3</w:t>
      </w:r>
      <w:r w:rsidRPr="00E17CF4">
        <w:rPr>
          <w:color w:val="auto"/>
          <w:u w:val="single"/>
        </w:rPr>
        <w:t>-</w:t>
      </w:r>
      <w:r w:rsidR="007A23A3" w:rsidRPr="00E17CF4">
        <w:rPr>
          <w:color w:val="auto"/>
          <w:u w:val="single"/>
        </w:rPr>
        <w:t>1D</w:t>
      </w:r>
      <w:r w:rsidRPr="00E17CF4">
        <w:rPr>
          <w:color w:val="auto"/>
          <w:u w:val="single"/>
        </w:rPr>
        <w:t>-3(c), the court shall award:</w:t>
      </w:r>
    </w:p>
    <w:p w14:paraId="3036B0A5" w14:textId="6485C338" w:rsidR="00566A6F" w:rsidRPr="00E17CF4" w:rsidRDefault="00566A6F" w:rsidP="00566A6F">
      <w:pPr>
        <w:pStyle w:val="SectionBody"/>
        <w:rPr>
          <w:color w:val="auto"/>
          <w:u w:val="single"/>
        </w:rPr>
      </w:pPr>
      <w:r w:rsidRPr="00E17CF4">
        <w:rPr>
          <w:color w:val="auto"/>
          <w:u w:val="single"/>
        </w:rPr>
        <w:t xml:space="preserve">(1) Injunctive relief sufficient to prevent the defendant from violating this </w:t>
      </w:r>
      <w:r w:rsidR="00546346" w:rsidRPr="00E17CF4">
        <w:rPr>
          <w:color w:val="auto"/>
          <w:u w:val="single"/>
        </w:rPr>
        <w:t>article</w:t>
      </w:r>
      <w:r w:rsidRPr="00E17CF4">
        <w:rPr>
          <w:color w:val="auto"/>
          <w:u w:val="single"/>
        </w:rPr>
        <w:t xml:space="preserve"> or engaging in acts that aid or abet violations of this </w:t>
      </w:r>
      <w:proofErr w:type="gramStart"/>
      <w:r w:rsidR="00546346" w:rsidRPr="00E17CF4">
        <w:rPr>
          <w:color w:val="auto"/>
          <w:u w:val="single"/>
        </w:rPr>
        <w:t>article</w:t>
      </w:r>
      <w:r w:rsidRPr="00E17CF4">
        <w:rPr>
          <w:color w:val="auto"/>
          <w:u w:val="single"/>
        </w:rPr>
        <w:t>;</w:t>
      </w:r>
      <w:proofErr w:type="gramEnd"/>
    </w:p>
    <w:p w14:paraId="3D2385A7" w14:textId="3228EF6E" w:rsidR="00566A6F" w:rsidRPr="00E17CF4" w:rsidRDefault="00566A6F" w:rsidP="00566A6F">
      <w:pPr>
        <w:pStyle w:val="SectionBody"/>
        <w:rPr>
          <w:color w:val="auto"/>
          <w:u w:val="single"/>
        </w:rPr>
      </w:pPr>
      <w:r w:rsidRPr="00E17CF4">
        <w:rPr>
          <w:color w:val="auto"/>
          <w:u w:val="single"/>
        </w:rPr>
        <w:t xml:space="preserve">(2) Statutory damages in the amount of $1,000 per day from the date of noncompliance until the defendant comes into compliance with this </w:t>
      </w:r>
      <w:r w:rsidR="00546346" w:rsidRPr="00E17CF4">
        <w:rPr>
          <w:color w:val="auto"/>
          <w:u w:val="single"/>
        </w:rPr>
        <w:t>article</w:t>
      </w:r>
      <w:r w:rsidRPr="00E17CF4">
        <w:rPr>
          <w:color w:val="auto"/>
          <w:u w:val="single"/>
        </w:rPr>
        <w:t>; and</w:t>
      </w:r>
    </w:p>
    <w:p w14:paraId="388364C9" w14:textId="29A88223" w:rsidR="00566A6F" w:rsidRPr="00E17CF4" w:rsidRDefault="00566A6F" w:rsidP="00566A6F">
      <w:pPr>
        <w:pStyle w:val="SectionBody"/>
        <w:rPr>
          <w:color w:val="auto"/>
          <w:u w:val="single"/>
        </w:rPr>
      </w:pPr>
      <w:r w:rsidRPr="00E17CF4">
        <w:rPr>
          <w:color w:val="auto"/>
          <w:u w:val="single"/>
        </w:rPr>
        <w:t>(3) Costs and attorney’s fees.</w:t>
      </w:r>
    </w:p>
    <w:p w14:paraId="798B28FB" w14:textId="08442C5E" w:rsidR="00566A6F" w:rsidRPr="00E17CF4" w:rsidRDefault="00566A6F" w:rsidP="00566A6F">
      <w:pPr>
        <w:pStyle w:val="SectionBody"/>
        <w:rPr>
          <w:color w:val="auto"/>
          <w:u w:val="single"/>
        </w:rPr>
      </w:pPr>
      <w:r w:rsidRPr="00E17CF4">
        <w:rPr>
          <w:color w:val="auto"/>
          <w:u w:val="single"/>
        </w:rPr>
        <w:t xml:space="preserve">(e) The remedies, duties, and prohibitions and penalties of this </w:t>
      </w:r>
      <w:r w:rsidR="007A23A3" w:rsidRPr="00E17CF4">
        <w:rPr>
          <w:color w:val="auto"/>
          <w:u w:val="single"/>
        </w:rPr>
        <w:t>article</w:t>
      </w:r>
      <w:r w:rsidRPr="00E17CF4">
        <w:rPr>
          <w:color w:val="auto"/>
          <w:u w:val="single"/>
        </w:rPr>
        <w:t xml:space="preserve"> are in addition to all other causes of action, remedies and penalties provided by law.</w:t>
      </w:r>
    </w:p>
    <w:p w14:paraId="266F60D6" w14:textId="77777777" w:rsidR="00C33014" w:rsidRPr="00E17CF4" w:rsidRDefault="00C33014" w:rsidP="00CC1F3B">
      <w:pPr>
        <w:pStyle w:val="Note"/>
        <w:rPr>
          <w:color w:val="auto"/>
        </w:rPr>
      </w:pPr>
    </w:p>
    <w:p w14:paraId="19E2A7C5" w14:textId="3F7FC6D7" w:rsidR="006865E9" w:rsidRPr="00E17CF4" w:rsidRDefault="00CF1DCA" w:rsidP="00CC1F3B">
      <w:pPr>
        <w:pStyle w:val="Note"/>
        <w:rPr>
          <w:color w:val="auto"/>
        </w:rPr>
      </w:pPr>
      <w:r w:rsidRPr="00E17CF4">
        <w:rPr>
          <w:color w:val="auto"/>
        </w:rPr>
        <w:t>NOTE: The</w:t>
      </w:r>
      <w:r w:rsidR="006865E9" w:rsidRPr="00E17CF4">
        <w:rPr>
          <w:color w:val="auto"/>
        </w:rPr>
        <w:t xml:space="preserve"> purpose of this bill is to </w:t>
      </w:r>
      <w:r w:rsidR="00046C7F" w:rsidRPr="00E17CF4">
        <w:rPr>
          <w:color w:val="auto"/>
        </w:rPr>
        <w:t>ban foreign backed spending on state ballot issues.</w:t>
      </w:r>
    </w:p>
    <w:p w14:paraId="274AE29F" w14:textId="77777777" w:rsidR="006865E9" w:rsidRPr="00E17CF4" w:rsidRDefault="00AE48A0" w:rsidP="00CC1F3B">
      <w:pPr>
        <w:pStyle w:val="Note"/>
        <w:rPr>
          <w:color w:val="auto"/>
        </w:rPr>
      </w:pPr>
      <w:r w:rsidRPr="00E17CF4">
        <w:rPr>
          <w:color w:val="auto"/>
        </w:rPr>
        <w:t xml:space="preserve">Strike-throughs indicate language that would be stricken from a </w:t>
      </w:r>
      <w:proofErr w:type="gramStart"/>
      <w:r w:rsidRPr="00E17CF4">
        <w:rPr>
          <w:color w:val="auto"/>
        </w:rPr>
        <w:t>heading</w:t>
      </w:r>
      <w:proofErr w:type="gramEnd"/>
      <w:r w:rsidRPr="00E17CF4">
        <w:rPr>
          <w:color w:val="auto"/>
        </w:rPr>
        <w:t xml:space="preserve"> or the present law and underscoring indicates new language that would be added.</w:t>
      </w:r>
    </w:p>
    <w:sectPr w:rsidR="006865E9" w:rsidRPr="00E17CF4" w:rsidSect="0054634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9497C" w14:textId="77777777" w:rsidR="002A19C4" w:rsidRPr="00B844FE" w:rsidRDefault="002A19C4" w:rsidP="00B844FE">
      <w:r>
        <w:separator/>
      </w:r>
    </w:p>
  </w:endnote>
  <w:endnote w:type="continuationSeparator" w:id="0">
    <w:p w14:paraId="32B67371" w14:textId="77777777" w:rsidR="002A19C4" w:rsidRPr="00B844FE" w:rsidRDefault="002A19C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E728D6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A6D07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E0EFE2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F6E8" w14:textId="77777777" w:rsidR="005207CA" w:rsidRDefault="00520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77F5C" w14:textId="77777777" w:rsidR="002A19C4" w:rsidRPr="00B844FE" w:rsidRDefault="002A19C4" w:rsidP="00B844FE">
      <w:r>
        <w:separator/>
      </w:r>
    </w:p>
  </w:footnote>
  <w:footnote w:type="continuationSeparator" w:id="0">
    <w:p w14:paraId="2328230C" w14:textId="77777777" w:rsidR="002A19C4" w:rsidRPr="00B844FE" w:rsidRDefault="002A19C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4CD6" w14:textId="77777777" w:rsidR="002A0269" w:rsidRPr="00B844FE" w:rsidRDefault="00D05F62">
    <w:pPr>
      <w:pStyle w:val="Header"/>
    </w:pPr>
    <w:sdt>
      <w:sdtPr>
        <w:id w:val="-684364211"/>
        <w:placeholder>
          <w:docPart w:val="21409475A4584213980DF1AA00D232E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1409475A4584213980DF1AA00D232E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3B56" w14:textId="4B5A93A8"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7F116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F1162">
          <w:rPr>
            <w:sz w:val="22"/>
            <w:szCs w:val="22"/>
          </w:rPr>
          <w:t>202</w:t>
        </w:r>
        <w:r w:rsidR="005207CA">
          <w:rPr>
            <w:sz w:val="22"/>
            <w:szCs w:val="22"/>
          </w:rPr>
          <w:t>6</w:t>
        </w:r>
        <w:r w:rsidR="007F1162">
          <w:rPr>
            <w:sz w:val="22"/>
            <w:szCs w:val="22"/>
          </w:rPr>
          <w:t>R</w:t>
        </w:r>
        <w:r w:rsidR="005207CA">
          <w:rPr>
            <w:sz w:val="22"/>
            <w:szCs w:val="22"/>
          </w:rPr>
          <w:t>2326</w:t>
        </w:r>
      </w:sdtContent>
    </w:sdt>
  </w:p>
  <w:p w14:paraId="782F207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D5F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162"/>
    <w:rsid w:val="0000526A"/>
    <w:rsid w:val="00046C7F"/>
    <w:rsid w:val="000573A9"/>
    <w:rsid w:val="00085D22"/>
    <w:rsid w:val="00093AB0"/>
    <w:rsid w:val="000C5C77"/>
    <w:rsid w:val="000E3912"/>
    <w:rsid w:val="000E4F1B"/>
    <w:rsid w:val="0010070F"/>
    <w:rsid w:val="0011712B"/>
    <w:rsid w:val="0012650D"/>
    <w:rsid w:val="0015112E"/>
    <w:rsid w:val="001552E7"/>
    <w:rsid w:val="001566B4"/>
    <w:rsid w:val="001A66B7"/>
    <w:rsid w:val="001C279E"/>
    <w:rsid w:val="001D21DD"/>
    <w:rsid w:val="001D459E"/>
    <w:rsid w:val="002003DB"/>
    <w:rsid w:val="00206059"/>
    <w:rsid w:val="00211F02"/>
    <w:rsid w:val="0022348D"/>
    <w:rsid w:val="00233D41"/>
    <w:rsid w:val="00234A4E"/>
    <w:rsid w:val="0027011C"/>
    <w:rsid w:val="00274200"/>
    <w:rsid w:val="00275740"/>
    <w:rsid w:val="002A0269"/>
    <w:rsid w:val="002A19C4"/>
    <w:rsid w:val="002F5BEA"/>
    <w:rsid w:val="00303684"/>
    <w:rsid w:val="003055B4"/>
    <w:rsid w:val="003143F5"/>
    <w:rsid w:val="00314854"/>
    <w:rsid w:val="00324EDA"/>
    <w:rsid w:val="00375D81"/>
    <w:rsid w:val="00394191"/>
    <w:rsid w:val="003C51CD"/>
    <w:rsid w:val="003C6034"/>
    <w:rsid w:val="00400B5C"/>
    <w:rsid w:val="00433994"/>
    <w:rsid w:val="00434822"/>
    <w:rsid w:val="004368E0"/>
    <w:rsid w:val="00464373"/>
    <w:rsid w:val="004B143A"/>
    <w:rsid w:val="004C13DD"/>
    <w:rsid w:val="004D3ABE"/>
    <w:rsid w:val="004E1DF1"/>
    <w:rsid w:val="004E3441"/>
    <w:rsid w:val="00500579"/>
    <w:rsid w:val="00501E8D"/>
    <w:rsid w:val="005207CA"/>
    <w:rsid w:val="00546346"/>
    <w:rsid w:val="00566A6F"/>
    <w:rsid w:val="00576CEF"/>
    <w:rsid w:val="005A5366"/>
    <w:rsid w:val="006369EB"/>
    <w:rsid w:val="00637E73"/>
    <w:rsid w:val="00656045"/>
    <w:rsid w:val="006865E9"/>
    <w:rsid w:val="00686E9A"/>
    <w:rsid w:val="00691F3E"/>
    <w:rsid w:val="00694BFB"/>
    <w:rsid w:val="006A106B"/>
    <w:rsid w:val="006B4BB4"/>
    <w:rsid w:val="006C523D"/>
    <w:rsid w:val="006D4036"/>
    <w:rsid w:val="00732819"/>
    <w:rsid w:val="007447C9"/>
    <w:rsid w:val="00783527"/>
    <w:rsid w:val="007A23A3"/>
    <w:rsid w:val="007A416B"/>
    <w:rsid w:val="007A5259"/>
    <w:rsid w:val="007A7081"/>
    <w:rsid w:val="007A74A2"/>
    <w:rsid w:val="007E4FB2"/>
    <w:rsid w:val="007E68E4"/>
    <w:rsid w:val="007F1162"/>
    <w:rsid w:val="007F1604"/>
    <w:rsid w:val="007F1CF5"/>
    <w:rsid w:val="008325BF"/>
    <w:rsid w:val="00834EDE"/>
    <w:rsid w:val="008736AA"/>
    <w:rsid w:val="00895032"/>
    <w:rsid w:val="008A2417"/>
    <w:rsid w:val="008A2B66"/>
    <w:rsid w:val="008C0089"/>
    <w:rsid w:val="008D275D"/>
    <w:rsid w:val="00946186"/>
    <w:rsid w:val="009500C0"/>
    <w:rsid w:val="00965FD1"/>
    <w:rsid w:val="00980327"/>
    <w:rsid w:val="00986478"/>
    <w:rsid w:val="009B5557"/>
    <w:rsid w:val="009C074E"/>
    <w:rsid w:val="009F1067"/>
    <w:rsid w:val="00A31E01"/>
    <w:rsid w:val="00A527AD"/>
    <w:rsid w:val="00A718CF"/>
    <w:rsid w:val="00A879C8"/>
    <w:rsid w:val="00AA069B"/>
    <w:rsid w:val="00AE48A0"/>
    <w:rsid w:val="00AE61BE"/>
    <w:rsid w:val="00B1696E"/>
    <w:rsid w:val="00B16F25"/>
    <w:rsid w:val="00B24422"/>
    <w:rsid w:val="00B66B81"/>
    <w:rsid w:val="00B71E6F"/>
    <w:rsid w:val="00B80C20"/>
    <w:rsid w:val="00B844FE"/>
    <w:rsid w:val="00B86B4F"/>
    <w:rsid w:val="00B959B2"/>
    <w:rsid w:val="00BA1F84"/>
    <w:rsid w:val="00BC562B"/>
    <w:rsid w:val="00C33014"/>
    <w:rsid w:val="00C33434"/>
    <w:rsid w:val="00C342FD"/>
    <w:rsid w:val="00C34869"/>
    <w:rsid w:val="00C42EB6"/>
    <w:rsid w:val="00C62327"/>
    <w:rsid w:val="00C85096"/>
    <w:rsid w:val="00C877CF"/>
    <w:rsid w:val="00CA7485"/>
    <w:rsid w:val="00CB20EF"/>
    <w:rsid w:val="00CC1F3B"/>
    <w:rsid w:val="00CD12CB"/>
    <w:rsid w:val="00CD36CF"/>
    <w:rsid w:val="00CF1DCA"/>
    <w:rsid w:val="00CF438B"/>
    <w:rsid w:val="00D05F62"/>
    <w:rsid w:val="00D579FC"/>
    <w:rsid w:val="00D81C16"/>
    <w:rsid w:val="00DB309A"/>
    <w:rsid w:val="00DE526B"/>
    <w:rsid w:val="00DF199D"/>
    <w:rsid w:val="00E01542"/>
    <w:rsid w:val="00E17CF4"/>
    <w:rsid w:val="00E17FF4"/>
    <w:rsid w:val="00E35469"/>
    <w:rsid w:val="00E365F1"/>
    <w:rsid w:val="00E62F48"/>
    <w:rsid w:val="00E831B3"/>
    <w:rsid w:val="00E95FBC"/>
    <w:rsid w:val="00EC5E63"/>
    <w:rsid w:val="00EE70CB"/>
    <w:rsid w:val="00EF72D0"/>
    <w:rsid w:val="00F3719E"/>
    <w:rsid w:val="00F41CA2"/>
    <w:rsid w:val="00F443C0"/>
    <w:rsid w:val="00F62EFB"/>
    <w:rsid w:val="00F939A4"/>
    <w:rsid w:val="00FA7B09"/>
    <w:rsid w:val="00FC5E5F"/>
    <w:rsid w:val="00FD5B51"/>
    <w:rsid w:val="00FE067E"/>
    <w:rsid w:val="00FE208F"/>
    <w:rsid w:val="00FF3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1B9FB"/>
  <w15:chartTrackingRefBased/>
  <w15:docId w15:val="{6AEF7EA3-40E9-4373-B5D3-9208F1D1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4634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71A02E464F468A8046FE0A41EBB4DB"/>
        <w:category>
          <w:name w:val="General"/>
          <w:gallery w:val="placeholder"/>
        </w:category>
        <w:types>
          <w:type w:val="bbPlcHdr"/>
        </w:types>
        <w:behaviors>
          <w:behavior w:val="content"/>
        </w:behaviors>
        <w:guid w:val="{16808AAF-6983-4A16-8703-B99DDD667AC3}"/>
      </w:docPartPr>
      <w:docPartBody>
        <w:p w:rsidR="00EB190A" w:rsidRDefault="00DD0E02">
          <w:pPr>
            <w:pStyle w:val="5871A02E464F468A8046FE0A41EBB4DB"/>
          </w:pPr>
          <w:r w:rsidRPr="00B844FE">
            <w:t>Prefix Text</w:t>
          </w:r>
        </w:p>
      </w:docPartBody>
    </w:docPart>
    <w:docPart>
      <w:docPartPr>
        <w:name w:val="21409475A4584213980DF1AA00D232E8"/>
        <w:category>
          <w:name w:val="General"/>
          <w:gallery w:val="placeholder"/>
        </w:category>
        <w:types>
          <w:type w:val="bbPlcHdr"/>
        </w:types>
        <w:behaviors>
          <w:behavior w:val="content"/>
        </w:behaviors>
        <w:guid w:val="{DA0D8CF5-925B-4E10-9F24-9D5C5AE6FF12}"/>
      </w:docPartPr>
      <w:docPartBody>
        <w:p w:rsidR="00EB190A" w:rsidRDefault="00DD0E02">
          <w:pPr>
            <w:pStyle w:val="21409475A4584213980DF1AA00D232E8"/>
          </w:pPr>
          <w:r w:rsidRPr="00B844FE">
            <w:t>[Type here]</w:t>
          </w:r>
        </w:p>
      </w:docPartBody>
    </w:docPart>
    <w:docPart>
      <w:docPartPr>
        <w:name w:val="5660338CF37241C488E8A3B8B49A2CA1"/>
        <w:category>
          <w:name w:val="General"/>
          <w:gallery w:val="placeholder"/>
        </w:category>
        <w:types>
          <w:type w:val="bbPlcHdr"/>
        </w:types>
        <w:behaviors>
          <w:behavior w:val="content"/>
        </w:behaviors>
        <w:guid w:val="{7159471B-FB86-445E-AFBC-DC446B6CC183}"/>
      </w:docPartPr>
      <w:docPartBody>
        <w:p w:rsidR="00EB190A" w:rsidRDefault="00DD0E02">
          <w:pPr>
            <w:pStyle w:val="5660338CF37241C488E8A3B8B49A2CA1"/>
          </w:pPr>
          <w:r w:rsidRPr="00B844FE">
            <w:t>Number</w:t>
          </w:r>
        </w:p>
      </w:docPartBody>
    </w:docPart>
    <w:docPart>
      <w:docPartPr>
        <w:name w:val="FB6B261B204B4317807E3EB369A118B1"/>
        <w:category>
          <w:name w:val="General"/>
          <w:gallery w:val="placeholder"/>
        </w:category>
        <w:types>
          <w:type w:val="bbPlcHdr"/>
        </w:types>
        <w:behaviors>
          <w:behavior w:val="content"/>
        </w:behaviors>
        <w:guid w:val="{AF7848B5-BF51-46D9-B99F-0BCBFEDF9C6B}"/>
      </w:docPartPr>
      <w:docPartBody>
        <w:p w:rsidR="00EB190A" w:rsidRDefault="00DD0E02">
          <w:pPr>
            <w:pStyle w:val="FB6B261B204B4317807E3EB369A118B1"/>
          </w:pPr>
          <w:r w:rsidRPr="00B844FE">
            <w:t>Enter Sponsors Here</w:t>
          </w:r>
        </w:p>
      </w:docPartBody>
    </w:docPart>
    <w:docPart>
      <w:docPartPr>
        <w:name w:val="8DEB44A62D124D8C9FE0C058C1054139"/>
        <w:category>
          <w:name w:val="General"/>
          <w:gallery w:val="placeholder"/>
        </w:category>
        <w:types>
          <w:type w:val="bbPlcHdr"/>
        </w:types>
        <w:behaviors>
          <w:behavior w:val="content"/>
        </w:behaviors>
        <w:guid w:val="{DB76E4D1-8D3F-4391-A01A-7604367812B9}"/>
      </w:docPartPr>
      <w:docPartBody>
        <w:p w:rsidR="00EB190A" w:rsidRDefault="00DD0E02">
          <w:pPr>
            <w:pStyle w:val="8DEB44A62D124D8C9FE0C058C105413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343"/>
    <w:rsid w:val="001D21DD"/>
    <w:rsid w:val="002003DB"/>
    <w:rsid w:val="00234A4E"/>
    <w:rsid w:val="00264078"/>
    <w:rsid w:val="003055B4"/>
    <w:rsid w:val="00434822"/>
    <w:rsid w:val="00464373"/>
    <w:rsid w:val="00576343"/>
    <w:rsid w:val="00732819"/>
    <w:rsid w:val="007A74A2"/>
    <w:rsid w:val="008325BF"/>
    <w:rsid w:val="00895032"/>
    <w:rsid w:val="008A2417"/>
    <w:rsid w:val="00B1696E"/>
    <w:rsid w:val="00C877CF"/>
    <w:rsid w:val="00DD0E02"/>
    <w:rsid w:val="00E17FF4"/>
    <w:rsid w:val="00E35469"/>
    <w:rsid w:val="00EB190A"/>
    <w:rsid w:val="00EE363E"/>
    <w:rsid w:val="00F07FC0"/>
    <w:rsid w:val="00FC5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71A02E464F468A8046FE0A41EBB4DB">
    <w:name w:val="5871A02E464F468A8046FE0A41EBB4DB"/>
  </w:style>
  <w:style w:type="paragraph" w:customStyle="1" w:styleId="21409475A4584213980DF1AA00D232E8">
    <w:name w:val="21409475A4584213980DF1AA00D232E8"/>
  </w:style>
  <w:style w:type="paragraph" w:customStyle="1" w:styleId="5660338CF37241C488E8A3B8B49A2CA1">
    <w:name w:val="5660338CF37241C488E8A3B8B49A2CA1"/>
  </w:style>
  <w:style w:type="paragraph" w:customStyle="1" w:styleId="FB6B261B204B4317807E3EB369A118B1">
    <w:name w:val="FB6B261B204B4317807E3EB369A118B1"/>
  </w:style>
  <w:style w:type="character" w:styleId="PlaceholderText">
    <w:name w:val="Placeholder Text"/>
    <w:basedOn w:val="DefaultParagraphFont"/>
    <w:uiPriority w:val="99"/>
    <w:semiHidden/>
    <w:rPr>
      <w:color w:val="808080"/>
    </w:rPr>
  </w:style>
  <w:style w:type="paragraph" w:customStyle="1" w:styleId="8DEB44A62D124D8C9FE0C058C1054139">
    <w:name w:val="8DEB44A62D124D8C9FE0C058C10541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1199</Words>
  <Characters>6236</Characters>
  <Application>Microsoft Office Word</Application>
  <DocSecurity>0</DocSecurity>
  <Lines>127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Rebecca Sutton</cp:lastModifiedBy>
  <cp:revision>3</cp:revision>
  <dcterms:created xsi:type="dcterms:W3CDTF">2026-01-18T18:13:00Z</dcterms:created>
  <dcterms:modified xsi:type="dcterms:W3CDTF">2026-01-30T18:12:00Z</dcterms:modified>
</cp:coreProperties>
</file>