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A87229" w:rsidRDefault="003C6034" w:rsidP="00CC1F3B">
      <w:pPr>
        <w:pStyle w:val="TitlePageOrigin"/>
        <w:rPr>
          <w:color w:val="auto"/>
        </w:rPr>
      </w:pPr>
      <w:r w:rsidRPr="00A87229">
        <w:rPr>
          <w:caps w:val="0"/>
          <w:color w:val="auto"/>
        </w:rPr>
        <w:t>WEST VIRGINIA LEGISLATURE</w:t>
      </w:r>
    </w:p>
    <w:p w14:paraId="79BAFCE4" w14:textId="3FDD83B9" w:rsidR="00CD36CF" w:rsidRPr="00A87229" w:rsidRDefault="00CD36CF" w:rsidP="00CC1F3B">
      <w:pPr>
        <w:pStyle w:val="TitlePageSession"/>
        <w:rPr>
          <w:color w:val="auto"/>
        </w:rPr>
      </w:pPr>
      <w:r w:rsidRPr="00A87229">
        <w:rPr>
          <w:color w:val="auto"/>
        </w:rPr>
        <w:t>20</w:t>
      </w:r>
      <w:r w:rsidR="00EC5E63" w:rsidRPr="00A87229">
        <w:rPr>
          <w:color w:val="auto"/>
        </w:rPr>
        <w:t>2</w:t>
      </w:r>
      <w:r w:rsidR="000D3EE7">
        <w:rPr>
          <w:color w:val="auto"/>
        </w:rPr>
        <w:t>6</w:t>
      </w:r>
      <w:r w:rsidRPr="00A87229">
        <w:rPr>
          <w:color w:val="auto"/>
        </w:rPr>
        <w:t xml:space="preserve"> </w:t>
      </w:r>
      <w:r w:rsidR="003C6034" w:rsidRPr="00A87229">
        <w:rPr>
          <w:caps w:val="0"/>
          <w:color w:val="auto"/>
        </w:rPr>
        <w:t>REGULAR SESSION</w:t>
      </w:r>
    </w:p>
    <w:p w14:paraId="1584A37A" w14:textId="77777777" w:rsidR="00CD36CF" w:rsidRPr="00A87229" w:rsidRDefault="00D33F1F"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87229">
            <w:rPr>
              <w:color w:val="auto"/>
            </w:rPr>
            <w:t>Introduced</w:t>
          </w:r>
        </w:sdtContent>
      </w:sdt>
    </w:p>
    <w:p w14:paraId="1C80417C" w14:textId="6AB9DEB0" w:rsidR="00CD36CF" w:rsidRPr="00A87229" w:rsidRDefault="00D33F1F"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87229">
            <w:rPr>
              <w:color w:val="auto"/>
            </w:rPr>
            <w:t>House</w:t>
          </w:r>
        </w:sdtContent>
      </w:sdt>
      <w:r w:rsidR="00303684" w:rsidRPr="00A87229">
        <w:rPr>
          <w:color w:val="auto"/>
        </w:rPr>
        <w:t xml:space="preserve"> </w:t>
      </w:r>
      <w:r w:rsidR="00CD36CF" w:rsidRPr="00A87229">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4578</w:t>
          </w:r>
        </w:sdtContent>
      </w:sdt>
    </w:p>
    <w:p w14:paraId="7F5CF46E" w14:textId="01641247" w:rsidR="00CD36CF" w:rsidRPr="00A87229" w:rsidRDefault="00CD36CF" w:rsidP="00CC1F3B">
      <w:pPr>
        <w:pStyle w:val="Sponsors"/>
        <w:rPr>
          <w:color w:val="auto"/>
        </w:rPr>
      </w:pPr>
      <w:r w:rsidRPr="00A87229">
        <w:rPr>
          <w:color w:val="auto"/>
        </w:rPr>
        <w:t xml:space="preserve">By </w:t>
      </w:r>
      <w:sdt>
        <w:sdtPr>
          <w:rPr>
            <w:color w:val="auto"/>
          </w:rPr>
          <w:tag w:val="Sponsors"/>
          <w:id w:val="1589585889"/>
          <w:placeholder>
            <w:docPart w:val="B0E216789E8949A09225E2F91E006013"/>
          </w:placeholder>
          <w:text w:multiLine="1"/>
        </w:sdtPr>
        <w:sdtEndPr/>
        <w:sdtContent>
          <w:r w:rsidR="00197FE1" w:rsidRPr="00A87229">
            <w:rPr>
              <w:color w:val="auto"/>
            </w:rPr>
            <w:t>Delegate</w:t>
          </w:r>
          <w:r w:rsidR="001C4B22">
            <w:rPr>
              <w:color w:val="auto"/>
            </w:rPr>
            <w:t>s</w:t>
          </w:r>
          <w:r w:rsidR="00197FE1" w:rsidRPr="00A87229">
            <w:rPr>
              <w:color w:val="auto"/>
            </w:rPr>
            <w:t xml:space="preserve"> </w:t>
          </w:r>
          <w:r w:rsidR="00DA4165">
            <w:rPr>
              <w:color w:val="auto"/>
            </w:rPr>
            <w:t>Clark</w:t>
          </w:r>
          <w:r w:rsidR="001C4B22">
            <w:rPr>
              <w:color w:val="auto"/>
            </w:rPr>
            <w:t>, Masters, Anders, Funkhouser, and Hornby</w:t>
          </w:r>
        </w:sdtContent>
      </w:sdt>
    </w:p>
    <w:p w14:paraId="2C1A1D9E" w14:textId="757B7B82" w:rsidR="00E831B3" w:rsidRPr="00A87229" w:rsidRDefault="00CD36CF" w:rsidP="00CC1F3B">
      <w:pPr>
        <w:pStyle w:val="References"/>
        <w:rPr>
          <w:color w:val="auto"/>
        </w:rPr>
      </w:pPr>
      <w:r w:rsidRPr="00A87229">
        <w:rPr>
          <w:color w:val="auto"/>
        </w:rPr>
        <w:t>[</w:t>
      </w:r>
      <w:sdt>
        <w:sdtPr>
          <w:rPr>
            <w:color w:val="auto"/>
          </w:rPr>
          <w:tag w:val="References"/>
          <w:id w:val="-1043047873"/>
          <w:placeholder>
            <w:docPart w:val="C90F1BEC089F4A3C9AB606957A043A01"/>
          </w:placeholder>
          <w:text w:multiLine="1"/>
        </w:sdtPr>
        <w:sdtEndPr/>
        <w:sdtContent>
          <w:r w:rsidR="00D33F1F">
            <w:rPr>
              <w:color w:val="auto"/>
            </w:rPr>
            <w:t>Introduced January 20, 2026; referred to the Committee on Education then Finance</w:t>
          </w:r>
        </w:sdtContent>
      </w:sdt>
      <w:r w:rsidRPr="00A87229">
        <w:rPr>
          <w:color w:val="auto"/>
        </w:rPr>
        <w:t>]</w:t>
      </w:r>
    </w:p>
    <w:p w14:paraId="00EF0168" w14:textId="76134742" w:rsidR="00303684" w:rsidRPr="00A87229" w:rsidRDefault="0000526A" w:rsidP="00CC1F3B">
      <w:pPr>
        <w:pStyle w:val="TitleSection"/>
        <w:rPr>
          <w:color w:val="auto"/>
        </w:rPr>
      </w:pPr>
      <w:r w:rsidRPr="00A87229">
        <w:rPr>
          <w:color w:val="auto"/>
        </w:rPr>
        <w:lastRenderedPageBreak/>
        <w:t>A BILL</w:t>
      </w:r>
      <w:r w:rsidR="00DF3A14" w:rsidRPr="00A87229">
        <w:rPr>
          <w:color w:val="auto"/>
        </w:rPr>
        <w:t xml:space="preserve"> to </w:t>
      </w:r>
      <w:r w:rsidR="0049397B" w:rsidRPr="0049397B">
        <w:rPr>
          <w:color w:val="auto"/>
        </w:rPr>
        <w:t xml:space="preserve">amend </w:t>
      </w:r>
      <w:r w:rsidR="00DE45EF">
        <w:rPr>
          <w:color w:val="auto"/>
        </w:rPr>
        <w:t xml:space="preserve">and reenact </w:t>
      </w:r>
      <w:r w:rsidR="00DE45EF" w:rsidRPr="0049397B">
        <w:rPr>
          <w:color w:val="auto"/>
        </w:rPr>
        <w:t>§18</w:t>
      </w:r>
      <w:r w:rsidR="00DE45EF">
        <w:rPr>
          <w:color w:val="auto"/>
        </w:rPr>
        <w:t xml:space="preserve">A-2-2, </w:t>
      </w:r>
      <w:r w:rsidR="00DE45EF" w:rsidRPr="0049397B">
        <w:rPr>
          <w:color w:val="auto"/>
        </w:rPr>
        <w:t>§18</w:t>
      </w:r>
      <w:r w:rsidR="00DE45EF">
        <w:rPr>
          <w:color w:val="auto"/>
        </w:rPr>
        <w:t xml:space="preserve">A-2-2a, </w:t>
      </w:r>
      <w:r w:rsidR="00DE45EF" w:rsidRPr="0049397B">
        <w:rPr>
          <w:color w:val="auto"/>
        </w:rPr>
        <w:t>§18</w:t>
      </w:r>
      <w:r w:rsidR="00DE45EF">
        <w:rPr>
          <w:color w:val="auto"/>
        </w:rPr>
        <w:t xml:space="preserve">A-2-7, </w:t>
      </w:r>
      <w:r w:rsidR="00DE45EF" w:rsidRPr="0049397B">
        <w:rPr>
          <w:color w:val="auto"/>
        </w:rPr>
        <w:t>§18</w:t>
      </w:r>
      <w:r w:rsidR="00DE45EF">
        <w:rPr>
          <w:color w:val="auto"/>
        </w:rPr>
        <w:t>A-2-12</w:t>
      </w:r>
      <w:r w:rsidR="00C92047">
        <w:rPr>
          <w:color w:val="auto"/>
        </w:rPr>
        <w:t>,</w:t>
      </w:r>
      <w:r w:rsidR="00DE45EF">
        <w:rPr>
          <w:color w:val="auto"/>
        </w:rPr>
        <w:t xml:space="preserve"> </w:t>
      </w:r>
      <w:r w:rsidR="00C92047" w:rsidRPr="0049397B">
        <w:rPr>
          <w:color w:val="auto"/>
        </w:rPr>
        <w:t>§18</w:t>
      </w:r>
      <w:r w:rsidR="00C92047">
        <w:rPr>
          <w:color w:val="auto"/>
        </w:rPr>
        <w:t xml:space="preserve">A-4-8b, and </w:t>
      </w:r>
      <w:r w:rsidR="00C92047" w:rsidRPr="0049397B">
        <w:rPr>
          <w:color w:val="auto"/>
        </w:rPr>
        <w:t>§</w:t>
      </w:r>
      <w:r w:rsidR="00C92047">
        <w:rPr>
          <w:color w:val="auto"/>
        </w:rPr>
        <w:t xml:space="preserve">29B-1-3  </w:t>
      </w:r>
      <w:r w:rsidR="00DE45EF">
        <w:rPr>
          <w:color w:val="auto"/>
        </w:rPr>
        <w:t xml:space="preserve">of </w:t>
      </w:r>
      <w:r w:rsidR="0049397B" w:rsidRPr="0049397B">
        <w:rPr>
          <w:color w:val="auto"/>
        </w:rPr>
        <w:t>the Code of West Virginia, 1931, as amended</w:t>
      </w:r>
      <w:r w:rsidR="00C92047">
        <w:rPr>
          <w:color w:val="auto"/>
        </w:rPr>
        <w:t xml:space="preserve">, </w:t>
      </w:r>
      <w:r w:rsidR="00DE45EF">
        <w:rPr>
          <w:color w:val="auto"/>
        </w:rPr>
        <w:t>relating to providing</w:t>
      </w:r>
      <w:r w:rsidR="00DE45EF" w:rsidRPr="00DE45EF">
        <w:rPr>
          <w:color w:val="auto"/>
        </w:rPr>
        <w:t xml:space="preserve"> more local control over educational decisionmaking</w:t>
      </w:r>
      <w:r w:rsidR="00C92047">
        <w:rPr>
          <w:color w:val="auto"/>
        </w:rPr>
        <w:t>;</w:t>
      </w:r>
      <w:r w:rsidR="00DE45EF" w:rsidRPr="00DE45EF">
        <w:rPr>
          <w:color w:val="auto"/>
        </w:rPr>
        <w:t xml:space="preserve"> differentiation of funding for counties</w:t>
      </w:r>
      <w:r w:rsidR="00C92047">
        <w:rPr>
          <w:color w:val="auto"/>
        </w:rPr>
        <w:t>;</w:t>
      </w:r>
      <w:r w:rsidR="00DE45EF" w:rsidRPr="00DE45EF">
        <w:rPr>
          <w:color w:val="auto"/>
        </w:rPr>
        <w:t xml:space="preserve"> and address</w:t>
      </w:r>
      <w:r w:rsidR="00C92047">
        <w:rPr>
          <w:color w:val="auto"/>
        </w:rPr>
        <w:t>ing</w:t>
      </w:r>
      <w:r w:rsidR="00DE45EF" w:rsidRPr="00DE45EF">
        <w:rPr>
          <w:color w:val="auto"/>
        </w:rPr>
        <w:t xml:space="preserve"> operational efficiencies within education.</w:t>
      </w:r>
    </w:p>
    <w:p w14:paraId="13338ED1" w14:textId="593B7AFF" w:rsidR="0049397B" w:rsidRDefault="0000533E" w:rsidP="0049397B">
      <w:pPr>
        <w:pStyle w:val="EnactingClause"/>
      </w:pPr>
      <w:r w:rsidRPr="00A87229">
        <w:rPr>
          <w:color w:val="auto"/>
        </w:rPr>
        <w:t xml:space="preserve"> </w:t>
      </w:r>
      <w:r w:rsidR="00303684" w:rsidRPr="00A87229">
        <w:rPr>
          <w:color w:val="auto"/>
        </w:rPr>
        <w:t>Be it enacted by the Legislature of West Virginia:</w:t>
      </w:r>
      <w:r w:rsidR="0049397B">
        <w:t xml:space="preserve"> </w:t>
      </w:r>
    </w:p>
    <w:p w14:paraId="679EBDEA" w14:textId="77777777" w:rsidR="00DE45EF" w:rsidRDefault="00DE45EF" w:rsidP="0049397B">
      <w:pPr>
        <w:pStyle w:val="ArticleHeading"/>
        <w:sectPr w:rsidR="00DE45EF" w:rsidSect="00DE45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7F6DA9" w14:textId="117E0C58" w:rsidR="00DE45EF" w:rsidRDefault="00DE45EF" w:rsidP="00DE45EF">
      <w:pPr>
        <w:pStyle w:val="ChapterHeading"/>
      </w:pPr>
      <w:r>
        <w:t xml:space="preserve">CHAPTER 18A. SCHOOL PERSONNEL. </w:t>
      </w:r>
    </w:p>
    <w:p w14:paraId="769FBA59" w14:textId="2E8DD75B" w:rsidR="00DA4165" w:rsidRDefault="00DA4165" w:rsidP="0049397B">
      <w:pPr>
        <w:pStyle w:val="ArticleHeading"/>
      </w:pPr>
      <w:r>
        <w:t>ARTICLE 2. SCHOOL PERSONNEL.</w:t>
      </w:r>
    </w:p>
    <w:p w14:paraId="68BCEAA1" w14:textId="77777777" w:rsidR="00DA4165" w:rsidRDefault="00DA4165" w:rsidP="0049397B">
      <w:pPr>
        <w:pStyle w:val="ArticleHeading"/>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4307C123" w14:textId="77777777" w:rsidR="00DA4165" w:rsidRDefault="00DA4165" w:rsidP="007421EC">
      <w:pPr>
        <w:pStyle w:val="SectionHeading"/>
        <w:rPr>
          <w:color w:val="auto"/>
        </w:rPr>
        <w:sectPr w:rsidR="00DA4165" w:rsidSect="00DE45EF">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§18A-2-2. Employment of teachers; contracts; continuing contract status; how terminated; dismissal for lack of need; released time; failure of teacher to perform contract or violation thereof; written notice bonus for teachers and professional personnel.</w:t>
      </w:r>
    </w:p>
    <w:p w14:paraId="1B8940A5" w14:textId="102611C7" w:rsidR="00DA4165" w:rsidRPr="00346044" w:rsidRDefault="00DA4165" w:rsidP="007421EC">
      <w:pPr>
        <w:pStyle w:val="SectionBody"/>
        <w:rPr>
          <w:color w:val="auto"/>
        </w:rPr>
      </w:pPr>
      <w:r w:rsidRPr="00346044">
        <w:rPr>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r>
        <w:rPr>
          <w:color w:val="auto"/>
        </w:rPr>
        <w:t xml:space="preserve"> </w:t>
      </w:r>
      <w:r w:rsidRPr="00DA4165">
        <w:rPr>
          <w:color w:val="auto"/>
          <w:u w:val="single"/>
        </w:rPr>
        <w:t>Where local expertise or staffing is limited, contracted employees may be used.</w:t>
      </w:r>
    </w:p>
    <w:p w14:paraId="7B81C71D" w14:textId="77777777" w:rsidR="00DA4165" w:rsidRPr="00346044" w:rsidRDefault="00DA4165" w:rsidP="007421EC">
      <w:pPr>
        <w:pStyle w:val="SectionBody"/>
        <w:rPr>
          <w:color w:val="auto"/>
        </w:rPr>
      </w:pPr>
      <w:r w:rsidRPr="00346044">
        <w:rPr>
          <w:color w:val="auto"/>
        </w:rPr>
        <w:t>(b) Each teacher's contract, under this section, shall be designated as a probationary or continuing contract. A probationary teachers contract shall be for a term of not less than one nor more than three years, one of which shall be for completion of a beginning teacher internship pursuant to the provisions of section two-b, article three of this chapter, if applicable. If, after three years of such employment, the teacher who holds a professional certificate, based on at least a bachelor's degree, has met the qualifications for a bachelors degree and the county board enter into a new contract of employment, it shall be a continuing contract, subject to the following:</w:t>
      </w:r>
    </w:p>
    <w:p w14:paraId="3CC0A72F" w14:textId="77777777" w:rsidR="00DA4165" w:rsidRPr="00346044" w:rsidRDefault="00DA4165" w:rsidP="007421EC">
      <w:pPr>
        <w:pStyle w:val="SectionBody"/>
        <w:rPr>
          <w:color w:val="auto"/>
        </w:rPr>
      </w:pPr>
      <w:r w:rsidRPr="00346044">
        <w:rPr>
          <w:color w:val="auto"/>
        </w:rPr>
        <w:t>(1) Any teacher with less than a bachelor's degree who holds a valid certificate and is employed in a county beyond the three-year probationary period shall be granted continuing contract status upon qualifying for the professional certificate based upon a bachelor's degree, if the teacher becomes reemployed; and</w:t>
      </w:r>
    </w:p>
    <w:p w14:paraId="45DA9575" w14:textId="77777777" w:rsidR="00DA4165" w:rsidRPr="00346044" w:rsidRDefault="00DA4165" w:rsidP="007421EC">
      <w:pPr>
        <w:pStyle w:val="SectionBody"/>
        <w:rPr>
          <w:color w:val="auto"/>
        </w:rPr>
      </w:pPr>
      <w:r w:rsidRPr="00346044">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6DA48C1B" w14:textId="77777777" w:rsidR="00DA4165" w:rsidRPr="00346044" w:rsidRDefault="00DA4165" w:rsidP="007421EC">
      <w:pPr>
        <w:pStyle w:val="SectionBody"/>
        <w:rPr>
          <w:color w:val="auto"/>
        </w:rPr>
      </w:pPr>
      <w:r w:rsidRPr="00346044">
        <w:rPr>
          <w:color w:val="auto"/>
        </w:rPr>
        <w:t>(c) The continuing contract of any teacher shall remain in full force and effect except as modified by mutual consent of the school board and the teacher, unless and until terminated, subject to the following:</w:t>
      </w:r>
    </w:p>
    <w:p w14:paraId="5C9FE982" w14:textId="77777777" w:rsidR="00DA4165" w:rsidRPr="00346044" w:rsidRDefault="00DA4165" w:rsidP="007421EC">
      <w:pPr>
        <w:pStyle w:val="SectionBody"/>
        <w:rPr>
          <w:color w:val="auto"/>
        </w:rPr>
      </w:pPr>
      <w:r w:rsidRPr="00346044">
        <w:rPr>
          <w:color w:val="auto"/>
        </w:rPr>
        <w:t>(1) A continuing contract may not be terminated except:</w:t>
      </w:r>
    </w:p>
    <w:p w14:paraId="7DCE0A3F" w14:textId="77777777" w:rsidR="00DA4165" w:rsidRPr="00346044" w:rsidRDefault="00DA4165" w:rsidP="007421EC">
      <w:pPr>
        <w:pStyle w:val="SectionBody"/>
        <w:rPr>
          <w:color w:val="auto"/>
        </w:rPr>
      </w:pPr>
      <w:r w:rsidRPr="00346044">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646C13E9" w14:textId="77777777" w:rsidR="00DA4165" w:rsidRPr="00346044" w:rsidRDefault="00DA4165" w:rsidP="007421EC">
      <w:pPr>
        <w:pStyle w:val="SectionBody"/>
        <w:rPr>
          <w:color w:val="auto"/>
        </w:rPr>
      </w:pPr>
      <w:r w:rsidRPr="00346044">
        <w:rPr>
          <w:color w:val="auto"/>
        </w:rPr>
        <w:t>(B) By written resignation of the teacher on or before May 1 to initiate termination of a continuing contract;</w:t>
      </w:r>
    </w:p>
    <w:p w14:paraId="2144C9C2" w14:textId="77777777" w:rsidR="00DA4165" w:rsidRPr="00346044" w:rsidRDefault="00DA4165" w:rsidP="007421EC">
      <w:pPr>
        <w:pStyle w:val="SectionBody"/>
        <w:rPr>
          <w:color w:val="auto"/>
        </w:rPr>
      </w:pPr>
      <w:r w:rsidRPr="00346044">
        <w:rPr>
          <w:color w:val="auto"/>
        </w:rPr>
        <w:t>(2) The termination shall take effect at the close of the school year in which the contract is terminated;</w:t>
      </w:r>
    </w:p>
    <w:p w14:paraId="66FCD178" w14:textId="77777777" w:rsidR="00DA4165" w:rsidRPr="00346044" w:rsidRDefault="00DA4165" w:rsidP="007421EC">
      <w:pPr>
        <w:pStyle w:val="SectionBody"/>
        <w:rPr>
          <w:color w:val="auto"/>
        </w:rPr>
      </w:pPr>
      <w:r w:rsidRPr="00346044">
        <w:rPr>
          <w:color w:val="auto"/>
        </w:rPr>
        <w:t>(3) The contract may be terminated at any time by mutual consent of the school board and the teacher;</w:t>
      </w:r>
    </w:p>
    <w:p w14:paraId="0BFCD911" w14:textId="77777777" w:rsidR="00DA4165" w:rsidRPr="00346044" w:rsidRDefault="00DA4165" w:rsidP="007421EC">
      <w:pPr>
        <w:pStyle w:val="SectionBody"/>
        <w:rPr>
          <w:color w:val="auto"/>
        </w:rPr>
      </w:pPr>
      <w:r w:rsidRPr="00346044">
        <w:rPr>
          <w:color w:val="auto"/>
        </w:rPr>
        <w:t>(4) This section does not affect the powers of the school board to suspend or dismiss a principal or teacher pursuant to section eight of this article;</w:t>
      </w:r>
    </w:p>
    <w:p w14:paraId="7E2006F0" w14:textId="77777777" w:rsidR="00DA4165" w:rsidRPr="00346044" w:rsidRDefault="00DA4165" w:rsidP="007421EC">
      <w:pPr>
        <w:pStyle w:val="SectionBody"/>
        <w:rPr>
          <w:color w:val="auto"/>
        </w:rPr>
      </w:pPr>
      <w:r w:rsidRPr="00346044">
        <w:rPr>
          <w:color w:val="auto"/>
        </w:rPr>
        <w:t>(5) A continuing contract for any teacher holding a certificate valid for more than one year and in full force and effect during the school year 1984-1985 shall remain in full force and effect;</w:t>
      </w:r>
    </w:p>
    <w:p w14:paraId="2DB71402" w14:textId="77777777" w:rsidR="00DA4165" w:rsidRPr="00346044" w:rsidRDefault="00DA4165" w:rsidP="007421EC">
      <w:pPr>
        <w:pStyle w:val="SectionBody"/>
        <w:rPr>
          <w:color w:val="auto"/>
        </w:rPr>
      </w:pPr>
      <w:r w:rsidRPr="00346044">
        <w:rPr>
          <w:color w:val="auto"/>
        </w:rPr>
        <w:t>(6) A continuing contract does not operate to prevent a teacher's dismissal based upon the lack of need for the teacher's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teacher's preexisting continuing contract and has the same effect as though the contract had been suspended during the time the teacher was not employed.</w:t>
      </w:r>
    </w:p>
    <w:p w14:paraId="63875D14" w14:textId="77777777" w:rsidR="00DA4165" w:rsidRPr="00346044" w:rsidRDefault="00DA4165" w:rsidP="007421EC">
      <w:pPr>
        <w:pStyle w:val="SectionBody"/>
        <w:rPr>
          <w:color w:val="auto"/>
        </w:rPr>
      </w:pPr>
      <w:r w:rsidRPr="00346044">
        <w:rPr>
          <w:color w:val="auto"/>
        </w:rPr>
        <w:t>(d)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benefits or accrual of experience for placement on the state minimum salary schedule in the following school year under the provisions of this chapter, board policy and law.</w:t>
      </w:r>
    </w:p>
    <w:p w14:paraId="5B0AA5A0" w14:textId="77777777" w:rsidR="00DA4165" w:rsidRPr="00346044" w:rsidRDefault="00DA4165" w:rsidP="007421EC">
      <w:pPr>
        <w:pStyle w:val="SectionBody"/>
        <w:rPr>
          <w:color w:val="auto"/>
        </w:rPr>
      </w:pPr>
      <w:r w:rsidRPr="00346044">
        <w:rPr>
          <w:color w:val="auto"/>
        </w:rPr>
        <w:t>(e) A teacher is disqualified to teach in any public school in the state for the duration of the next ensuing school year, if that teacher:</w:t>
      </w:r>
    </w:p>
    <w:p w14:paraId="4280D167" w14:textId="77777777" w:rsidR="00DA4165" w:rsidRPr="00346044" w:rsidRDefault="00DA4165" w:rsidP="007421EC">
      <w:pPr>
        <w:pStyle w:val="SectionBody"/>
        <w:rPr>
          <w:color w:val="auto"/>
        </w:rPr>
      </w:pPr>
      <w:r w:rsidRPr="00346044">
        <w:rPr>
          <w:color w:val="auto"/>
        </w:rPr>
        <w:t xml:space="preserve">(1) Fails to fulfill his or her contract with the board, unless prevented from doing so by personal illness or other just cause or unless released from his or her contract by the board, or </w:t>
      </w:r>
    </w:p>
    <w:p w14:paraId="62EE33EF" w14:textId="77777777" w:rsidR="00DA4165" w:rsidRPr="00346044" w:rsidRDefault="00DA4165" w:rsidP="007421EC">
      <w:pPr>
        <w:pStyle w:val="SectionBody"/>
        <w:rPr>
          <w:color w:val="auto"/>
        </w:rPr>
      </w:pPr>
      <w:r w:rsidRPr="00346044">
        <w:rPr>
          <w:color w:val="auto"/>
        </w:rPr>
        <w:t xml:space="preserve">(2) Violates any lawful provision of his or her contract: </w:t>
      </w:r>
      <w:r w:rsidRPr="00346044">
        <w:rPr>
          <w:i/>
          <w:iCs/>
          <w:color w:val="auto"/>
        </w:rPr>
        <w:t>Provided,</w:t>
      </w:r>
      <w:r w:rsidRPr="00346044">
        <w:rPr>
          <w:color w:val="auto"/>
        </w:rPr>
        <w:t xml:space="preserve"> That the marriage of a teacher is not considered a failure to fulfill, or violation of, the contract.</w:t>
      </w:r>
    </w:p>
    <w:p w14:paraId="674B37A8" w14:textId="77777777" w:rsidR="00DA4165" w:rsidRPr="00346044" w:rsidRDefault="00DA4165" w:rsidP="007421EC">
      <w:pPr>
        <w:pStyle w:val="SectionBody"/>
        <w:rPr>
          <w:color w:val="auto"/>
        </w:rPr>
      </w:pPr>
      <w:r w:rsidRPr="00346044">
        <w:rPr>
          <w:color w:val="auto"/>
        </w:rPr>
        <w:t>The State Department of Education or board may hold all papers and credentials of the teacher on file for a period of one year for the violation</w:t>
      </w:r>
      <w:r w:rsidRPr="00346044">
        <w:rPr>
          <w:i/>
          <w:iCs/>
          <w:color w:val="auto"/>
        </w:rPr>
        <w:t xml:space="preserve"> </w:t>
      </w:r>
      <w:r w:rsidRPr="00346044">
        <w:rPr>
          <w:color w:val="auto"/>
        </w:rPr>
        <w:t>and shall report such disqualification status in the National Association of State Directors of Teacher Education and Certification (NASDTEC) database system.</w:t>
      </w:r>
    </w:p>
    <w:p w14:paraId="4BA30E15" w14:textId="77777777" w:rsidR="00DA4165" w:rsidRPr="00346044" w:rsidRDefault="00DA4165" w:rsidP="007421EC">
      <w:pPr>
        <w:pStyle w:val="SectionBody"/>
        <w:rPr>
          <w:color w:val="auto"/>
        </w:rPr>
      </w:pPr>
      <w:r w:rsidRPr="00346044">
        <w:rPr>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4960249A" w14:textId="77777777" w:rsidR="00DA4165" w:rsidRPr="00346044" w:rsidRDefault="00DA4165" w:rsidP="007421EC">
      <w:pPr>
        <w:pStyle w:val="SectionBody"/>
        <w:rPr>
          <w:color w:val="auto"/>
        </w:rPr>
      </w:pPr>
      <w:r w:rsidRPr="00C92047">
        <w:rPr>
          <w:color w:val="auto"/>
        </w:rPr>
        <w:t>(g) (1)</w:t>
      </w:r>
      <w:r w:rsidRPr="00346044">
        <w:rPr>
          <w:color w:val="auto"/>
        </w:rPr>
        <w:t xml:space="preserve">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08691425" w14:textId="77777777" w:rsidR="00DA4165" w:rsidRDefault="00DA4165" w:rsidP="007421EC">
      <w:pPr>
        <w:ind w:firstLine="720"/>
        <w:jc w:val="both"/>
      </w:pPr>
      <w:r w:rsidRPr="00346044">
        <w:rPr>
          <w:color w:val="auto"/>
        </w:rPr>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4CAF09BC" w14:textId="77777777" w:rsidR="00DA4165" w:rsidRDefault="00DA4165" w:rsidP="00924447">
      <w:pPr>
        <w:pStyle w:val="SectionHeading"/>
        <w:rPr>
          <w:color w:val="auto"/>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179CDF93" w14:textId="77777777" w:rsidR="00DA4165" w:rsidRDefault="00DA4165" w:rsidP="00CA42B8">
      <w:pPr>
        <w:pStyle w:val="SectionHeading"/>
      </w:pPr>
      <w:r>
        <w:t>§18A-2-2a. Leaves of absence for teachers and service personnel.</w:t>
      </w:r>
    </w:p>
    <w:p w14:paraId="7839BB7A" w14:textId="77777777" w:rsidR="00DA4165" w:rsidRDefault="00DA4165" w:rsidP="00CA42B8">
      <w:pPr>
        <w:pStyle w:val="SectionBody"/>
      </w:pPr>
      <w:r>
        <w:t xml:space="preserve">(a) Any teacher who is returning from an approved leave of absence that extended for a period of one year or less shall be </w:t>
      </w:r>
      <w:r w:rsidRPr="00DA4165">
        <w:rPr>
          <w:strike/>
        </w:rPr>
        <w:t>reemployed by the county board with the right to be</w:t>
      </w:r>
      <w:r>
        <w:t xml:space="preserve"> restored to </w:t>
      </w:r>
      <w:r w:rsidRPr="00DA4165">
        <w:rPr>
          <w:strike/>
        </w:rPr>
        <w:t>the same</w:t>
      </w:r>
      <w:r>
        <w:t xml:space="preserve"> assignment of position or duties held prior to the approved leave of absence. Such teacher shall retain all seniority, rights and privileges which had accrued at the time of the approved leave of absence, and shall have all rights and privileges generally accorded teachers at the time of the reemployment.</w:t>
      </w:r>
    </w:p>
    <w:p w14:paraId="59DA368C" w14:textId="77777777" w:rsidR="00DA4165" w:rsidRDefault="00DA4165" w:rsidP="00CA42B8">
      <w:pPr>
        <w:pStyle w:val="SectionBody"/>
      </w:pPr>
      <w:r>
        <w:t>(b) An employee shall notify the county board at least ten working days prior to beginning a leave of absence. The county board shall approve such leave of absence for any teacher or service personnel who requests an extended leave of absence without pay for any period of time not exceeding one year for the purpose of pregnancy, childbirth or adoptive or infant bonding. An employee shall not be required to use accumulated annual leave or sick leave prior to taking an extended leave of absence.</w:t>
      </w:r>
    </w:p>
    <w:p w14:paraId="2DA276A9" w14:textId="631E612B" w:rsidR="00DA4165" w:rsidRDefault="00DA4165" w:rsidP="00DE45EF">
      <w:pPr>
        <w:pStyle w:val="SectionBody"/>
        <w:rPr>
          <w:color w:val="auto"/>
        </w:rPr>
      </w:pPr>
      <w:r>
        <w:t>(c) Such employee who returns from an approved leave of absence for the purpose of pregnancy, childbirth or adoptive or infant bonding which lasted for a period of one year or less than one year shall be reemployed with the right to be restored to the same assignment of position or duties and benefits held prior to the approved leave of absence. Such employee shall retain all rights and privileges generally accorded employees at the time of the reemployment.</w:t>
      </w:r>
      <w:r w:rsidR="00DE45EF">
        <w:rPr>
          <w:color w:val="auto"/>
        </w:rPr>
        <w:t xml:space="preserve"> </w:t>
      </w:r>
    </w:p>
    <w:p w14:paraId="74EB9712" w14:textId="12E8BC27" w:rsidR="00DA4165" w:rsidRDefault="00DA4165" w:rsidP="00924447">
      <w:pPr>
        <w:pStyle w:val="SectionHeading"/>
        <w:rPr>
          <w:color w:val="auto"/>
        </w:rPr>
        <w:sectPr w:rsidR="00DA4165" w:rsidSect="00DE45EF">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0D0F7DC9" w14:textId="77777777" w:rsidR="00DA4165" w:rsidRPr="00346044" w:rsidRDefault="00DA4165" w:rsidP="00924447">
      <w:pPr>
        <w:pStyle w:val="SectionBody"/>
        <w:rPr>
          <w:color w:val="auto"/>
        </w:rPr>
      </w:pPr>
      <w:r w:rsidRPr="00346044">
        <w:rPr>
          <w:color w:val="auto"/>
        </w:rPr>
        <w:t>(a) The superintendent, subject only to approval of the board, may assign, transfer, promote, demote or suspend school personnel and recommend their dismissal pursuant to 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ten 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26593F65" w14:textId="77777777" w:rsidR="00DA4165" w:rsidRPr="00346044" w:rsidRDefault="00DA4165" w:rsidP="00924447">
      <w:pPr>
        <w:pStyle w:val="SectionBody"/>
        <w:rPr>
          <w:color w:val="auto"/>
        </w:rPr>
      </w:pPr>
      <w:r w:rsidRPr="00346044">
        <w:rPr>
          <w:color w:val="auto"/>
        </w:rPr>
        <w:t>(b) The superintendent at a meeting of the board on or before May 1 shall furnish in writing to the board a list of teachers and other employees to be considered for transfer and subsequent assignment for the next ensuing school year. An employee who was not provided notice and an 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ten days following the board meeting, with written receipt notification documented by the superintendent, and shall state that the person is being recommended for transfer and subsequent assignment and the reasons therefor.</w:t>
      </w:r>
    </w:p>
    <w:p w14:paraId="48E1C215" w14:textId="77777777" w:rsidR="00DA4165" w:rsidRPr="00346044" w:rsidRDefault="00DA4165" w:rsidP="00924447">
      <w:pPr>
        <w:pStyle w:val="SectionBody"/>
        <w:rPr>
          <w:color w:val="auto"/>
        </w:rPr>
      </w:pPr>
      <w:r w:rsidRPr="00346044">
        <w:rPr>
          <w:color w:val="auto"/>
        </w:rPr>
        <w:t>(c) The superintendent's authority to suspend school personnel shall be temporary only pending a hearing upon charges filed by the superintendent with the county board and the period of suspension may not exceed thirty days unless extended by order of the board.</w:t>
      </w:r>
    </w:p>
    <w:p w14:paraId="17DF88E8" w14:textId="77777777" w:rsidR="00DA4165" w:rsidRPr="00346044" w:rsidRDefault="00DA4165" w:rsidP="00924447">
      <w:pPr>
        <w:pStyle w:val="SectionBody"/>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7593E79F" w14:textId="77777777" w:rsidR="00DA4165" w:rsidRPr="00346044" w:rsidRDefault="00DA4165" w:rsidP="00924447">
      <w:pPr>
        <w:pStyle w:val="SectionBody"/>
        <w:rPr>
          <w:color w:val="auto"/>
        </w:rPr>
      </w:pPr>
      <w:r w:rsidRPr="00346044">
        <w:rPr>
          <w:color w:val="auto"/>
        </w:rPr>
        <w:t>(e)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section eighteen-a, article five, chapter eighteen 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4629B992" w14:textId="77777777" w:rsidR="00DA4165" w:rsidRPr="00346044" w:rsidRDefault="00DA4165" w:rsidP="00924447">
      <w:pPr>
        <w:pStyle w:val="SectionBody"/>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49C0E4CA" w14:textId="77777777" w:rsidR="00DA4165" w:rsidRPr="00346044" w:rsidRDefault="00DA4165" w:rsidP="00924447">
      <w:pPr>
        <w:pStyle w:val="SectionBody"/>
        <w:rPr>
          <w:color w:val="auto"/>
        </w:rPr>
      </w:pPr>
      <w:r w:rsidRPr="00346044">
        <w:rPr>
          <w:color w:val="auto"/>
        </w:rPr>
        <w:t xml:space="preserve">(2) Except as otherwise provided in subdivision (1) of this subsection, the reassignment may be made without following the notice and hearing provisions of this section, and at any time during the school year when the conditions of this subsection are met: </w:t>
      </w:r>
      <w:r w:rsidRPr="00346044">
        <w:rPr>
          <w:i/>
          <w:iCs/>
          <w:color w:val="auto"/>
        </w:rPr>
        <w:t>Provided,</w:t>
      </w:r>
      <w:r w:rsidRPr="00346044">
        <w:rPr>
          <w:color w:val="auto"/>
        </w:rPr>
        <w:t xml:space="preserve"> That the reassignment may not occur after the last day of the second school month.</w:t>
      </w:r>
    </w:p>
    <w:p w14:paraId="0815EF8E" w14:textId="77777777" w:rsidR="00DA4165" w:rsidRPr="00346044" w:rsidRDefault="00DA4165" w:rsidP="00924447">
      <w:pPr>
        <w:pStyle w:val="SectionBody"/>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4C93C9B7" w14:textId="77777777" w:rsidR="00DA4165" w:rsidRPr="00346044" w:rsidRDefault="00DA4165" w:rsidP="00924447">
      <w:pPr>
        <w:pStyle w:val="SectionBody"/>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5CAE54FC" w14:textId="77777777" w:rsidR="00DA4165" w:rsidRDefault="00DA4165" w:rsidP="00924447">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p w14:paraId="294B9EDA" w14:textId="77777777" w:rsidR="00DA4165" w:rsidRDefault="00DA4165" w:rsidP="0049397B">
      <w:pPr>
        <w:pStyle w:val="ArticleHeading"/>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27BEE2C8" w14:textId="77777777" w:rsidR="00DA4165" w:rsidRDefault="00DA4165" w:rsidP="00DA4165">
      <w:pPr>
        <w:pStyle w:val="SectionBody"/>
        <w:rPr>
          <w:u w:val="single"/>
        </w:rPr>
      </w:pPr>
      <w:r w:rsidRPr="00DA4165">
        <w:rPr>
          <w:u w:val="single"/>
        </w:rPr>
        <w:t>(f) Notwithstanding any provision of this section to the contrary, a superintendent may reassign or transfer professional or service personnel at any time during the school year when such action is necessary to meet documented student, instructional, operational, or programmatic needs.</w:t>
      </w:r>
    </w:p>
    <w:p w14:paraId="5A770717" w14:textId="77777777" w:rsidR="00DA4165" w:rsidRDefault="00DA4165" w:rsidP="00DA4165">
      <w:pPr>
        <w:pStyle w:val="SectionBody"/>
        <w:rPr>
          <w:u w:val="single"/>
        </w:rPr>
      </w:pPr>
      <w:r>
        <w:rPr>
          <w:u w:val="single"/>
        </w:rPr>
        <w:t xml:space="preserve">(g) </w:t>
      </w:r>
      <w:r w:rsidRPr="00DA4165">
        <w:rPr>
          <w:u w:val="single"/>
        </w:rPr>
        <w:t xml:space="preserve">All personnel decisions shall be based on the needs of the students and schools within the district and made at the sole discretion of the county Boards of Education upon recommendation by the superintendent. </w:t>
      </w:r>
    </w:p>
    <w:p w14:paraId="44F67D50" w14:textId="089CDDD7" w:rsidR="00DA4165" w:rsidRDefault="00DA4165" w:rsidP="00DA4165">
      <w:pPr>
        <w:pStyle w:val="SectionBody"/>
        <w:rPr>
          <w:u w:val="single"/>
        </w:rPr>
      </w:pPr>
      <w:r>
        <w:rPr>
          <w:u w:val="single"/>
        </w:rPr>
        <w:t xml:space="preserve">(h) </w:t>
      </w:r>
      <w:r w:rsidRPr="00DA4165">
        <w:rPr>
          <w:u w:val="single"/>
        </w:rPr>
        <w:t xml:space="preserve">County </w:t>
      </w:r>
      <w:r w:rsidR="00C92047">
        <w:rPr>
          <w:u w:val="single"/>
        </w:rPr>
        <w:t>b</w:t>
      </w:r>
      <w:r w:rsidRPr="00DA4165">
        <w:rPr>
          <w:u w:val="single"/>
        </w:rPr>
        <w:t xml:space="preserve">oards shall adopt a policy defining the deciding factors on which personnel decisions shall be based. </w:t>
      </w:r>
    </w:p>
    <w:p w14:paraId="3F325076" w14:textId="77777777" w:rsidR="00DA4165" w:rsidRDefault="00DA4165" w:rsidP="00DA4165">
      <w:pPr>
        <w:pStyle w:val="SectionBody"/>
        <w:rPr>
          <w:u w:val="single"/>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1BE122B6" w14:textId="77777777" w:rsidR="00DA4165" w:rsidRDefault="00DA4165" w:rsidP="00DE45EF">
      <w:pPr>
        <w:pStyle w:val="SectionHeading"/>
      </w:pPr>
      <w:r>
        <w:t>§18A-2-12. Performance evaluations of school personnel; professional personnel evaluation process; restrictions on requirements on lesson plans and record keeping by classroom teachers.</w:t>
      </w:r>
    </w:p>
    <w:p w14:paraId="26FD4F06" w14:textId="77777777" w:rsidR="00DA4165" w:rsidRDefault="00DA4165" w:rsidP="0023787F">
      <w:pPr>
        <w:ind w:left="720" w:hanging="720"/>
        <w:jc w:val="both"/>
        <w:outlineLvl w:val="3"/>
        <w:rPr>
          <w:rFonts w:cs="Arial"/>
          <w:b/>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5ECD67C7" w14:textId="77777777" w:rsidR="00DA4165" w:rsidRDefault="00DA4165" w:rsidP="0023787F">
      <w:pPr>
        <w:ind w:firstLine="720"/>
        <w:jc w:val="both"/>
        <w:rPr>
          <w:rFonts w:cs="Arial"/>
        </w:rPr>
      </w:pPr>
      <w:r>
        <w:rPr>
          <w:rFonts w:cs="Arial"/>
        </w:rPr>
        <w:t>(a) The state board shall adopt a written system for the evaluation of the employment performance of personnel, which system shall be applied uniformly by county boards in the evaluation of the employment performance of personnel employed by the board.</w:t>
      </w:r>
    </w:p>
    <w:p w14:paraId="09132BE4" w14:textId="77777777" w:rsidR="00DA4165" w:rsidRDefault="00DA4165" w:rsidP="0023787F">
      <w:pPr>
        <w:ind w:firstLine="720"/>
        <w:jc w:val="both"/>
        <w:rPr>
          <w:rFonts w:cs="Arial"/>
        </w:rPr>
      </w:pPr>
      <w:r>
        <w:rPr>
          <w:rFonts w:cs="Arial"/>
        </w:rPr>
        <w:t>(b) The system adopted by the state board for evaluating the employment performance of professional personnel shall be in accordance with the provisions of this section.</w:t>
      </w:r>
    </w:p>
    <w:p w14:paraId="3F878133" w14:textId="1AC38D91" w:rsidR="00DA4165" w:rsidRDefault="00DA4165" w:rsidP="0023787F">
      <w:pPr>
        <w:ind w:firstLine="720"/>
        <w:jc w:val="both"/>
        <w:rPr>
          <w:rFonts w:cs="Arial"/>
        </w:rPr>
      </w:pPr>
      <w:r>
        <w:rPr>
          <w:rFonts w:cs="Arial"/>
        </w:rPr>
        <w:t xml:space="preserve">(c) For purposes of this section, </w:t>
      </w:r>
      <w:r w:rsidR="00DE45EF">
        <w:rPr>
          <w:rFonts w:cs="Arial"/>
        </w:rPr>
        <w:t>"</w:t>
      </w:r>
      <w:r>
        <w:rPr>
          <w:rFonts w:cs="Arial"/>
        </w:rPr>
        <w:t>professional personnel</w:t>
      </w:r>
      <w:r w:rsidR="00DE45EF">
        <w:rPr>
          <w:rFonts w:cs="Arial"/>
        </w:rPr>
        <w:t>"</w:t>
      </w:r>
      <w:r>
        <w:rPr>
          <w:rFonts w:cs="Arial"/>
        </w:rPr>
        <w:t xml:space="preserve">, </w:t>
      </w:r>
      <w:r w:rsidR="00DE45EF">
        <w:rPr>
          <w:rFonts w:cs="Arial"/>
        </w:rPr>
        <w:t>"</w:t>
      </w:r>
      <w:r>
        <w:rPr>
          <w:rFonts w:cs="Arial"/>
        </w:rPr>
        <w:t>professional</w:t>
      </w:r>
      <w:r w:rsidR="00DE45EF">
        <w:rPr>
          <w:rFonts w:cs="Arial"/>
        </w:rPr>
        <w:t>"</w:t>
      </w:r>
      <w:r>
        <w:rPr>
          <w:rFonts w:cs="Arial"/>
        </w:rPr>
        <w:t xml:space="preserve">, or </w:t>
      </w:r>
      <w:r w:rsidR="00DE45EF">
        <w:rPr>
          <w:rFonts w:cs="Arial"/>
        </w:rPr>
        <w:t>"</w:t>
      </w:r>
      <w:r>
        <w:rPr>
          <w:rFonts w:cs="Arial"/>
        </w:rPr>
        <w:t>professionals</w:t>
      </w:r>
      <w:r w:rsidR="00DE45EF">
        <w:rPr>
          <w:rFonts w:cs="Arial"/>
        </w:rPr>
        <w:t>"</w:t>
      </w:r>
      <w:r>
        <w:rPr>
          <w:rFonts w:cs="Arial"/>
        </w:rPr>
        <w:t>, means professional personnel and other professional employees, as defined in §18A-1-1 of this code but does not include classroom teachers, principals, and assistant principals subject to the evaluation processes established pursuant to §18A-3C-2 of this code.</w:t>
      </w:r>
    </w:p>
    <w:p w14:paraId="4C746448" w14:textId="77777777" w:rsidR="00DA4165" w:rsidRDefault="00DA4165" w:rsidP="0023787F">
      <w:pPr>
        <w:ind w:firstLine="720"/>
        <w:jc w:val="both"/>
        <w:rPr>
          <w:rFonts w:cs="Arial"/>
        </w:rPr>
      </w:pPr>
      <w:r>
        <w:rPr>
          <w:rFonts w:cs="Arial"/>
        </w:rPr>
        <w:t>(d) The performance evaluation system shall contain, but not be limited to, the following information:</w:t>
      </w:r>
    </w:p>
    <w:p w14:paraId="2838076F" w14:textId="77777777" w:rsidR="00DA4165" w:rsidRDefault="00DA4165" w:rsidP="0023787F">
      <w:pPr>
        <w:ind w:firstLine="720"/>
        <w:jc w:val="both"/>
        <w:rPr>
          <w:rFonts w:cs="Arial"/>
        </w:rPr>
      </w:pPr>
      <w:r>
        <w:rPr>
          <w:rFonts w:cs="Arial"/>
        </w:rPr>
        <w:t>(1) The professional personnel positions to be evaluated;</w:t>
      </w:r>
    </w:p>
    <w:p w14:paraId="0881E8AC" w14:textId="77777777" w:rsidR="00DA4165" w:rsidRDefault="00DA4165" w:rsidP="0023787F">
      <w:pPr>
        <w:ind w:firstLine="720"/>
        <w:jc w:val="both"/>
        <w:rPr>
          <w:rFonts w:cs="Arial"/>
        </w:rPr>
      </w:pPr>
      <w:r>
        <w:rPr>
          <w:rFonts w:cs="Arial"/>
        </w:rPr>
        <w:t>(2) The frequency and duration of the evaluations, which shall be of such frequency and duration as to insure the collection of a sufficient amount of data from which reliable conclusions and findings may be drawn, but at least annually;</w:t>
      </w:r>
    </w:p>
    <w:p w14:paraId="7AC7BC90" w14:textId="77777777" w:rsidR="00DA4165" w:rsidRDefault="00DA4165" w:rsidP="0023787F">
      <w:pPr>
        <w:ind w:firstLine="720"/>
        <w:jc w:val="both"/>
        <w:rPr>
          <w:rFonts w:cs="Arial"/>
        </w:rPr>
      </w:pPr>
      <w:r>
        <w:rPr>
          <w:rFonts w:cs="Arial"/>
        </w:rPr>
        <w:t>(3) The evaluation shall serve the following purposes:</w:t>
      </w:r>
    </w:p>
    <w:p w14:paraId="5B99D559" w14:textId="77777777" w:rsidR="00DA4165" w:rsidRDefault="00DA4165" w:rsidP="0023787F">
      <w:pPr>
        <w:ind w:firstLine="720"/>
        <w:jc w:val="both"/>
        <w:rPr>
          <w:rFonts w:cs="Arial"/>
        </w:rPr>
      </w:pPr>
      <w:r>
        <w:rPr>
          <w:rFonts w:cs="Arial"/>
        </w:rPr>
        <w:t>(A) Serve as a basis for the improvement of the performance of the personnel in their assigned duties;</w:t>
      </w:r>
    </w:p>
    <w:p w14:paraId="379AAD0C" w14:textId="77777777" w:rsidR="00DA4165" w:rsidRDefault="00DA4165" w:rsidP="0023787F">
      <w:pPr>
        <w:ind w:firstLine="720"/>
        <w:jc w:val="both"/>
        <w:rPr>
          <w:rFonts w:cs="Arial"/>
        </w:rPr>
      </w:pPr>
      <w:r>
        <w:rPr>
          <w:rFonts w:cs="Arial"/>
        </w:rPr>
        <w:t>(B) Provide an indicator of satisfactory performance for individual professionals;</w:t>
      </w:r>
    </w:p>
    <w:p w14:paraId="43ED668C" w14:textId="77777777" w:rsidR="00DA4165" w:rsidRDefault="00DA4165" w:rsidP="0023787F">
      <w:pPr>
        <w:ind w:firstLine="720"/>
        <w:jc w:val="both"/>
        <w:rPr>
          <w:rFonts w:cs="Arial"/>
        </w:rPr>
      </w:pPr>
      <w:r>
        <w:rPr>
          <w:rFonts w:cs="Arial"/>
        </w:rPr>
        <w:t>(C) Serve as documentation for a dismissal on the grounds of unsatisfactory performance; and</w:t>
      </w:r>
    </w:p>
    <w:p w14:paraId="0583E3C0" w14:textId="77777777" w:rsidR="00DA4165" w:rsidRDefault="00DA4165" w:rsidP="0023787F">
      <w:pPr>
        <w:ind w:firstLine="720"/>
        <w:jc w:val="both"/>
        <w:rPr>
          <w:rFonts w:cs="Arial"/>
        </w:rPr>
      </w:pPr>
      <w:r>
        <w:rPr>
          <w:rFonts w:cs="Arial"/>
        </w:rPr>
        <w:t>(D) Serve as a basis for programs to increase the professional growth and development of professional personnel;</w:t>
      </w:r>
    </w:p>
    <w:p w14:paraId="2FC4FCE4" w14:textId="77777777" w:rsidR="00DA4165" w:rsidRDefault="00DA4165" w:rsidP="0023787F">
      <w:pPr>
        <w:ind w:firstLine="720"/>
        <w:jc w:val="both"/>
        <w:rPr>
          <w:rFonts w:cs="Arial"/>
        </w:rPr>
      </w:pPr>
      <w:r>
        <w:rPr>
          <w:rFonts w:cs="Arial"/>
        </w:rPr>
        <w:t>(4) The standards for satisfactory performance for professional personnel and the criteria to be used to determine whether the performance of each professional meets those standards and other criteria for evaluation for each professional position evaluated. Professional personnel, as appropriate, shall demonstrate competency in the knowledge and implementation of the technology standards adopted by the state board. If a professional fails to demonstrate competency in the knowledge and implementation of these standards, he or she will be subject to an improvement plan to correct the deficiencies; and</w:t>
      </w:r>
    </w:p>
    <w:p w14:paraId="33267CE3" w14:textId="77777777" w:rsidR="00DA4165" w:rsidRDefault="00DA4165" w:rsidP="0023787F">
      <w:pPr>
        <w:ind w:firstLine="720"/>
        <w:jc w:val="both"/>
        <w:rPr>
          <w:rFonts w:cs="Arial"/>
        </w:rPr>
      </w:pPr>
      <w:r>
        <w:rPr>
          <w:rFonts w:cs="Arial"/>
        </w:rPr>
        <w:t>(5) Provisions for a written improvement plan, which shall be specific as to what improvements, if any, are needed in the performance of the professional and shall clearly set forth recommendations for improvements, including recommendations for additional education and training during the professional’s recertification or license renewal process.</w:t>
      </w:r>
    </w:p>
    <w:p w14:paraId="6691E3EF" w14:textId="77777777" w:rsidR="00DA4165" w:rsidRDefault="00DA4165" w:rsidP="0023787F">
      <w:pPr>
        <w:ind w:firstLine="720"/>
        <w:jc w:val="both"/>
        <w:rPr>
          <w:rFonts w:cs="Arial"/>
        </w:rPr>
      </w:pPr>
      <w:r>
        <w:rPr>
          <w:rFonts w:cs="Arial"/>
        </w:rPr>
        <w:t>(e) A professional whose performance is considered to be unsatisfactory shall be given notice of deficiencies. A remediation plan to correct deficiencies shall be developed by the employing county board and the professional. The professional shall be given a reasonable period of time for remediation of the deficiencies and shall receive a statement of the resources and assistance available for the purposes of correcting the deficiencies.</w:t>
      </w:r>
    </w:p>
    <w:p w14:paraId="05E22F01" w14:textId="41AF5D16" w:rsidR="00DA4165" w:rsidRDefault="00DA4165" w:rsidP="0023787F">
      <w:pPr>
        <w:ind w:firstLine="720"/>
        <w:jc w:val="both"/>
        <w:rPr>
          <w:rFonts w:cs="Arial"/>
        </w:rPr>
      </w:pPr>
      <w:r>
        <w:rPr>
          <w:rFonts w:cs="Arial"/>
        </w:rPr>
        <w:t xml:space="preserve">(f) No person may evaluate </w:t>
      </w:r>
      <w:r w:rsidRPr="00DA4165">
        <w:rPr>
          <w:rFonts w:cs="Arial"/>
          <w:u w:val="single"/>
        </w:rPr>
        <w:t>school based</w:t>
      </w:r>
      <w:r>
        <w:rPr>
          <w:rFonts w:cs="Arial"/>
        </w:rPr>
        <w:t xml:space="preserve"> professional personnel for the purposes of this section or </w:t>
      </w:r>
      <w:r w:rsidRPr="00DA4165">
        <w:rPr>
          <w:rFonts w:cs="Arial"/>
          <w:u w:val="single"/>
        </w:rPr>
        <w:t>school based</w:t>
      </w:r>
      <w:r>
        <w:rPr>
          <w:rFonts w:cs="Arial"/>
        </w:rPr>
        <w:t xml:space="preserve"> professional educator for the purposes of §18A-3C-2 of this code unless the person has an administrative certificate issued by the state superintendent and has successfully completed education and training in evaluation skills approved by the state board, which will enable the person to make fair, professional, and credible evaluations of the </w:t>
      </w:r>
      <w:r w:rsidRPr="00DA4165">
        <w:rPr>
          <w:rFonts w:cs="Arial"/>
          <w:u w:val="single"/>
        </w:rPr>
        <w:t>school based</w:t>
      </w:r>
      <w:r>
        <w:rPr>
          <w:rFonts w:cs="Arial"/>
        </w:rPr>
        <w:t xml:space="preserve"> personnel whom the person is responsible for evaluating. </w:t>
      </w:r>
      <w:r w:rsidRPr="00DA4165">
        <w:rPr>
          <w:rFonts w:cs="Arial"/>
          <w:u w:val="single"/>
        </w:rPr>
        <w:t>All other personnel are evaluated by the supervisor who has completed training in evaluation techniques.</w:t>
      </w:r>
    </w:p>
    <w:p w14:paraId="5131F169" w14:textId="77777777" w:rsidR="00DA4165" w:rsidRDefault="00DA4165" w:rsidP="0023787F">
      <w:pPr>
        <w:ind w:firstLine="720"/>
        <w:jc w:val="both"/>
        <w:rPr>
          <w:rFonts w:cs="Arial"/>
        </w:rPr>
      </w:pPr>
      <w:r>
        <w:rPr>
          <w:rFonts w:cs="Arial"/>
        </w:rPr>
        <w:t>(g) Any professional whose performance evaluation includes a written improvement plan shall be given an opportunity to improve his or her performance through the implementation of the plan. If the next performance evaluation shows that the professional is now performing satisfactorily, no further action may be taken concerning the original performance evaluation. If the evaluation shows that the professional is still not performing satisfactorily, the evaluator either shall make additional recommendations for improvement or may recommend the dismissal of the professional in accordance with the provisions of §18A-2-8 of this code.</w:t>
      </w:r>
    </w:p>
    <w:p w14:paraId="04071DE4" w14:textId="77777777" w:rsidR="00DA4165" w:rsidRDefault="00DA4165" w:rsidP="0023787F">
      <w:pPr>
        <w:ind w:firstLine="720"/>
        <w:jc w:val="both"/>
        <w:rPr>
          <w:rFonts w:cs="Arial"/>
        </w:rPr>
      </w:pPr>
      <w:r>
        <w:rPr>
          <w:rFonts w:cs="Arial"/>
        </w:rPr>
        <w:t>(h) This subsection applies to all classroom teachers irrespective of the process under which they are evaluated.</w:t>
      </w:r>
    </w:p>
    <w:p w14:paraId="20127804" w14:textId="77777777" w:rsidR="00DA4165" w:rsidRDefault="00DA4165" w:rsidP="0023787F">
      <w:pPr>
        <w:ind w:firstLine="720"/>
        <w:jc w:val="both"/>
        <w:rPr>
          <w:rFonts w:cs="Arial"/>
        </w:rPr>
      </w:pPr>
      <w:r>
        <w:rPr>
          <w:rFonts w:cs="Arial"/>
        </w:rPr>
        <w:t>(1) Lesson plans are intended to serve as a daily guide for teachers and substitutes for the orderly presentation of the curriculum. Lesson plans may not be used as a substitute for observations by an administrator in the performance evaluation process. A classroom teacher, as defined in §18A-1-1 of this code, may not be required to post his or her lesson plans on the Internet or otherwise make them available to students and parents or to include in his or her lesson plans any of the following:</w:t>
      </w:r>
    </w:p>
    <w:p w14:paraId="7F92F02A" w14:textId="77777777" w:rsidR="00DA4165" w:rsidRDefault="00DA4165" w:rsidP="0023787F">
      <w:pPr>
        <w:ind w:firstLine="720"/>
        <w:jc w:val="both"/>
        <w:rPr>
          <w:rFonts w:cs="Arial"/>
        </w:rPr>
      </w:pPr>
      <w:r>
        <w:rPr>
          <w:rFonts w:cs="Arial"/>
        </w:rPr>
        <w:t>(A) Teach and reteach strategies;</w:t>
      </w:r>
    </w:p>
    <w:p w14:paraId="43147CBC" w14:textId="77777777" w:rsidR="00DA4165" w:rsidRDefault="00DA4165" w:rsidP="0023787F">
      <w:pPr>
        <w:ind w:firstLine="720"/>
        <w:jc w:val="both"/>
        <w:rPr>
          <w:rFonts w:cs="Arial"/>
        </w:rPr>
      </w:pPr>
      <w:r>
        <w:rPr>
          <w:rFonts w:cs="Arial"/>
        </w:rPr>
        <w:t>(B) Write to learn activities;</w:t>
      </w:r>
    </w:p>
    <w:p w14:paraId="04020D58" w14:textId="77777777" w:rsidR="00DA4165" w:rsidRDefault="00DA4165" w:rsidP="0023787F">
      <w:pPr>
        <w:ind w:firstLine="720"/>
        <w:jc w:val="both"/>
        <w:rPr>
          <w:rFonts w:cs="Arial"/>
        </w:rPr>
      </w:pPr>
      <w:r>
        <w:rPr>
          <w:rFonts w:cs="Arial"/>
        </w:rPr>
        <w:t>(C) Cultural diversity;</w:t>
      </w:r>
    </w:p>
    <w:p w14:paraId="5DC6A2A9" w14:textId="77777777" w:rsidR="00DA4165" w:rsidRDefault="00DA4165" w:rsidP="0023787F">
      <w:pPr>
        <w:ind w:firstLine="720"/>
        <w:jc w:val="both"/>
        <w:rPr>
          <w:rFonts w:cs="Arial"/>
        </w:rPr>
      </w:pPr>
      <w:r>
        <w:rPr>
          <w:rFonts w:cs="Arial"/>
        </w:rPr>
        <w:t>(D) Color coding; or</w:t>
      </w:r>
    </w:p>
    <w:p w14:paraId="285B285B" w14:textId="77777777" w:rsidR="00DA4165" w:rsidRDefault="00DA4165" w:rsidP="0023787F">
      <w:pPr>
        <w:ind w:firstLine="720"/>
        <w:jc w:val="both"/>
        <w:rPr>
          <w:rFonts w:cs="Arial"/>
        </w:rPr>
      </w:pPr>
      <w:r>
        <w:rPr>
          <w:rFonts w:cs="Arial"/>
        </w:rPr>
        <w:t>(E) Any other similar items which are not required to serve as a guide to the teacher or substitute for daily instruction;</w:t>
      </w:r>
    </w:p>
    <w:p w14:paraId="4C27E14E" w14:textId="77777777" w:rsidR="00DA4165" w:rsidRDefault="00DA4165" w:rsidP="0023787F">
      <w:pPr>
        <w:ind w:firstLine="720"/>
        <w:jc w:val="both"/>
        <w:rPr>
          <w:rFonts w:cs="Arial"/>
        </w:rPr>
      </w:pPr>
      <w:r>
        <w:rPr>
          <w:rFonts w:cs="Arial"/>
        </w:rPr>
        <w:t>(2) The Legislature finds that classroom teachers must be free of unnecessary paperwork so that they can focus their time on instruction. Therefore, classroom teachers may not be required to keep records or logs of routine contacts with parents or guardians;</w:t>
      </w:r>
    </w:p>
    <w:p w14:paraId="30FB5AA8" w14:textId="77777777" w:rsidR="00DA4165" w:rsidRDefault="00DA4165" w:rsidP="0023787F">
      <w:pPr>
        <w:ind w:firstLine="720"/>
        <w:jc w:val="both"/>
        <w:rPr>
          <w:rFonts w:cs="Arial"/>
        </w:rPr>
      </w:pPr>
      <w:r>
        <w:rPr>
          <w:rFonts w:cs="Arial"/>
        </w:rPr>
        <w:t>(3) Nothing in this subsection may be construed to prohibit classroom teachers from voluntarily posting material on the Internet; and</w:t>
      </w:r>
    </w:p>
    <w:p w14:paraId="35D1B965" w14:textId="77777777" w:rsidR="00DA4165" w:rsidRPr="0023787F" w:rsidRDefault="00DA4165" w:rsidP="0023787F">
      <w:pPr>
        <w:ind w:firstLine="720"/>
        <w:jc w:val="both"/>
        <w:rPr>
          <w:rFonts w:cs="Arial"/>
        </w:rPr>
      </w:pPr>
      <w:r>
        <w:rPr>
          <w:rFonts w:cs="Arial"/>
        </w:rPr>
        <w:t xml:space="preserve">(4) Nothing in §18A-3C-1 </w:t>
      </w:r>
      <w:r w:rsidRPr="00264EE4">
        <w:rPr>
          <w:rFonts w:cs="Arial"/>
          <w:i/>
          <w:iCs/>
        </w:rPr>
        <w:t>et seq.</w:t>
      </w:r>
      <w:r>
        <w:rPr>
          <w:rFonts w:cs="Arial"/>
        </w:rPr>
        <w:t xml:space="preserve"> of this code may be construed to negate the provisions of this subsection.</w:t>
      </w:r>
    </w:p>
    <w:p w14:paraId="2E2EAC88" w14:textId="358F131C" w:rsidR="00DA4165" w:rsidRDefault="00DA4165" w:rsidP="00DA4165">
      <w:pPr>
        <w:pStyle w:val="ArticleHeading"/>
        <w:rPr>
          <w:u w:val="single"/>
        </w:rPr>
      </w:pPr>
      <w:r>
        <w:t>ARTICLE 4. SALARIES, WAGES AND OTHER BENEFITS.</w:t>
      </w:r>
      <w:r>
        <w:rPr>
          <w:u w:val="single"/>
        </w:rPr>
        <w:t xml:space="preserve"> </w:t>
      </w:r>
    </w:p>
    <w:p w14:paraId="789CF694" w14:textId="77777777" w:rsidR="00DA4165" w:rsidRDefault="00DA4165" w:rsidP="00DA4165">
      <w:pPr>
        <w:pStyle w:val="SectionBody"/>
        <w:rPr>
          <w:u w:val="single"/>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0694D855" w14:textId="77777777" w:rsidR="00DA4165" w:rsidRDefault="00DA4165" w:rsidP="00162CCB">
      <w:pPr>
        <w:pStyle w:val="SectionHeading"/>
        <w:rPr>
          <w:color w:val="auto"/>
        </w:rPr>
        <w:sectPr w:rsidR="00DA4165" w:rsidSect="00DE45EF">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§18A-4-8b. Seniority rights for school service personnel.</w:t>
      </w:r>
    </w:p>
    <w:p w14:paraId="173BE10D" w14:textId="29F446AC" w:rsidR="00DA4165" w:rsidRPr="00346044" w:rsidRDefault="00DA4165" w:rsidP="00162CCB">
      <w:pPr>
        <w:pStyle w:val="SectionBody"/>
        <w:rPr>
          <w:color w:val="auto"/>
        </w:rPr>
      </w:pPr>
      <w:r w:rsidRPr="00346044">
        <w:rPr>
          <w:color w:val="auto"/>
        </w:rPr>
        <w:t xml:space="preserve">(a) A county board shall make decisions affecting promotions and the filling of any service personnel positions of employment or jobs occurring throughout the school year that are to be performed by service personnel as provided in section eight of this article, on the basis of </w:t>
      </w:r>
      <w:r w:rsidRPr="00DA4165">
        <w:rPr>
          <w:strike/>
          <w:color w:val="auto"/>
        </w:rPr>
        <w:t>seniority, qualifications and evaluation of past service</w:t>
      </w:r>
      <w:r>
        <w:rPr>
          <w:color w:val="auto"/>
        </w:rPr>
        <w:t xml:space="preserve"> </w:t>
      </w:r>
      <w:r w:rsidRPr="00DA4165">
        <w:rPr>
          <w:color w:val="auto"/>
          <w:u w:val="single"/>
        </w:rPr>
        <w:t>qualifications, evaluations, recommendation of principal, and recommendation, if any, from the faculty senate at the school at which the employee will be performing the majority of his or her duties</w:t>
      </w:r>
      <w:r w:rsidRPr="00346044">
        <w:rPr>
          <w:color w:val="auto"/>
        </w:rPr>
        <w:t>.</w:t>
      </w:r>
    </w:p>
    <w:p w14:paraId="6F356258" w14:textId="77777777" w:rsidR="00DA4165" w:rsidRPr="00346044" w:rsidRDefault="00DA4165" w:rsidP="00162CCB">
      <w:pPr>
        <w:pStyle w:val="SectionBody"/>
        <w:rPr>
          <w:color w:val="auto"/>
        </w:rPr>
      </w:pPr>
      <w:r w:rsidRPr="00346044">
        <w:rPr>
          <w:color w:val="auto"/>
        </w:rPr>
        <w:t>(b) Qualifications means the applicant holds a classification title in his or her category of employment as provided in this section and is given first opportunity for promotion and filling vacancies. Other employees then shall be considered and shall qualify by meeting the definition of the job title that relates to the promotion or vacancy, as defined in section eight of this article. If requested by the employee, the county board shall show valid cause why a service person with the most seniority is not promoted or employed in the position for which he or she applies. Qualified applicants shall be considered in the following order:</w:t>
      </w:r>
    </w:p>
    <w:p w14:paraId="6E0ABAA9" w14:textId="77777777" w:rsidR="00DA4165" w:rsidRPr="00346044" w:rsidRDefault="00DA4165" w:rsidP="00162CCB">
      <w:pPr>
        <w:pStyle w:val="SectionBody"/>
        <w:rPr>
          <w:color w:val="auto"/>
        </w:rPr>
      </w:pPr>
      <w:r w:rsidRPr="00346044">
        <w:rPr>
          <w:color w:val="auto"/>
        </w:rPr>
        <w:t>(1) Regularly employed service personnel who hold a classification title within the classification category of the vacancy;</w:t>
      </w:r>
    </w:p>
    <w:p w14:paraId="2CA7C66E" w14:textId="77777777" w:rsidR="00DA4165" w:rsidRPr="00346044" w:rsidRDefault="00DA4165" w:rsidP="00162CCB">
      <w:pPr>
        <w:pStyle w:val="SectionBody"/>
        <w:rPr>
          <w:color w:val="auto"/>
        </w:rPr>
      </w:pPr>
      <w:r w:rsidRPr="00346044">
        <w:rPr>
          <w:color w:val="auto"/>
        </w:rPr>
        <w:t>(2) Service personnel who have held a classification title within the classification category of the vacancy whose employment has been discontinued in accordance with this section;</w:t>
      </w:r>
    </w:p>
    <w:p w14:paraId="3B742621" w14:textId="77777777" w:rsidR="00DA4165" w:rsidRPr="00346044" w:rsidRDefault="00DA4165" w:rsidP="00162CCB">
      <w:pPr>
        <w:pStyle w:val="SectionBody"/>
        <w:rPr>
          <w:color w:val="auto"/>
        </w:rPr>
      </w:pPr>
      <w:r w:rsidRPr="00346044">
        <w:rPr>
          <w:color w:val="auto"/>
        </w:rPr>
        <w:t>(3) Regularly employed service personnel who do not hold a classification title within the classification category of vacancy;</w:t>
      </w:r>
    </w:p>
    <w:p w14:paraId="71E7945B" w14:textId="77777777" w:rsidR="00DA4165" w:rsidRPr="00346044" w:rsidRDefault="00DA4165" w:rsidP="00162CCB">
      <w:pPr>
        <w:pStyle w:val="SectionBody"/>
        <w:rPr>
          <w:color w:val="auto"/>
        </w:rPr>
      </w:pPr>
      <w:r w:rsidRPr="00346044">
        <w:rPr>
          <w:color w:val="auto"/>
        </w:rPr>
        <w:t>(4) Service personnel who have not held a classification title within the classification category of the vacancy and whose employment has been discontinued in accordance with this section;</w:t>
      </w:r>
    </w:p>
    <w:p w14:paraId="5C335520" w14:textId="77777777" w:rsidR="00DA4165" w:rsidRPr="00346044" w:rsidRDefault="00DA4165" w:rsidP="00162CCB">
      <w:pPr>
        <w:pStyle w:val="SectionBody"/>
        <w:rPr>
          <w:color w:val="auto"/>
        </w:rPr>
      </w:pPr>
      <w:r w:rsidRPr="00346044">
        <w:rPr>
          <w:color w:val="auto"/>
        </w:rPr>
        <w:t>(5) Substitute service personnel who hold a classification title within the classification category of the vacancy;</w:t>
      </w:r>
    </w:p>
    <w:p w14:paraId="3855A662" w14:textId="77777777" w:rsidR="00DA4165" w:rsidRPr="00346044" w:rsidRDefault="00DA4165" w:rsidP="00162CCB">
      <w:pPr>
        <w:pStyle w:val="SectionBody"/>
        <w:rPr>
          <w:color w:val="auto"/>
        </w:rPr>
      </w:pPr>
      <w:r w:rsidRPr="00346044">
        <w:rPr>
          <w:color w:val="auto"/>
        </w:rPr>
        <w:t>(6) Substitute service personnel who do not hold a classification title within the classification category of the vacancy; and</w:t>
      </w:r>
    </w:p>
    <w:p w14:paraId="48DCDDCF" w14:textId="77777777" w:rsidR="00DA4165" w:rsidRPr="00346044" w:rsidRDefault="00DA4165" w:rsidP="00162CCB">
      <w:pPr>
        <w:pStyle w:val="SectionBody"/>
        <w:rPr>
          <w:color w:val="auto"/>
        </w:rPr>
      </w:pPr>
      <w:r w:rsidRPr="00346044">
        <w:rPr>
          <w:color w:val="auto"/>
        </w:rPr>
        <w:t>(7) New service personnel.</w:t>
      </w:r>
    </w:p>
    <w:p w14:paraId="5C3630BB" w14:textId="77777777" w:rsidR="00DA4165" w:rsidRPr="00346044" w:rsidRDefault="00DA4165" w:rsidP="00162CCB">
      <w:pPr>
        <w:pStyle w:val="SectionBody"/>
        <w:rPr>
          <w:color w:val="auto"/>
        </w:rPr>
      </w:pPr>
      <w:r w:rsidRPr="00346044">
        <w:rPr>
          <w:color w:val="auto"/>
        </w:rPr>
        <w:t>(c) The county board may not prohibit a service person from retaining or continuing his or her employment in any positions or jobs held prior to the effective date of this section and thereafter.</w:t>
      </w:r>
    </w:p>
    <w:p w14:paraId="25F84A4E" w14:textId="77777777" w:rsidR="00DA4165" w:rsidRPr="00346044" w:rsidRDefault="00DA4165" w:rsidP="00162CCB">
      <w:pPr>
        <w:pStyle w:val="SectionBody"/>
        <w:rPr>
          <w:color w:val="auto"/>
        </w:rPr>
      </w:pPr>
      <w:r w:rsidRPr="00346044">
        <w:rPr>
          <w:color w:val="auto"/>
        </w:rPr>
        <w:t>(d) A promotion means any change in employment that the service person considers to improve his or her working circumstance within the classification category of employment.</w:t>
      </w:r>
    </w:p>
    <w:p w14:paraId="41475A0B" w14:textId="77777777" w:rsidR="00DA4165" w:rsidRPr="00346044" w:rsidRDefault="00DA4165" w:rsidP="00162CCB">
      <w:pPr>
        <w:pStyle w:val="SectionBody"/>
        <w:rPr>
          <w:color w:val="auto"/>
        </w:rPr>
      </w:pPr>
      <w:r w:rsidRPr="00346044">
        <w:rPr>
          <w:color w:val="auto"/>
        </w:rPr>
        <w:t>(1) A promotion includes a transfer to another classification category or place of employment if the position is not filled by an employee who holds a title within that classification category of employment.</w:t>
      </w:r>
    </w:p>
    <w:p w14:paraId="69562B50" w14:textId="77777777" w:rsidR="00DA4165" w:rsidRPr="00346044" w:rsidRDefault="00DA4165" w:rsidP="00162CCB">
      <w:pPr>
        <w:pStyle w:val="SectionBody"/>
        <w:rPr>
          <w:color w:val="auto"/>
        </w:rPr>
      </w:pPr>
      <w:r w:rsidRPr="00346044">
        <w:rPr>
          <w:color w:val="auto"/>
        </w:rPr>
        <w:t>(2) Each class title listed in section eight of this article is considered a separate classification category of employment for service personnel, except for those class titles having Roman numeral designations, which are considered a single classification of employment:</w:t>
      </w:r>
    </w:p>
    <w:p w14:paraId="29C89BAB" w14:textId="77777777" w:rsidR="00DA4165" w:rsidRPr="00346044" w:rsidRDefault="00DA4165" w:rsidP="00162CCB">
      <w:pPr>
        <w:pStyle w:val="SectionBody"/>
        <w:rPr>
          <w:color w:val="auto"/>
        </w:rPr>
      </w:pPr>
      <w:r w:rsidRPr="00346044">
        <w:rPr>
          <w:color w:val="auto"/>
        </w:rPr>
        <w:t>(A) The cafeteria manager class title is included in the same classification category as cooks;</w:t>
      </w:r>
    </w:p>
    <w:p w14:paraId="1008AF6A" w14:textId="77777777" w:rsidR="00DA4165" w:rsidRPr="00346044" w:rsidRDefault="00DA4165" w:rsidP="00162CCB">
      <w:pPr>
        <w:pStyle w:val="SectionBody"/>
        <w:rPr>
          <w:color w:val="auto"/>
        </w:rPr>
      </w:pPr>
      <w:r w:rsidRPr="00346044">
        <w:rPr>
          <w:color w:val="auto"/>
        </w:rPr>
        <w:t>(B) The executive secretary class title is included in the same classification category as secretaries;</w:t>
      </w:r>
    </w:p>
    <w:p w14:paraId="383E2324" w14:textId="77777777" w:rsidR="00DA4165" w:rsidRPr="00346044" w:rsidRDefault="00DA4165" w:rsidP="00162CCB">
      <w:pPr>
        <w:pStyle w:val="SectionBody"/>
        <w:rPr>
          <w:color w:val="auto"/>
        </w:rPr>
      </w:pPr>
      <w:r w:rsidRPr="00346044">
        <w:rPr>
          <w:color w:val="auto"/>
        </w:rPr>
        <w:t>(C) Paraprofessional, autism mentor, early classroom assistant teacher and braille or sign support specialist class titles are included in the same classification category as aides; and</w:t>
      </w:r>
    </w:p>
    <w:p w14:paraId="42D6E74E" w14:textId="77777777" w:rsidR="00DA4165" w:rsidRPr="00346044" w:rsidRDefault="00DA4165" w:rsidP="00162CCB">
      <w:pPr>
        <w:pStyle w:val="SectionBody"/>
        <w:rPr>
          <w:color w:val="auto"/>
        </w:rPr>
      </w:pPr>
      <w:r w:rsidRPr="00346044">
        <w:rPr>
          <w:color w:val="auto"/>
        </w:rPr>
        <w:t>(D) The mechanic assistant and chief mechanic class titles are included in the same classification category as mechanics.</w:t>
      </w:r>
    </w:p>
    <w:p w14:paraId="49748343" w14:textId="77777777" w:rsidR="00DA4165" w:rsidRPr="00346044" w:rsidRDefault="00DA4165" w:rsidP="00162CCB">
      <w:pPr>
        <w:pStyle w:val="SectionBody"/>
        <w:rPr>
          <w:color w:val="auto"/>
        </w:rPr>
      </w:pPr>
      <w:r w:rsidRPr="00346044">
        <w:rPr>
          <w:color w:val="auto"/>
        </w:rPr>
        <w:t>(3) The assignment of an aide to a particular position within a school is based on seniority within the aide classification category if the aide is qualified for the position.</w:t>
      </w:r>
    </w:p>
    <w:p w14:paraId="15DC78B6" w14:textId="77777777" w:rsidR="00DA4165" w:rsidRPr="00346044" w:rsidRDefault="00DA4165" w:rsidP="00162CCB">
      <w:pPr>
        <w:pStyle w:val="SectionBody"/>
        <w:rPr>
          <w:color w:val="auto"/>
        </w:rPr>
      </w:pPr>
      <w:r w:rsidRPr="00346044">
        <w:rPr>
          <w:color w:val="auto"/>
        </w:rPr>
        <w:t>(4) Assignment of a custodian to work shifts in a school or work site is based on seniority within the custodian classification category.</w:t>
      </w:r>
    </w:p>
    <w:p w14:paraId="460F89A7" w14:textId="77777777" w:rsidR="00DA4165" w:rsidRPr="00346044" w:rsidRDefault="00DA4165" w:rsidP="00162CCB">
      <w:pPr>
        <w:pStyle w:val="SectionBody"/>
        <w:rPr>
          <w:color w:val="auto"/>
        </w:rPr>
      </w:pPr>
      <w:r w:rsidRPr="00346044">
        <w:rPr>
          <w:color w:val="auto"/>
        </w:rPr>
        <w:t>(e) For purposes of determining seniority under this section a service persons seniority begins on the date that he or she enters into the assigned duties.</w:t>
      </w:r>
    </w:p>
    <w:p w14:paraId="5D209399" w14:textId="77777777" w:rsidR="00DA4165" w:rsidRPr="00346044" w:rsidRDefault="00DA4165" w:rsidP="00162CCB">
      <w:pPr>
        <w:pStyle w:val="SectionBody"/>
        <w:rPr>
          <w:color w:val="auto"/>
        </w:rPr>
      </w:pPr>
      <w:r w:rsidRPr="00346044">
        <w:rPr>
          <w:color w:val="auto"/>
        </w:rPr>
        <w:t xml:space="preserve">(f) </w:t>
      </w:r>
      <w:r w:rsidRPr="00346044">
        <w:rPr>
          <w:i/>
          <w:iCs/>
          <w:color w:val="auto"/>
        </w:rPr>
        <w:t xml:space="preserve">Extra-duty assignments. -- </w:t>
      </w:r>
    </w:p>
    <w:p w14:paraId="45CB3CCF" w14:textId="77777777" w:rsidR="00DA4165" w:rsidRPr="00346044" w:rsidRDefault="00DA4165" w:rsidP="00162CCB">
      <w:pPr>
        <w:pStyle w:val="SectionBody"/>
        <w:rPr>
          <w:color w:val="auto"/>
        </w:rPr>
      </w:pPr>
      <w:r w:rsidRPr="00346044">
        <w:rPr>
          <w:color w:val="auto"/>
        </w:rPr>
        <w:t>(1) For the purpose of this section, "extra-duty assignment" means an irregular job that occurs periodically or occasionally such as, but not limited to, field trips, athletic events, proms, banquets and band festival trips.</w:t>
      </w:r>
    </w:p>
    <w:p w14:paraId="20E89E14" w14:textId="77777777" w:rsidR="00DA4165" w:rsidRPr="00346044" w:rsidRDefault="00DA4165" w:rsidP="00162CCB">
      <w:pPr>
        <w:pStyle w:val="SectionBody"/>
        <w:rPr>
          <w:color w:val="auto"/>
        </w:rPr>
      </w:pPr>
      <w:r w:rsidRPr="00346044">
        <w:rPr>
          <w:color w:val="auto"/>
        </w:rPr>
        <w:t>(2) Notwithstanding any other provisions of this chapter to the contrary, decisions affecting service personnel with respect to extra-duty assignments are made in the following manner:</w:t>
      </w:r>
    </w:p>
    <w:p w14:paraId="170526AE" w14:textId="77777777" w:rsidR="00DA4165" w:rsidRPr="00346044" w:rsidRDefault="00DA4165" w:rsidP="00162CCB">
      <w:pPr>
        <w:pStyle w:val="SectionBody"/>
        <w:rPr>
          <w:color w:val="auto"/>
        </w:rPr>
      </w:pPr>
      <w:r w:rsidRPr="00346044">
        <w:rPr>
          <w:color w:val="auto"/>
        </w:rPr>
        <w:t>(A) A service person with the greatest length of service time in a particular category of employment is given priority in accepting extra duty assignments, followed by other fellow employees on a rotating basis according to the length of their service time until all employees have had an opportunity to perform similar assignments. The cycle then is repeated.</w:t>
      </w:r>
    </w:p>
    <w:p w14:paraId="3BA9AAA4" w14:textId="77777777" w:rsidR="00DA4165" w:rsidRPr="00346044" w:rsidRDefault="00DA4165" w:rsidP="00162CCB">
      <w:pPr>
        <w:pStyle w:val="SectionBody"/>
        <w:rPr>
          <w:color w:val="auto"/>
        </w:rPr>
      </w:pPr>
      <w:r w:rsidRPr="00346044">
        <w:rPr>
          <w:color w:val="auto"/>
        </w:rPr>
        <w:t>(B) An alternative procedure for making extra-duty assignments within a particular classification category of employment may be used if the alternative procedure is approved both by the county board and by an affirmative vote of two-thirds of the employees within that classification category of employment.</w:t>
      </w:r>
    </w:p>
    <w:p w14:paraId="77042FB7" w14:textId="77777777" w:rsidR="00DA4165" w:rsidRPr="00346044" w:rsidRDefault="00DA4165" w:rsidP="00162CCB">
      <w:pPr>
        <w:pStyle w:val="SectionBody"/>
        <w:rPr>
          <w:color w:val="auto"/>
        </w:rPr>
      </w:pPr>
      <w:r w:rsidRPr="00346044">
        <w:rPr>
          <w:color w:val="auto"/>
        </w:rPr>
        <w:t>(g) County boards shall post and date notices of all job vacancies of existing or newly created positions in conspicuous places for all school service personnel to observe for at least five working days.</w:t>
      </w:r>
    </w:p>
    <w:p w14:paraId="76A76D06" w14:textId="77777777" w:rsidR="00DA4165" w:rsidRPr="00346044" w:rsidRDefault="00DA4165" w:rsidP="00162CCB">
      <w:pPr>
        <w:pStyle w:val="SectionBody"/>
        <w:rPr>
          <w:color w:val="auto"/>
        </w:rPr>
      </w:pPr>
      <w:r w:rsidRPr="00346044">
        <w:rPr>
          <w:color w:val="auto"/>
        </w:rPr>
        <w:t>(1) Posting locations include any website maintained by or available for the use of the county board.</w:t>
      </w:r>
    </w:p>
    <w:p w14:paraId="100E6E9A" w14:textId="77777777" w:rsidR="00DA4165" w:rsidRPr="00346044" w:rsidRDefault="00DA4165" w:rsidP="00162CCB">
      <w:pPr>
        <w:pStyle w:val="SectionBody"/>
        <w:rPr>
          <w:color w:val="auto"/>
        </w:rPr>
      </w:pPr>
      <w:r w:rsidRPr="00346044">
        <w:rPr>
          <w:color w:val="auto"/>
        </w:rPr>
        <w:t>(2) Notice of a job vacancy shall include the job description, the period of employment, the work site, the starting and ending time of the daily shift, the amount of pay and any benefits and other information that is helpful to prospective applicants to understand the particulars of the job. The notice of a job vacancy in the aide classification categories shall include the program or primary assignment of the position. Job postings for vacancies made pursuant to this section shall be written to ensure that the largest possible pool of qualified applicants may apply. Job postings may not require criteria which are not necessary for the successful performance of the job and may not be written with the intent to favor a specific applicant.</w:t>
      </w:r>
    </w:p>
    <w:p w14:paraId="14B5C152" w14:textId="77777777" w:rsidR="00DA4165" w:rsidRPr="00346044" w:rsidRDefault="00DA4165" w:rsidP="00162CCB">
      <w:pPr>
        <w:pStyle w:val="SectionBody"/>
        <w:rPr>
          <w:color w:val="auto"/>
        </w:rPr>
      </w:pPr>
      <w:r w:rsidRPr="00346044">
        <w:rPr>
          <w:color w:val="auto"/>
        </w:rPr>
        <w:t>(3) All vacancies in existing or newly created positions shall be filled within twenty working days from the closing date of the job posting for the position.</w:t>
      </w:r>
    </w:p>
    <w:p w14:paraId="1BC6232F" w14:textId="77777777" w:rsidR="00DA4165" w:rsidRPr="00346044" w:rsidRDefault="00DA4165" w:rsidP="00162CCB">
      <w:pPr>
        <w:pStyle w:val="SectionBody"/>
        <w:rPr>
          <w:color w:val="auto"/>
        </w:rPr>
      </w:pPr>
      <w:r w:rsidRPr="00346044">
        <w:rPr>
          <w:rFonts w:cs="Arial"/>
        </w:rPr>
        <w:t>(4) The county board shall notify the successful applicant as soon as possible after the county board makes a hiring decision regarding the posted position.</w:t>
      </w:r>
    </w:p>
    <w:p w14:paraId="1B4084FD" w14:textId="77777777" w:rsidR="00DA4165" w:rsidRPr="00346044" w:rsidRDefault="00DA4165" w:rsidP="00162CCB">
      <w:pPr>
        <w:pStyle w:val="SectionBody"/>
        <w:rPr>
          <w:color w:val="auto"/>
        </w:rPr>
      </w:pPr>
      <w:r w:rsidRPr="00346044">
        <w:rPr>
          <w:color w:val="auto"/>
        </w:rPr>
        <w:t>(h) All decisions by county boards concerning reduction in work force of service personnel shall be made on the basis of seniority, as provided in this section.</w:t>
      </w:r>
    </w:p>
    <w:p w14:paraId="153A9942" w14:textId="77777777" w:rsidR="00DA4165" w:rsidRPr="00346044" w:rsidRDefault="00DA4165" w:rsidP="00162CCB">
      <w:pPr>
        <w:pStyle w:val="SectionBody"/>
        <w:rPr>
          <w:color w:val="auto"/>
        </w:rPr>
      </w:pPr>
      <w:r w:rsidRPr="00346044">
        <w:rPr>
          <w:color w:val="auto"/>
        </w:rPr>
        <w:t>(i) The seniority of a service person is determined on the basis of the length of time the employee has been employed by the county board within a particular job classification. For the purpose of establishing seniority for a preferred recall list as provided in this section, a service person who has been employed in one or more classifications retains the seniority accrued in each previous classification.</w:t>
      </w:r>
    </w:p>
    <w:p w14:paraId="04162710" w14:textId="77777777" w:rsidR="00DA4165" w:rsidRPr="00346044" w:rsidRDefault="00DA4165" w:rsidP="00162CCB">
      <w:pPr>
        <w:pStyle w:val="SectionBody"/>
        <w:rPr>
          <w:color w:val="auto"/>
        </w:rPr>
      </w:pPr>
      <w:r w:rsidRPr="00346044">
        <w:rPr>
          <w:color w:val="auto"/>
        </w:rPr>
        <w:t>(j) If a county board is required to reduce the number of service personnel within a particular job classification, the following conditions apply:</w:t>
      </w:r>
    </w:p>
    <w:p w14:paraId="60E5391F" w14:textId="77777777" w:rsidR="00DA4165" w:rsidRPr="00346044" w:rsidRDefault="00DA4165" w:rsidP="00162CCB">
      <w:pPr>
        <w:pStyle w:val="SectionBody"/>
        <w:rPr>
          <w:color w:val="auto"/>
        </w:rPr>
      </w:pPr>
      <w:r w:rsidRPr="00346044">
        <w:rPr>
          <w:color w:val="auto"/>
        </w:rPr>
        <w:t>(1) The employee with the least amount of seniority within that classification or grades of classification is properly released and employed in a different grade of that classification if there is a job vacancy;</w:t>
      </w:r>
    </w:p>
    <w:p w14:paraId="54CD4FD3" w14:textId="77777777" w:rsidR="00DA4165" w:rsidRPr="00346044" w:rsidRDefault="00DA4165" w:rsidP="00162CCB">
      <w:pPr>
        <w:pStyle w:val="SectionBody"/>
        <w:rPr>
          <w:color w:val="auto"/>
        </w:rPr>
      </w:pPr>
      <w:r w:rsidRPr="00346044">
        <w:rPr>
          <w:color w:val="auto"/>
        </w:rPr>
        <w:t>(2) If there is no job vacancy for employment within that classification or grades of classification, the service person is employed in any other job classification which he or she previously held with the county board if there is a vacancy and retains any seniority accrued in the job classification or grade of classification.</w:t>
      </w:r>
    </w:p>
    <w:p w14:paraId="637C2B44" w14:textId="77777777" w:rsidR="00DA4165" w:rsidRPr="00346044" w:rsidRDefault="00DA4165" w:rsidP="00162CCB">
      <w:pPr>
        <w:pStyle w:val="SectionBody"/>
        <w:rPr>
          <w:color w:val="auto"/>
        </w:rPr>
      </w:pPr>
      <w:r w:rsidRPr="00346044">
        <w:rPr>
          <w:color w:val="auto"/>
        </w:rPr>
        <w:t>(k) After a reduction in force or transfer is approved, but prior to August 1, a county board in its sole and exclusive judgment may determine that the reason for any particular reduction in force or transfer no longer exists.</w:t>
      </w:r>
    </w:p>
    <w:p w14:paraId="2D94B2D6" w14:textId="77777777" w:rsidR="00DA4165" w:rsidRPr="00346044" w:rsidRDefault="00DA4165" w:rsidP="00162CCB">
      <w:pPr>
        <w:pStyle w:val="SectionBody"/>
        <w:rPr>
          <w:color w:val="auto"/>
        </w:rPr>
      </w:pPr>
      <w:r w:rsidRPr="00346044">
        <w:rPr>
          <w:color w:val="auto"/>
        </w:rPr>
        <w:t>(1) If the board makes this determination, it shall rescind the reduction in force or transfer and notify the affected employee in writing of the right to be restored to his or her former position of employment.</w:t>
      </w:r>
    </w:p>
    <w:p w14:paraId="3C9D7B22" w14:textId="77777777" w:rsidR="00DA4165" w:rsidRPr="00346044" w:rsidRDefault="00DA4165" w:rsidP="00162CCB">
      <w:pPr>
        <w:pStyle w:val="SectionBody"/>
        <w:rPr>
          <w:color w:val="auto"/>
        </w:rPr>
      </w:pPr>
      <w:r w:rsidRPr="00346044">
        <w:rPr>
          <w:color w:val="auto"/>
        </w:rPr>
        <w:t>(2) The affected employee shall notify the county board of his or her intent to return to the former position of employment within five days of being notified or lose the right to be restored to the former position.</w:t>
      </w:r>
    </w:p>
    <w:p w14:paraId="00899475" w14:textId="77777777" w:rsidR="00DA4165" w:rsidRPr="00346044" w:rsidRDefault="00DA4165" w:rsidP="00162CCB">
      <w:pPr>
        <w:pStyle w:val="SectionBody"/>
        <w:rPr>
          <w:color w:val="auto"/>
        </w:rPr>
      </w:pPr>
      <w:r w:rsidRPr="00346044">
        <w:rPr>
          <w:color w:val="auto"/>
        </w:rPr>
        <w:t>(3) The county board may not rescind the reduction in force of an employee until all service personnel with more seniority in the classification category on the preferred recall list have been offered the opportunity for recall to regular employment as provided in this section.</w:t>
      </w:r>
    </w:p>
    <w:p w14:paraId="3910FC75" w14:textId="77777777" w:rsidR="00DA4165" w:rsidRPr="00346044" w:rsidRDefault="00DA4165" w:rsidP="00162CCB">
      <w:pPr>
        <w:pStyle w:val="SectionBody"/>
        <w:rPr>
          <w:color w:val="auto"/>
        </w:rPr>
      </w:pPr>
      <w:r w:rsidRPr="00346044">
        <w:rPr>
          <w:color w:val="auto"/>
        </w:rPr>
        <w:t>(4) If there are insufficient vacant positions to permit reemployment of all more senior employees on the preferred recall list within the classification category of the service person who was subject to reduction in force, the position of the released service person shall be posted and filled in accordance with this section.</w:t>
      </w:r>
    </w:p>
    <w:p w14:paraId="5BB1F7EF" w14:textId="77777777" w:rsidR="00DA4165" w:rsidRPr="00346044" w:rsidRDefault="00DA4165" w:rsidP="00162CCB">
      <w:pPr>
        <w:pStyle w:val="SectionBody"/>
        <w:rPr>
          <w:color w:val="auto"/>
        </w:rPr>
      </w:pPr>
      <w:r w:rsidRPr="00346044">
        <w:rPr>
          <w:color w:val="auto"/>
        </w:rPr>
        <w:t>(l) If two or more service persons accumulate identical seniority, the priority is determined by a random selection system established by the employees and approved by the county board.</w:t>
      </w:r>
    </w:p>
    <w:p w14:paraId="5581728D" w14:textId="77777777" w:rsidR="00DA4165" w:rsidRPr="00346044" w:rsidRDefault="00DA4165" w:rsidP="00162CCB">
      <w:pPr>
        <w:pStyle w:val="SectionBody"/>
        <w:rPr>
          <w:color w:val="auto"/>
        </w:rPr>
      </w:pPr>
      <w:r w:rsidRPr="00346044">
        <w:rPr>
          <w:color w:val="auto"/>
        </w:rPr>
        <w:t>(m) All service personnel whose seniority with the county board is insufficient to allow their retention by the county board during a reduction in work force are placed upon a preferred recall list and shall be recalled to employment by the county board on the basis of seniority.</w:t>
      </w:r>
    </w:p>
    <w:p w14:paraId="6214662F" w14:textId="77777777" w:rsidR="00DA4165" w:rsidRPr="00346044" w:rsidRDefault="00DA4165" w:rsidP="00162CCB">
      <w:pPr>
        <w:pStyle w:val="SectionBody"/>
        <w:rPr>
          <w:color w:val="auto"/>
        </w:rPr>
      </w:pPr>
      <w:r w:rsidRPr="00346044">
        <w:rPr>
          <w:color w:val="auto"/>
        </w:rPr>
        <w:t>(n) A service person placed upon the preferred recall list shall be recalled to any position openings by the county board within the classification(s) where he or she had previously been employed, to any lateral position for which the service person is qualified or to a lateral area for which a service person has certification and/or licensure.</w:t>
      </w:r>
    </w:p>
    <w:p w14:paraId="43A1068B" w14:textId="77777777" w:rsidR="00DA4165" w:rsidRPr="00346044" w:rsidRDefault="00DA4165" w:rsidP="00162CCB">
      <w:pPr>
        <w:pStyle w:val="SectionBody"/>
        <w:rPr>
          <w:color w:val="auto"/>
        </w:rPr>
      </w:pPr>
      <w:r w:rsidRPr="00346044">
        <w:rPr>
          <w:color w:val="auto"/>
        </w:rPr>
        <w:t>(o) A service person on the preferred recall list does not forfeit the right to recall by the county board if compelling reasons require him or her to refuse an offer of reemployment by the county board.</w:t>
      </w:r>
    </w:p>
    <w:p w14:paraId="1384EACD" w14:textId="77777777" w:rsidR="00DA4165" w:rsidRPr="00346044" w:rsidRDefault="00DA4165" w:rsidP="00162CCB">
      <w:pPr>
        <w:pStyle w:val="SectionBody"/>
        <w:rPr>
          <w:color w:val="auto"/>
        </w:rPr>
      </w:pPr>
      <w:r w:rsidRPr="00346044">
        <w:rPr>
          <w:color w:val="auto"/>
        </w:rPr>
        <w:t>(p) The county board shall notify all service personnel on the preferred recall list of all position openings that exist from time to time. The notification shall be sent annually, with written receipt notification documented by the superintendent, and shall list instructions to access job postings on any website maintained by or available for the use of the county board.</w:t>
      </w:r>
    </w:p>
    <w:p w14:paraId="6D3067F4" w14:textId="77777777" w:rsidR="00DA4165" w:rsidRPr="00346044" w:rsidRDefault="00DA4165" w:rsidP="00162CCB">
      <w:pPr>
        <w:pStyle w:val="SectionBody"/>
        <w:rPr>
          <w:color w:val="auto"/>
        </w:rPr>
      </w:pPr>
      <w:r w:rsidRPr="00346044">
        <w:rPr>
          <w:color w:val="auto"/>
        </w:rPr>
        <w:t>(q) A position opening may be filled by the county board, whether temporary or permanent, until all service personnel on the preferred recall list have been properly notified of existing vacancies and have been given an opportunity to accept reemployment.</w:t>
      </w:r>
    </w:p>
    <w:p w14:paraId="7510DF4B" w14:textId="77777777" w:rsidR="00DA4165" w:rsidRPr="00346044" w:rsidRDefault="00DA4165" w:rsidP="00162CCB">
      <w:pPr>
        <w:pStyle w:val="SectionBody"/>
        <w:rPr>
          <w:color w:val="auto"/>
        </w:rPr>
      </w:pPr>
      <w:r w:rsidRPr="00346044">
        <w:rPr>
          <w:color w:val="auto"/>
        </w:rPr>
        <w:t>(r) A service person released from employment for lack of need as provided in sections six and eight-a, article two of this chapter is accorded preferred recall status on July 1 of the succeeding school year if he or she has not been reemployed as a regular employee.</w:t>
      </w:r>
    </w:p>
    <w:p w14:paraId="23533091" w14:textId="77777777" w:rsidR="00DA4165" w:rsidRPr="00346044" w:rsidRDefault="00DA4165" w:rsidP="00162CCB">
      <w:pPr>
        <w:pStyle w:val="SectionBody"/>
        <w:rPr>
          <w:color w:val="auto"/>
        </w:rPr>
      </w:pPr>
      <w:r w:rsidRPr="00346044">
        <w:rPr>
          <w:color w:val="auto"/>
        </w:rPr>
        <w:t>(s) A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497AE8F1" w14:textId="77777777" w:rsidR="00DA4165" w:rsidRPr="00346044" w:rsidRDefault="00DA4165" w:rsidP="00162CCB">
      <w:pPr>
        <w:pStyle w:val="SectionBody"/>
        <w:rPr>
          <w:color w:val="auto"/>
        </w:rPr>
      </w:pPr>
      <w:r w:rsidRPr="00346044">
        <w:rPr>
          <w:color w:val="auto"/>
        </w:rPr>
        <w:t>(1) A service person denied promotion or employment in violation of this section shall be awarded the job, pay and any applicable benefits retroactively to the date of the violation and shall be paid entirely from local funds.</w:t>
      </w:r>
    </w:p>
    <w:p w14:paraId="0B473D38" w14:textId="77777777" w:rsidR="00DA4165" w:rsidRDefault="00DA4165" w:rsidP="00162CCB">
      <w:pPr>
        <w:ind w:firstLine="720"/>
        <w:jc w:val="both"/>
      </w:pPr>
      <w:r w:rsidRPr="00346044">
        <w:rPr>
          <w:color w:val="auto"/>
        </w:rPr>
        <w:t>(2) The county board is liable to any party prevailing against the board for any court reporter costs including copies of transcripts.</w:t>
      </w:r>
    </w:p>
    <w:p w14:paraId="68E5E63D" w14:textId="77777777" w:rsidR="00DA4165" w:rsidRDefault="00DA4165" w:rsidP="00DA4165">
      <w:pPr>
        <w:pStyle w:val="SectionBody"/>
        <w:rPr>
          <w:u w:val="single"/>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1589F76E" w14:textId="46C8F01A" w:rsidR="00DA4165" w:rsidRDefault="00DA4165" w:rsidP="00DA4165">
      <w:pPr>
        <w:pStyle w:val="ChapterHeading"/>
        <w:rPr>
          <w:u w:val="single"/>
        </w:rPr>
      </w:pPr>
      <w:r>
        <w:t>CHAPTER 29B. FREEDOM OF INFORMATION.</w:t>
      </w:r>
      <w:r>
        <w:rPr>
          <w:u w:val="single"/>
        </w:rPr>
        <w:t xml:space="preserve"> </w:t>
      </w:r>
    </w:p>
    <w:p w14:paraId="4A907019" w14:textId="77777777" w:rsidR="00DA4165" w:rsidRDefault="00DA4165" w:rsidP="00DA4165">
      <w:pPr>
        <w:pStyle w:val="SectionBody"/>
        <w:rPr>
          <w:u w:val="single"/>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522402E8" w14:textId="1A6E9D8C" w:rsidR="00DA4165" w:rsidRDefault="00DA4165" w:rsidP="00DA4165">
      <w:pPr>
        <w:pStyle w:val="ArticleHeading"/>
        <w:rPr>
          <w:u w:val="single"/>
        </w:rPr>
      </w:pPr>
      <w:r>
        <w:t>ARTICLE 1. PUBLIC RECORDS.</w:t>
      </w:r>
      <w:r>
        <w:rPr>
          <w:u w:val="single"/>
        </w:rPr>
        <w:t xml:space="preserve"> </w:t>
      </w:r>
    </w:p>
    <w:p w14:paraId="2A1ADC3E" w14:textId="77777777" w:rsidR="00DA4165" w:rsidRDefault="00DA4165" w:rsidP="00DA4165">
      <w:pPr>
        <w:pStyle w:val="SectionBody"/>
        <w:rPr>
          <w:u w:val="single"/>
        </w:rPr>
        <w:sectPr w:rsidR="00DA4165" w:rsidSect="00DE45EF">
          <w:type w:val="continuous"/>
          <w:pgSz w:w="12240" w:h="15840" w:code="1"/>
          <w:pgMar w:top="1440" w:right="1440" w:bottom="1440" w:left="1440" w:header="720" w:footer="720" w:gutter="0"/>
          <w:lnNumType w:countBy="1" w:restart="newSection"/>
          <w:cols w:space="720"/>
          <w:titlePg/>
          <w:docGrid w:linePitch="360"/>
        </w:sectPr>
      </w:pPr>
    </w:p>
    <w:p w14:paraId="1EA9A353" w14:textId="77777777" w:rsidR="00DA4165" w:rsidRDefault="00DA4165" w:rsidP="00E55209">
      <w:pPr>
        <w:pStyle w:val="SectionHeading"/>
      </w:pPr>
      <w:r>
        <w:t>§29B-1-3. Inspection and copying of public record; requests of Freedom of Information Act requests registry.</w:t>
      </w:r>
    </w:p>
    <w:p w14:paraId="6CEB5754" w14:textId="2D8B0DE2" w:rsidR="00DA4165" w:rsidRDefault="00DA4165" w:rsidP="00E55209">
      <w:pPr>
        <w:pStyle w:val="SectionBody"/>
      </w:pPr>
      <w:r>
        <w:t xml:space="preserve">(a) Every </w:t>
      </w:r>
      <w:r w:rsidRPr="00DA4165">
        <w:rPr>
          <w:strike/>
        </w:rPr>
        <w:t>person</w:t>
      </w:r>
      <w:r>
        <w:t xml:space="preserve"> </w:t>
      </w:r>
      <w:r w:rsidRPr="00DA4165">
        <w:rPr>
          <w:u w:val="single"/>
        </w:rPr>
        <w:t>West Virginia resident</w:t>
      </w:r>
      <w:r>
        <w:t xml:space="preserve"> has a right to inspect or copy any public record of a public body in this state, except as otherwise expressly provided by section four of this article.</w:t>
      </w:r>
    </w:p>
    <w:p w14:paraId="1B8229DA" w14:textId="77777777" w:rsidR="00DA4165" w:rsidRDefault="00DA4165" w:rsidP="00E55209">
      <w:pPr>
        <w:pStyle w:val="SectionBody"/>
      </w:pPr>
      <w:r>
        <w:t>(b) A request to inspect or copy any public record of a public body shall be made directly to the custodian of such public record.</w:t>
      </w:r>
    </w:p>
    <w:p w14:paraId="6B8C5F3E" w14:textId="77777777" w:rsidR="00DA4165" w:rsidRDefault="00DA4165" w:rsidP="00E55209">
      <w:pPr>
        <w:pStyle w:val="SectionBody"/>
      </w:pPr>
      <w:r>
        <w:t>(c) The custodian of any public records, unless otherwise expressly provided by statute, shall furnish proper and reasonable opportunities for inspection and examination of the records in his or her office and reasonable facilities for making memoranda or abstracts therefrom, during the usual business hours, to all persons having occasion to make examination of them. The custodian of the records may make reasonable rules and regulations necessary for the protection of the records and to prevent interference with the regular discharge of his or her duties. If the records requested exist in magnetic, electronic or computer form, the custodian of the records shall make copies available on magnetic or electronic media, if so requested.</w:t>
      </w:r>
    </w:p>
    <w:p w14:paraId="032EBF91" w14:textId="77777777" w:rsidR="00DA4165" w:rsidRDefault="00DA4165" w:rsidP="00E55209">
      <w:pPr>
        <w:pStyle w:val="SectionBody"/>
      </w:pPr>
      <w:r>
        <w:t>(d) All requests for information must state with reasonable specificity the information sought. The custodian, upon demand for records made under this statute, shall as soon as is practicable but within a maximum of five days not including Saturdays, Sundays or legal holidays:</w:t>
      </w:r>
    </w:p>
    <w:p w14:paraId="3377E2D6" w14:textId="77777777" w:rsidR="00DA4165" w:rsidRDefault="00DA4165" w:rsidP="00E55209">
      <w:pPr>
        <w:pStyle w:val="SectionBody"/>
      </w:pPr>
      <w:r>
        <w:t>(1) Furnish copies of the requested information;</w:t>
      </w:r>
    </w:p>
    <w:p w14:paraId="1945F853" w14:textId="77777777" w:rsidR="00DA4165" w:rsidRDefault="00DA4165" w:rsidP="00E55209">
      <w:pPr>
        <w:pStyle w:val="SectionBody"/>
      </w:pPr>
      <w:r>
        <w:t>(2) Advise the person making the request of the time and place at which he or she may inspect and copy the materials; or</w:t>
      </w:r>
    </w:p>
    <w:p w14:paraId="2C5444B2" w14:textId="77777777" w:rsidR="00DA4165" w:rsidRDefault="00DA4165" w:rsidP="00E55209">
      <w:pPr>
        <w:pStyle w:val="SectionBody"/>
      </w:pPr>
      <w:r>
        <w:t>(3) Deny the request stating in writing the reasons for such denial. A denial shall indicate that the responsibility of the custodian of any public records or public body to produce the requested records or documents is at an end, and shall afford the person requesting them the opportunity to institute proceedings for injunctive or declaratory relief in the circuit court in the county where the public record is kept.</w:t>
      </w:r>
    </w:p>
    <w:p w14:paraId="37DC3183" w14:textId="77777777" w:rsidR="00DA4165" w:rsidRDefault="00DA4165" w:rsidP="00E55209">
      <w:pPr>
        <w:pStyle w:val="SectionBody"/>
      </w:pPr>
      <w:r>
        <w:t xml:space="preserve">(e) The public body may establish fees reasonably calculated to reimburse it for its actual cost in making reproductions of records. </w:t>
      </w:r>
      <w:r w:rsidRPr="00DA4165">
        <w:rPr>
          <w:strike/>
        </w:rPr>
        <w:t>A public body may not charge a search or retrieval fee or otherwise seek reimbursement based on a man-hour basis as part of costs associated with making reproduction of records.</w:t>
      </w:r>
    </w:p>
    <w:p w14:paraId="052CFE0D" w14:textId="51DB28B0" w:rsidR="00DA4165" w:rsidRPr="00DA4165" w:rsidRDefault="00DA4165" w:rsidP="00DA4165">
      <w:pPr>
        <w:pStyle w:val="SectionBody"/>
        <w:rPr>
          <w:u w:val="single"/>
        </w:rPr>
      </w:pPr>
      <w:r>
        <w:t>(f) The Secretary of State shall maintain an electronic data base of notices of requests as required by section three-a of this article. The database shall be made available to the public via the Internet and shall list each freedom of information request received and the outcome of the request. The Secretary of State shall provide on the website a form for use by a public body to report the results of the freedom of information request, providing the nature of the request and the public body</w:t>
      </w:r>
      <w:r>
        <w:sym w:font="Arial" w:char="0027"/>
      </w:r>
      <w:r>
        <w:t>s response thereto, whether the request was granted, and if not, the exemption asserted under section four of this article to deny the request.</w:t>
      </w:r>
      <w:r w:rsidR="00DE45EF" w:rsidRPr="00DA4165">
        <w:rPr>
          <w:u w:val="single"/>
        </w:rPr>
        <w:t xml:space="preserve"> </w:t>
      </w:r>
    </w:p>
    <w:p w14:paraId="7A43494A" w14:textId="77777777" w:rsidR="00DA4165" w:rsidRDefault="00DA4165" w:rsidP="0049397B">
      <w:pPr>
        <w:pStyle w:val="ArticleHeading"/>
      </w:pPr>
    </w:p>
    <w:p w14:paraId="2E9CEAA8" w14:textId="0A922679" w:rsidR="00791686" w:rsidRDefault="00CF1DCA" w:rsidP="00CC1F3B">
      <w:pPr>
        <w:pStyle w:val="Note"/>
        <w:rPr>
          <w:color w:val="auto"/>
        </w:rPr>
      </w:pPr>
      <w:r w:rsidRPr="00A87229">
        <w:rPr>
          <w:color w:val="auto"/>
        </w:rPr>
        <w:t>NOTE: The</w:t>
      </w:r>
      <w:r w:rsidR="006865E9" w:rsidRPr="00A87229">
        <w:rPr>
          <w:color w:val="auto"/>
        </w:rPr>
        <w:t xml:space="preserve"> purpose of this bill</w:t>
      </w:r>
      <w:r w:rsidR="00DE45EF">
        <w:rPr>
          <w:color w:val="auto"/>
        </w:rPr>
        <w:t xml:space="preserve"> is to </w:t>
      </w:r>
      <w:r w:rsidR="00DE45EF" w:rsidRPr="00DE45EF">
        <w:rPr>
          <w:color w:val="auto"/>
        </w:rPr>
        <w:t>provide more local control over educational decisionmaking, differentiation of funding for counties, and to address operational efficiencies within education.</w:t>
      </w:r>
    </w:p>
    <w:p w14:paraId="59361F0C" w14:textId="0A670E51" w:rsidR="006865E9" w:rsidRPr="00A87229" w:rsidRDefault="00AE48A0" w:rsidP="00CC1F3B">
      <w:pPr>
        <w:pStyle w:val="Note"/>
        <w:rPr>
          <w:color w:val="auto"/>
        </w:rPr>
      </w:pPr>
      <w:r w:rsidRPr="00A87229">
        <w:rPr>
          <w:color w:val="auto"/>
        </w:rPr>
        <w:t>Strike-throughs indicate language that would be stricken from a heading or the present law and underscoring indicates new language that would be added.</w:t>
      </w:r>
    </w:p>
    <w:sectPr w:rsidR="006865E9" w:rsidRPr="00A87229" w:rsidSect="00DE45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564A" w14:textId="77777777" w:rsidR="00945252" w:rsidRPr="00B844FE" w:rsidRDefault="00945252" w:rsidP="00B844FE">
      <w:r>
        <w:separator/>
      </w:r>
    </w:p>
  </w:endnote>
  <w:endnote w:type="continuationSeparator" w:id="0">
    <w:p w14:paraId="4D8B0D15" w14:textId="77777777" w:rsidR="00945252" w:rsidRPr="00B844FE" w:rsidRDefault="009452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2F59" w14:textId="77777777" w:rsidR="00DE45EF" w:rsidRDefault="00DE4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513983"/>
      <w:docPartObj>
        <w:docPartGallery w:val="Page Numbers (Bottom of Page)"/>
        <w:docPartUnique/>
      </w:docPartObj>
    </w:sdtPr>
    <w:sdtEndPr>
      <w:rPr>
        <w:noProof/>
      </w:rPr>
    </w:sdtEndPr>
    <w:sdtContent>
      <w:p w14:paraId="70925589" w14:textId="033C453A" w:rsidR="0049397B" w:rsidRDefault="004939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E5CB6" w14:textId="77777777" w:rsidR="0049397B" w:rsidRDefault="00493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0882" w14:textId="77777777" w:rsidR="00DE45EF" w:rsidRDefault="00DE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39BE" w14:textId="77777777" w:rsidR="00945252" w:rsidRPr="00B844FE" w:rsidRDefault="00945252" w:rsidP="00B844FE">
      <w:r>
        <w:separator/>
      </w:r>
    </w:p>
  </w:footnote>
  <w:footnote w:type="continuationSeparator" w:id="0">
    <w:p w14:paraId="01338981" w14:textId="77777777" w:rsidR="00945252" w:rsidRPr="00B844FE" w:rsidRDefault="009452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6EE" w14:textId="77777777" w:rsidR="00DE45EF" w:rsidRDefault="00DE4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A56A" w14:textId="0B0C6792" w:rsidR="0049397B" w:rsidRDefault="0049397B">
    <w:pPr>
      <w:pStyle w:val="Header"/>
    </w:pPr>
    <w:r>
      <w:t>Intr. HB</w:t>
    </w:r>
    <w:r>
      <w:tab/>
    </w:r>
    <w:r>
      <w:tab/>
      <w:t>2026R2</w:t>
    </w:r>
    <w:r w:rsidR="00DE45EF">
      <w:t>779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FFC5" w14:textId="77777777" w:rsidR="00DE45EF" w:rsidRDefault="00DE4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0CB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8673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533E"/>
    <w:rsid w:val="00011B43"/>
    <w:rsid w:val="00014010"/>
    <w:rsid w:val="00016408"/>
    <w:rsid w:val="00022EFD"/>
    <w:rsid w:val="00036687"/>
    <w:rsid w:val="00041DF2"/>
    <w:rsid w:val="000573A9"/>
    <w:rsid w:val="00065015"/>
    <w:rsid w:val="00081400"/>
    <w:rsid w:val="00084DB9"/>
    <w:rsid w:val="00085D22"/>
    <w:rsid w:val="00093AB0"/>
    <w:rsid w:val="000B13F0"/>
    <w:rsid w:val="000B3A98"/>
    <w:rsid w:val="000B4F35"/>
    <w:rsid w:val="000B7A6B"/>
    <w:rsid w:val="000C0DA7"/>
    <w:rsid w:val="000C5C77"/>
    <w:rsid w:val="000D3EE7"/>
    <w:rsid w:val="000E3912"/>
    <w:rsid w:val="0010070F"/>
    <w:rsid w:val="001058E0"/>
    <w:rsid w:val="0014166D"/>
    <w:rsid w:val="00145BF4"/>
    <w:rsid w:val="0015112E"/>
    <w:rsid w:val="001515C3"/>
    <w:rsid w:val="001552E7"/>
    <w:rsid w:val="001566B4"/>
    <w:rsid w:val="00167360"/>
    <w:rsid w:val="001879B3"/>
    <w:rsid w:val="00197FE1"/>
    <w:rsid w:val="001A66B7"/>
    <w:rsid w:val="001A6CD7"/>
    <w:rsid w:val="001C279E"/>
    <w:rsid w:val="001C4B22"/>
    <w:rsid w:val="001D39D7"/>
    <w:rsid w:val="001D459E"/>
    <w:rsid w:val="001D70F3"/>
    <w:rsid w:val="001E184A"/>
    <w:rsid w:val="00221DA6"/>
    <w:rsid w:val="0022348D"/>
    <w:rsid w:val="002378E8"/>
    <w:rsid w:val="00251175"/>
    <w:rsid w:val="002601BE"/>
    <w:rsid w:val="00264EE4"/>
    <w:rsid w:val="0027011C"/>
    <w:rsid w:val="002735D4"/>
    <w:rsid w:val="00274200"/>
    <w:rsid w:val="00275740"/>
    <w:rsid w:val="00287A5A"/>
    <w:rsid w:val="002A0269"/>
    <w:rsid w:val="002A02F0"/>
    <w:rsid w:val="002B1726"/>
    <w:rsid w:val="002C16F4"/>
    <w:rsid w:val="002C288D"/>
    <w:rsid w:val="002E1ADC"/>
    <w:rsid w:val="002E498E"/>
    <w:rsid w:val="00303684"/>
    <w:rsid w:val="003104BD"/>
    <w:rsid w:val="003120AC"/>
    <w:rsid w:val="003143F5"/>
    <w:rsid w:val="00314854"/>
    <w:rsid w:val="00320ECD"/>
    <w:rsid w:val="003300F9"/>
    <w:rsid w:val="003401F5"/>
    <w:rsid w:val="00357071"/>
    <w:rsid w:val="00381064"/>
    <w:rsid w:val="00383DD0"/>
    <w:rsid w:val="00385EA9"/>
    <w:rsid w:val="00392D65"/>
    <w:rsid w:val="00393D09"/>
    <w:rsid w:val="00394191"/>
    <w:rsid w:val="003C0580"/>
    <w:rsid w:val="003C51CD"/>
    <w:rsid w:val="003C6034"/>
    <w:rsid w:val="003D2F81"/>
    <w:rsid w:val="003D325B"/>
    <w:rsid w:val="003E48AC"/>
    <w:rsid w:val="003F1344"/>
    <w:rsid w:val="00400B5C"/>
    <w:rsid w:val="0040578D"/>
    <w:rsid w:val="00410CAD"/>
    <w:rsid w:val="004368E0"/>
    <w:rsid w:val="00441486"/>
    <w:rsid w:val="0045422E"/>
    <w:rsid w:val="0047217D"/>
    <w:rsid w:val="00486442"/>
    <w:rsid w:val="00490021"/>
    <w:rsid w:val="004915D6"/>
    <w:rsid w:val="0049397B"/>
    <w:rsid w:val="004975A6"/>
    <w:rsid w:val="004A38E4"/>
    <w:rsid w:val="004B376B"/>
    <w:rsid w:val="004C13DD"/>
    <w:rsid w:val="004D3ABE"/>
    <w:rsid w:val="004D4469"/>
    <w:rsid w:val="004E3441"/>
    <w:rsid w:val="004E44DC"/>
    <w:rsid w:val="005002F1"/>
    <w:rsid w:val="00500579"/>
    <w:rsid w:val="0052732C"/>
    <w:rsid w:val="00530547"/>
    <w:rsid w:val="005346EB"/>
    <w:rsid w:val="00545F72"/>
    <w:rsid w:val="00547045"/>
    <w:rsid w:val="00563461"/>
    <w:rsid w:val="00564D0A"/>
    <w:rsid w:val="00571D41"/>
    <w:rsid w:val="005A5366"/>
    <w:rsid w:val="005B2382"/>
    <w:rsid w:val="005C467D"/>
    <w:rsid w:val="005E7B85"/>
    <w:rsid w:val="005F3B5E"/>
    <w:rsid w:val="006041FE"/>
    <w:rsid w:val="006070D0"/>
    <w:rsid w:val="006143EF"/>
    <w:rsid w:val="00627039"/>
    <w:rsid w:val="00632856"/>
    <w:rsid w:val="00634AE2"/>
    <w:rsid w:val="006369EB"/>
    <w:rsid w:val="00637E73"/>
    <w:rsid w:val="006600EF"/>
    <w:rsid w:val="00663DF9"/>
    <w:rsid w:val="00672E40"/>
    <w:rsid w:val="006747EE"/>
    <w:rsid w:val="006865E9"/>
    <w:rsid w:val="00686E9A"/>
    <w:rsid w:val="00691F3E"/>
    <w:rsid w:val="00694BFB"/>
    <w:rsid w:val="006A106B"/>
    <w:rsid w:val="006C523D"/>
    <w:rsid w:val="006D4036"/>
    <w:rsid w:val="0070030B"/>
    <w:rsid w:val="00704AB1"/>
    <w:rsid w:val="00724272"/>
    <w:rsid w:val="00732CBA"/>
    <w:rsid w:val="00743E96"/>
    <w:rsid w:val="007533C6"/>
    <w:rsid w:val="007667E3"/>
    <w:rsid w:val="00791686"/>
    <w:rsid w:val="00796E92"/>
    <w:rsid w:val="007A5259"/>
    <w:rsid w:val="007A7081"/>
    <w:rsid w:val="007B1FB4"/>
    <w:rsid w:val="007B2B3D"/>
    <w:rsid w:val="007C0470"/>
    <w:rsid w:val="007C547F"/>
    <w:rsid w:val="007D4183"/>
    <w:rsid w:val="007E312E"/>
    <w:rsid w:val="007F1CF5"/>
    <w:rsid w:val="007F732C"/>
    <w:rsid w:val="007F7B76"/>
    <w:rsid w:val="008037F0"/>
    <w:rsid w:val="00810799"/>
    <w:rsid w:val="0082446C"/>
    <w:rsid w:val="00826CB5"/>
    <w:rsid w:val="00834EDE"/>
    <w:rsid w:val="00841C47"/>
    <w:rsid w:val="008736AA"/>
    <w:rsid w:val="00873D89"/>
    <w:rsid w:val="008779F6"/>
    <w:rsid w:val="00892143"/>
    <w:rsid w:val="0089218A"/>
    <w:rsid w:val="008B290E"/>
    <w:rsid w:val="008D1A97"/>
    <w:rsid w:val="008D275D"/>
    <w:rsid w:val="008E6DE2"/>
    <w:rsid w:val="008F3149"/>
    <w:rsid w:val="008F456C"/>
    <w:rsid w:val="008F4C67"/>
    <w:rsid w:val="00920981"/>
    <w:rsid w:val="00923DF0"/>
    <w:rsid w:val="0094106D"/>
    <w:rsid w:val="00945252"/>
    <w:rsid w:val="00946186"/>
    <w:rsid w:val="00951EC2"/>
    <w:rsid w:val="00953CE8"/>
    <w:rsid w:val="00957054"/>
    <w:rsid w:val="00973F7A"/>
    <w:rsid w:val="00980327"/>
    <w:rsid w:val="00982906"/>
    <w:rsid w:val="00986478"/>
    <w:rsid w:val="0099038B"/>
    <w:rsid w:val="009B5557"/>
    <w:rsid w:val="009F1067"/>
    <w:rsid w:val="009F10E8"/>
    <w:rsid w:val="00A26DA7"/>
    <w:rsid w:val="00A31E01"/>
    <w:rsid w:val="00A527AD"/>
    <w:rsid w:val="00A54BDE"/>
    <w:rsid w:val="00A718CF"/>
    <w:rsid w:val="00A87229"/>
    <w:rsid w:val="00A9431D"/>
    <w:rsid w:val="00A9493F"/>
    <w:rsid w:val="00AB0823"/>
    <w:rsid w:val="00AB31B2"/>
    <w:rsid w:val="00AC5D6C"/>
    <w:rsid w:val="00AE087E"/>
    <w:rsid w:val="00AE48A0"/>
    <w:rsid w:val="00AE61BE"/>
    <w:rsid w:val="00AF0564"/>
    <w:rsid w:val="00AF2A83"/>
    <w:rsid w:val="00B07245"/>
    <w:rsid w:val="00B149EB"/>
    <w:rsid w:val="00B16F25"/>
    <w:rsid w:val="00B2063A"/>
    <w:rsid w:val="00B24333"/>
    <w:rsid w:val="00B24422"/>
    <w:rsid w:val="00B44BDB"/>
    <w:rsid w:val="00B63CCD"/>
    <w:rsid w:val="00B66B81"/>
    <w:rsid w:val="00B7027E"/>
    <w:rsid w:val="00B71E6F"/>
    <w:rsid w:val="00B72C0B"/>
    <w:rsid w:val="00B80C20"/>
    <w:rsid w:val="00B82B96"/>
    <w:rsid w:val="00B844FE"/>
    <w:rsid w:val="00B86B4F"/>
    <w:rsid w:val="00B872C4"/>
    <w:rsid w:val="00BA1F84"/>
    <w:rsid w:val="00BB1FE1"/>
    <w:rsid w:val="00BB66C0"/>
    <w:rsid w:val="00BC2C02"/>
    <w:rsid w:val="00BC562B"/>
    <w:rsid w:val="00BC6960"/>
    <w:rsid w:val="00BD042D"/>
    <w:rsid w:val="00BF52D7"/>
    <w:rsid w:val="00C115D6"/>
    <w:rsid w:val="00C23F32"/>
    <w:rsid w:val="00C329B0"/>
    <w:rsid w:val="00C33014"/>
    <w:rsid w:val="00C33434"/>
    <w:rsid w:val="00C34869"/>
    <w:rsid w:val="00C42EB6"/>
    <w:rsid w:val="00C464BF"/>
    <w:rsid w:val="00C55262"/>
    <w:rsid w:val="00C62327"/>
    <w:rsid w:val="00C75455"/>
    <w:rsid w:val="00C85096"/>
    <w:rsid w:val="00C92047"/>
    <w:rsid w:val="00C97D14"/>
    <w:rsid w:val="00CA4488"/>
    <w:rsid w:val="00CB20EF"/>
    <w:rsid w:val="00CB22A4"/>
    <w:rsid w:val="00CC1F3B"/>
    <w:rsid w:val="00CD12CB"/>
    <w:rsid w:val="00CD36CF"/>
    <w:rsid w:val="00CF1DCA"/>
    <w:rsid w:val="00D0353A"/>
    <w:rsid w:val="00D0593C"/>
    <w:rsid w:val="00D3260D"/>
    <w:rsid w:val="00D33F1F"/>
    <w:rsid w:val="00D461BA"/>
    <w:rsid w:val="00D502A7"/>
    <w:rsid w:val="00D5144D"/>
    <w:rsid w:val="00D56181"/>
    <w:rsid w:val="00D579FC"/>
    <w:rsid w:val="00D80679"/>
    <w:rsid w:val="00D81C16"/>
    <w:rsid w:val="00D910F2"/>
    <w:rsid w:val="00DA4165"/>
    <w:rsid w:val="00DA5891"/>
    <w:rsid w:val="00DE1757"/>
    <w:rsid w:val="00DE3122"/>
    <w:rsid w:val="00DE32DD"/>
    <w:rsid w:val="00DE45EF"/>
    <w:rsid w:val="00DE526B"/>
    <w:rsid w:val="00DE7B09"/>
    <w:rsid w:val="00DF199D"/>
    <w:rsid w:val="00DF3A14"/>
    <w:rsid w:val="00DF5447"/>
    <w:rsid w:val="00E01542"/>
    <w:rsid w:val="00E1106B"/>
    <w:rsid w:val="00E13D52"/>
    <w:rsid w:val="00E17822"/>
    <w:rsid w:val="00E24B8D"/>
    <w:rsid w:val="00E26322"/>
    <w:rsid w:val="00E354A9"/>
    <w:rsid w:val="00E365F1"/>
    <w:rsid w:val="00E558FD"/>
    <w:rsid w:val="00E62F48"/>
    <w:rsid w:val="00E831B3"/>
    <w:rsid w:val="00E90ED4"/>
    <w:rsid w:val="00E95FBC"/>
    <w:rsid w:val="00EA0876"/>
    <w:rsid w:val="00EB0DA8"/>
    <w:rsid w:val="00EB2446"/>
    <w:rsid w:val="00EB4C10"/>
    <w:rsid w:val="00EC5E63"/>
    <w:rsid w:val="00EE70CB"/>
    <w:rsid w:val="00F01671"/>
    <w:rsid w:val="00F27B57"/>
    <w:rsid w:val="00F36B18"/>
    <w:rsid w:val="00F36DD6"/>
    <w:rsid w:val="00F41CA2"/>
    <w:rsid w:val="00F443C0"/>
    <w:rsid w:val="00F46906"/>
    <w:rsid w:val="00F62EFB"/>
    <w:rsid w:val="00F663D6"/>
    <w:rsid w:val="00F804A7"/>
    <w:rsid w:val="00F929F4"/>
    <w:rsid w:val="00F939A4"/>
    <w:rsid w:val="00F96BFF"/>
    <w:rsid w:val="00FA22E8"/>
    <w:rsid w:val="00FA48A4"/>
    <w:rsid w:val="00FA65CF"/>
    <w:rsid w:val="00FA7B09"/>
    <w:rsid w:val="00FB257D"/>
    <w:rsid w:val="00FC50AF"/>
    <w:rsid w:val="00FD5B51"/>
    <w:rsid w:val="00FD71AD"/>
    <w:rsid w:val="00FE067E"/>
    <w:rsid w:val="00FE208F"/>
    <w:rsid w:val="00FE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22F365B-5A44-450E-9E9D-BE037632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57054"/>
    <w:rPr>
      <w:rFonts w:eastAsia="Calibri"/>
      <w:b/>
      <w:caps/>
      <w:color w:val="000000"/>
      <w:sz w:val="28"/>
    </w:rPr>
  </w:style>
  <w:style w:type="character" w:customStyle="1" w:styleId="SectionBodyChar">
    <w:name w:val="Section Body Char"/>
    <w:link w:val="SectionBody"/>
    <w:rsid w:val="00E24B8D"/>
    <w:rPr>
      <w:rFonts w:eastAsia="Calibri"/>
      <w:color w:val="000000"/>
    </w:rPr>
  </w:style>
  <w:style w:type="character" w:customStyle="1" w:styleId="SectionHeadingChar">
    <w:name w:val="Section Heading Char"/>
    <w:link w:val="SectionHeading"/>
    <w:rsid w:val="00E24B8D"/>
    <w:rPr>
      <w:rFonts w:eastAsia="Calibri"/>
      <w:b/>
      <w:color w:val="000000"/>
    </w:rPr>
  </w:style>
  <w:style w:type="character" w:customStyle="1" w:styleId="ArticleHeadingChar">
    <w:name w:val="Article Heading Char"/>
    <w:link w:val="ArticleHeading"/>
    <w:rsid w:val="0047217D"/>
    <w:rPr>
      <w:rFonts w:eastAsia="Calibri"/>
      <w:b/>
      <w:caps/>
      <w:color w:val="000000"/>
      <w:sz w:val="24"/>
    </w:rPr>
  </w:style>
  <w:style w:type="paragraph" w:styleId="Revision">
    <w:name w:val="Revision"/>
    <w:hidden/>
    <w:uiPriority w:val="99"/>
    <w:semiHidden/>
    <w:rsid w:val="00E26322"/>
    <w:pPr>
      <w:spacing w:line="240" w:lineRule="auto"/>
    </w:pPr>
  </w:style>
  <w:style w:type="character" w:styleId="CommentReference">
    <w:name w:val="annotation reference"/>
    <w:basedOn w:val="DefaultParagraphFont"/>
    <w:uiPriority w:val="99"/>
    <w:semiHidden/>
    <w:locked/>
    <w:rsid w:val="001879B3"/>
    <w:rPr>
      <w:sz w:val="16"/>
      <w:szCs w:val="16"/>
    </w:rPr>
  </w:style>
  <w:style w:type="paragraph" w:styleId="CommentText">
    <w:name w:val="annotation text"/>
    <w:basedOn w:val="Normal"/>
    <w:link w:val="CommentTextChar"/>
    <w:uiPriority w:val="99"/>
    <w:semiHidden/>
    <w:locked/>
    <w:rsid w:val="001879B3"/>
    <w:pPr>
      <w:spacing w:line="240" w:lineRule="auto"/>
    </w:pPr>
    <w:rPr>
      <w:sz w:val="20"/>
      <w:szCs w:val="20"/>
    </w:rPr>
  </w:style>
  <w:style w:type="character" w:customStyle="1" w:styleId="CommentTextChar">
    <w:name w:val="Comment Text Char"/>
    <w:basedOn w:val="DefaultParagraphFont"/>
    <w:link w:val="CommentText"/>
    <w:uiPriority w:val="99"/>
    <w:semiHidden/>
    <w:rsid w:val="001879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106A4" w:rsidRDefault="000106A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106A4" w:rsidRDefault="000106A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106A4" w:rsidRDefault="000106A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106A4" w:rsidRDefault="000106A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106A4" w:rsidRDefault="000106A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106A4"/>
    <w:rsid w:val="001058E0"/>
    <w:rsid w:val="002735D4"/>
    <w:rsid w:val="00287898"/>
    <w:rsid w:val="003300F9"/>
    <w:rsid w:val="00357071"/>
    <w:rsid w:val="00393D09"/>
    <w:rsid w:val="003F1344"/>
    <w:rsid w:val="00486442"/>
    <w:rsid w:val="005E7B85"/>
    <w:rsid w:val="006143EF"/>
    <w:rsid w:val="00663DF9"/>
    <w:rsid w:val="006F512D"/>
    <w:rsid w:val="00732CBA"/>
    <w:rsid w:val="00892143"/>
    <w:rsid w:val="008F456C"/>
    <w:rsid w:val="00951EC2"/>
    <w:rsid w:val="009D7E2C"/>
    <w:rsid w:val="00AD47E7"/>
    <w:rsid w:val="00B07245"/>
    <w:rsid w:val="00B7027E"/>
    <w:rsid w:val="00B72C0B"/>
    <w:rsid w:val="00BC6960"/>
    <w:rsid w:val="00D3260D"/>
    <w:rsid w:val="00EA0876"/>
    <w:rsid w:val="00FD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5796</Words>
  <Characters>31994</Characters>
  <Application>Microsoft Office Word</Application>
  <DocSecurity>0</DocSecurity>
  <Lines>571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2025-02-25T20:32:00Z</cp:lastPrinted>
  <dcterms:created xsi:type="dcterms:W3CDTF">2026-01-19T18:35:00Z</dcterms:created>
  <dcterms:modified xsi:type="dcterms:W3CDTF">2026-01-19T18:35:00Z</dcterms:modified>
</cp:coreProperties>
</file>