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0E85B" w14:textId="77777777" w:rsidR="00FE067E" w:rsidRPr="00994C44" w:rsidRDefault="003C6034" w:rsidP="00CC1F3B">
      <w:pPr>
        <w:pStyle w:val="TitlePageOrigin"/>
        <w:rPr>
          <w:color w:val="000000" w:themeColor="text1"/>
        </w:rPr>
      </w:pPr>
      <w:r w:rsidRPr="00994C44">
        <w:rPr>
          <w:caps w:val="0"/>
          <w:color w:val="000000" w:themeColor="text1"/>
        </w:rPr>
        <w:t>WEST VIRGINIA LEGISLATURE</w:t>
      </w:r>
    </w:p>
    <w:p w14:paraId="547EB636" w14:textId="52A1DBEE" w:rsidR="00CD36CF" w:rsidRPr="00994C44" w:rsidRDefault="00CD36CF" w:rsidP="00CC1F3B">
      <w:pPr>
        <w:pStyle w:val="TitlePageSession"/>
        <w:rPr>
          <w:color w:val="000000" w:themeColor="text1"/>
        </w:rPr>
      </w:pPr>
      <w:r w:rsidRPr="00994C44">
        <w:rPr>
          <w:color w:val="000000" w:themeColor="text1"/>
        </w:rPr>
        <w:t>20</w:t>
      </w:r>
      <w:r w:rsidR="00EC5E63" w:rsidRPr="00994C44">
        <w:rPr>
          <w:color w:val="000000" w:themeColor="text1"/>
        </w:rPr>
        <w:t>2</w:t>
      </w:r>
      <w:r w:rsidR="00FA6490" w:rsidRPr="00994C44">
        <w:rPr>
          <w:color w:val="000000" w:themeColor="text1"/>
        </w:rPr>
        <w:t>6</w:t>
      </w:r>
      <w:r w:rsidRPr="00994C44">
        <w:rPr>
          <w:color w:val="000000" w:themeColor="text1"/>
        </w:rPr>
        <w:t xml:space="preserve"> </w:t>
      </w:r>
      <w:r w:rsidR="003C6034" w:rsidRPr="00994C44">
        <w:rPr>
          <w:caps w:val="0"/>
          <w:color w:val="000000" w:themeColor="text1"/>
        </w:rPr>
        <w:t>REGULAR SESSION</w:t>
      </w:r>
    </w:p>
    <w:p w14:paraId="1C211694" w14:textId="77777777" w:rsidR="00CD36CF" w:rsidRPr="00994C44" w:rsidRDefault="007E101C" w:rsidP="00CC1F3B">
      <w:pPr>
        <w:pStyle w:val="TitlePageBillPrefix"/>
        <w:rPr>
          <w:color w:val="000000" w:themeColor="text1"/>
        </w:rPr>
      </w:pPr>
      <w:sdt>
        <w:sdtPr>
          <w:rPr>
            <w:color w:val="000000" w:themeColor="text1"/>
          </w:rPr>
          <w:tag w:val="IntroDate"/>
          <w:id w:val="-1236936958"/>
          <w:placeholder>
            <w:docPart w:val="04F90D0725964D1085043ABB80784B7E"/>
          </w:placeholder>
          <w:text/>
        </w:sdtPr>
        <w:sdtEndPr/>
        <w:sdtContent>
          <w:r w:rsidR="00AE48A0" w:rsidRPr="00994C44">
            <w:rPr>
              <w:color w:val="000000" w:themeColor="text1"/>
            </w:rPr>
            <w:t>Introduced</w:t>
          </w:r>
        </w:sdtContent>
      </w:sdt>
    </w:p>
    <w:p w14:paraId="3C6BE0E4" w14:textId="664B0BEB" w:rsidR="00CD36CF" w:rsidRPr="00994C44" w:rsidRDefault="007E101C" w:rsidP="00CC1F3B">
      <w:pPr>
        <w:pStyle w:val="BillNumber"/>
        <w:rPr>
          <w:color w:val="000000" w:themeColor="text1"/>
        </w:rPr>
      </w:pPr>
      <w:sdt>
        <w:sdtPr>
          <w:rPr>
            <w:color w:val="000000" w:themeColor="text1"/>
          </w:rPr>
          <w:tag w:val="Chamber"/>
          <w:id w:val="893011969"/>
          <w:lock w:val="sdtLocked"/>
          <w:placeholder>
            <w:docPart w:val="74C27A8FD7FC4ECE82CF04BF6AAEEBFF"/>
          </w:placeholder>
          <w:dropDownList>
            <w:listItem w:displayText="House" w:value="House"/>
            <w:listItem w:displayText="Senate" w:value="Senate"/>
          </w:dropDownList>
        </w:sdtPr>
        <w:sdtEndPr/>
        <w:sdtContent>
          <w:r w:rsidR="00C33434" w:rsidRPr="00994C44">
            <w:rPr>
              <w:color w:val="000000" w:themeColor="text1"/>
            </w:rPr>
            <w:t>House</w:t>
          </w:r>
        </w:sdtContent>
      </w:sdt>
      <w:r w:rsidR="00303684" w:rsidRPr="00994C44">
        <w:rPr>
          <w:color w:val="000000" w:themeColor="text1"/>
        </w:rPr>
        <w:t xml:space="preserve"> </w:t>
      </w:r>
      <w:r w:rsidR="00CD36CF" w:rsidRPr="00994C44">
        <w:rPr>
          <w:color w:val="000000" w:themeColor="text1"/>
        </w:rPr>
        <w:t xml:space="preserve">Bill </w:t>
      </w:r>
      <w:sdt>
        <w:sdtPr>
          <w:rPr>
            <w:color w:val="000000" w:themeColor="text1"/>
          </w:rPr>
          <w:tag w:val="BNum"/>
          <w:id w:val="1645317809"/>
          <w:lock w:val="sdtLocked"/>
          <w:placeholder>
            <w:docPart w:val="F5597469BEB945F5A21719A897027B58"/>
          </w:placeholder>
          <w:text/>
        </w:sdtPr>
        <w:sdtEndPr/>
        <w:sdtContent>
          <w:r>
            <w:rPr>
              <w:color w:val="000000" w:themeColor="text1"/>
            </w:rPr>
            <w:t>4647</w:t>
          </w:r>
        </w:sdtContent>
      </w:sdt>
    </w:p>
    <w:p w14:paraId="119F5C5A" w14:textId="37A8A247" w:rsidR="00CD36CF" w:rsidRPr="00994C44" w:rsidRDefault="00CD36CF" w:rsidP="00CC1F3B">
      <w:pPr>
        <w:pStyle w:val="Sponsors"/>
        <w:rPr>
          <w:color w:val="000000" w:themeColor="text1"/>
        </w:rPr>
      </w:pPr>
      <w:r w:rsidRPr="00994C44">
        <w:rPr>
          <w:color w:val="000000" w:themeColor="text1"/>
        </w:rPr>
        <w:t xml:space="preserve">By </w:t>
      </w:r>
      <w:sdt>
        <w:sdtPr>
          <w:rPr>
            <w:color w:val="000000" w:themeColor="text1"/>
          </w:rPr>
          <w:tag w:val="Sponsors"/>
          <w:id w:val="1589585889"/>
          <w:placeholder>
            <w:docPart w:val="0CA130AE2E864933B14025F6953ADC21"/>
          </w:placeholder>
          <w:text w:multiLine="1"/>
        </w:sdtPr>
        <w:sdtEndPr/>
        <w:sdtContent>
          <w:r w:rsidR="00904099" w:rsidRPr="00994C44">
            <w:rPr>
              <w:color w:val="000000" w:themeColor="text1"/>
            </w:rPr>
            <w:t>Delegate</w:t>
          </w:r>
          <w:r w:rsidR="00CC127A">
            <w:rPr>
              <w:color w:val="000000" w:themeColor="text1"/>
            </w:rPr>
            <w:t>s</w:t>
          </w:r>
          <w:r w:rsidR="00904099" w:rsidRPr="00994C44">
            <w:rPr>
              <w:color w:val="000000" w:themeColor="text1"/>
            </w:rPr>
            <w:t xml:space="preserve"> </w:t>
          </w:r>
          <w:r w:rsidR="00471E32" w:rsidRPr="00994C44">
            <w:rPr>
              <w:color w:val="000000" w:themeColor="text1"/>
            </w:rPr>
            <w:t>Funkhouser</w:t>
          </w:r>
          <w:r w:rsidR="00CC127A">
            <w:rPr>
              <w:color w:val="000000" w:themeColor="text1"/>
            </w:rPr>
            <w:t>, Masters, Drennan, Hall, Shamblin, and Clark</w:t>
          </w:r>
        </w:sdtContent>
      </w:sdt>
    </w:p>
    <w:p w14:paraId="29A6B426" w14:textId="0C356C9E" w:rsidR="00E831B3" w:rsidRPr="00994C44" w:rsidRDefault="00CD36CF" w:rsidP="00CC1F3B">
      <w:pPr>
        <w:pStyle w:val="References"/>
        <w:rPr>
          <w:color w:val="000000" w:themeColor="text1"/>
        </w:rPr>
      </w:pPr>
      <w:r w:rsidRPr="00994C44">
        <w:rPr>
          <w:color w:val="000000" w:themeColor="text1"/>
        </w:rPr>
        <w:t>[</w:t>
      </w:r>
      <w:sdt>
        <w:sdtPr>
          <w:rPr>
            <w:color w:val="000000" w:themeColor="text1"/>
          </w:rPr>
          <w:tag w:val="References"/>
          <w:id w:val="-1043047873"/>
          <w:placeholder>
            <w:docPart w:val="AFC5F6AA75084A5081D7F6A543287F21"/>
          </w:placeholder>
          <w:text w:multiLine="1"/>
        </w:sdtPr>
        <w:sdtEndPr/>
        <w:sdtContent>
          <w:r w:rsidR="007E101C">
            <w:rPr>
              <w:color w:val="000000" w:themeColor="text1"/>
            </w:rPr>
            <w:t>Introduced January 21, 2026; referred to the Committee on the Judiciary</w:t>
          </w:r>
        </w:sdtContent>
      </w:sdt>
      <w:r w:rsidRPr="00994C44">
        <w:rPr>
          <w:color w:val="000000" w:themeColor="text1"/>
        </w:rPr>
        <w:t>]</w:t>
      </w:r>
    </w:p>
    <w:p w14:paraId="7B59EC45" w14:textId="65D2C496" w:rsidR="00303684" w:rsidRPr="00994C44" w:rsidRDefault="0000526A" w:rsidP="00CC1F3B">
      <w:pPr>
        <w:pStyle w:val="TitleSection"/>
        <w:rPr>
          <w:color w:val="000000" w:themeColor="text1"/>
        </w:rPr>
      </w:pPr>
      <w:r w:rsidRPr="00994C44">
        <w:rPr>
          <w:color w:val="000000" w:themeColor="text1"/>
        </w:rPr>
        <w:lastRenderedPageBreak/>
        <w:t>A BILL</w:t>
      </w:r>
      <w:r w:rsidR="00904099" w:rsidRPr="00994C44">
        <w:rPr>
          <w:color w:val="000000" w:themeColor="text1"/>
        </w:rPr>
        <w:t xml:space="preserve"> to amend and reenact §3-1-17 of the Code of West Virginia, 1931, as amended, relating to </w:t>
      </w:r>
      <w:r w:rsidR="00FA6490" w:rsidRPr="00994C44">
        <w:rPr>
          <w:color w:val="000000" w:themeColor="text1"/>
        </w:rPr>
        <w:t xml:space="preserve">elections; and </w:t>
      </w:r>
      <w:r w:rsidR="00904099" w:rsidRPr="00994C44">
        <w:rPr>
          <w:color w:val="000000" w:themeColor="text1"/>
        </w:rPr>
        <w:t>increasing the term of office of sheriff from four years to six years.</w:t>
      </w:r>
    </w:p>
    <w:p w14:paraId="43CA046F" w14:textId="07E7BD49" w:rsidR="00303684" w:rsidRPr="00994C44" w:rsidRDefault="00904099" w:rsidP="00CC1F3B">
      <w:pPr>
        <w:pStyle w:val="EnactingClause"/>
        <w:rPr>
          <w:color w:val="000000" w:themeColor="text1"/>
        </w:rPr>
      </w:pPr>
      <w:r w:rsidRPr="00994C44">
        <w:rPr>
          <w:color w:val="000000" w:themeColor="text1"/>
        </w:rPr>
        <w:t xml:space="preserve"> </w:t>
      </w:r>
      <w:r w:rsidR="00303684" w:rsidRPr="00994C44">
        <w:rPr>
          <w:color w:val="000000" w:themeColor="text1"/>
        </w:rPr>
        <w:t>Be it enacted by the Legislature of West Virginia:</w:t>
      </w:r>
    </w:p>
    <w:p w14:paraId="3818E96C" w14:textId="77777777" w:rsidR="003C6034" w:rsidRPr="00994C44" w:rsidRDefault="003C6034" w:rsidP="00CC1F3B">
      <w:pPr>
        <w:pStyle w:val="EnactingClause"/>
        <w:rPr>
          <w:color w:val="000000" w:themeColor="text1"/>
        </w:rPr>
        <w:sectPr w:rsidR="003C6034" w:rsidRPr="00994C44" w:rsidSect="0090409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51F87C3" w14:textId="77777777" w:rsidR="00904099" w:rsidRPr="00994C44" w:rsidRDefault="00904099" w:rsidP="008A6F2B">
      <w:pPr>
        <w:pStyle w:val="ArticleHeading"/>
        <w:rPr>
          <w:color w:val="000000" w:themeColor="text1"/>
        </w:rPr>
        <w:sectPr w:rsidR="00904099" w:rsidRPr="00994C44" w:rsidSect="00904099">
          <w:type w:val="continuous"/>
          <w:pgSz w:w="12240" w:h="15840" w:code="1"/>
          <w:pgMar w:top="1440" w:right="1440" w:bottom="1440" w:left="1440" w:header="720" w:footer="720" w:gutter="0"/>
          <w:lnNumType w:countBy="1" w:restart="newSection"/>
          <w:cols w:space="720"/>
          <w:titlePg/>
          <w:docGrid w:linePitch="360"/>
        </w:sectPr>
      </w:pPr>
      <w:r w:rsidRPr="00994C44">
        <w:rPr>
          <w:color w:val="000000" w:themeColor="text1"/>
        </w:rPr>
        <w:t>ARTICLE 1. GENERAL PROVISIONS AND DEFINITIONS.</w:t>
      </w:r>
    </w:p>
    <w:p w14:paraId="573CD68D" w14:textId="77777777" w:rsidR="00904099" w:rsidRPr="00994C44" w:rsidRDefault="00904099" w:rsidP="003C268D">
      <w:pPr>
        <w:pStyle w:val="SectionHeading"/>
        <w:rPr>
          <w:color w:val="000000" w:themeColor="text1"/>
        </w:rPr>
        <w:sectPr w:rsidR="00904099" w:rsidRPr="00994C44" w:rsidSect="00904099">
          <w:type w:val="continuous"/>
          <w:pgSz w:w="12240" w:h="15840" w:code="1"/>
          <w:pgMar w:top="1440" w:right="1440" w:bottom="1440" w:left="1440" w:header="720" w:footer="720" w:gutter="0"/>
          <w:lnNumType w:countBy="1" w:restart="newSection"/>
          <w:cols w:space="720"/>
          <w:titlePg/>
          <w:docGrid w:linePitch="360"/>
        </w:sectPr>
      </w:pPr>
      <w:r w:rsidRPr="00994C44">
        <w:rPr>
          <w:color w:val="000000" w:themeColor="text1"/>
        </w:rPr>
        <w:t>§3-1-17. Election of circuit judges; county and district officers; magistrates.</w:t>
      </w:r>
    </w:p>
    <w:p w14:paraId="53FFC772" w14:textId="77777777" w:rsidR="00904099" w:rsidRPr="00994C44" w:rsidRDefault="00904099" w:rsidP="003C268D">
      <w:pPr>
        <w:pStyle w:val="SectionBody"/>
        <w:rPr>
          <w:color w:val="000000" w:themeColor="text1"/>
        </w:rPr>
      </w:pPr>
      <w:r w:rsidRPr="00994C44">
        <w:rPr>
          <w:color w:val="000000" w:themeColor="text1"/>
        </w:rPr>
        <w:t>(a) There shall be elected, at the time of the primary election to be held in 2016, and every eighth year thereafter, one judge of the circuit court of every judicial circuit entitled to one judge, and one judge for each numbered division of the judicial circuit in those judicial circuits entitled to two or more circuit judges; and at the time of the primary election to be held in 2016, and in every fourth year thereafter, the number of magistrates prescribed by law for the county. Beginning with the election held in the year 2016, an election for the purpose of electing judges of the circuit court, or an election for the purpose of electing magistrates, shall be upon a nonpartisan ballot printed for the purpose.</w:t>
      </w:r>
    </w:p>
    <w:p w14:paraId="169353A8" w14:textId="12986AD8" w:rsidR="00904099" w:rsidRPr="00994C44" w:rsidRDefault="00904099" w:rsidP="003C268D">
      <w:pPr>
        <w:pStyle w:val="SectionBody"/>
        <w:rPr>
          <w:color w:val="000000" w:themeColor="text1"/>
        </w:rPr>
      </w:pPr>
      <w:r w:rsidRPr="00994C44">
        <w:rPr>
          <w:color w:val="000000" w:themeColor="text1"/>
        </w:rPr>
        <w:t>(b) There shall be elected, at the general election to be held in 1992, and every fourth year thereafter, a sheriff, prosecuting attorney, surveyor of lands, and the number of assessors prescribed by law for the county; and at the general election to be held in 1990, and every second year thereafter, a commissioner of the county commission for each county; and at the general election to be held in 1992, and every sixth year thereafter, a clerk of the county commission and a clerk of the circuit court for each county</w:t>
      </w:r>
      <w:r w:rsidR="00C1576E" w:rsidRPr="00994C44">
        <w:rPr>
          <w:color w:val="000000" w:themeColor="text1"/>
        </w:rPr>
        <w:t xml:space="preserve">: </w:t>
      </w:r>
      <w:r w:rsidR="00C1576E" w:rsidRPr="00994C44">
        <w:rPr>
          <w:i/>
          <w:iCs/>
          <w:color w:val="000000" w:themeColor="text1"/>
          <w:u w:val="single"/>
        </w:rPr>
        <w:t xml:space="preserve">Provided, </w:t>
      </w:r>
      <w:r w:rsidR="00C1576E" w:rsidRPr="00994C44">
        <w:rPr>
          <w:color w:val="000000" w:themeColor="text1"/>
          <w:u w:val="single"/>
        </w:rPr>
        <w:t>That there shall be elected at the general election to be held in 2028, and every sixth year thereafter, a sheriff</w:t>
      </w:r>
      <w:r w:rsidRPr="00994C44">
        <w:rPr>
          <w:color w:val="000000" w:themeColor="text1"/>
          <w:u w:val="single"/>
        </w:rPr>
        <w:t>.</w:t>
      </w:r>
    </w:p>
    <w:p w14:paraId="2CFD1572" w14:textId="77777777" w:rsidR="00904099" w:rsidRPr="00994C44" w:rsidRDefault="00904099" w:rsidP="003C268D">
      <w:pPr>
        <w:pStyle w:val="SectionBody"/>
        <w:rPr>
          <w:color w:val="000000" w:themeColor="text1"/>
        </w:rPr>
      </w:pPr>
      <w:r w:rsidRPr="00994C44">
        <w:rPr>
          <w:color w:val="000000" w:themeColor="text1"/>
        </w:rPr>
        <w:t>(c) Effective with the primary election of 2016, all elections for judge of the circuit courts in the respective circuits and magistrates in each county will be elected on a nonpartisan basis and by division as set forth more fully in article five of this chapter.</w:t>
      </w:r>
    </w:p>
    <w:p w14:paraId="042C7FD9" w14:textId="77777777" w:rsidR="00904099" w:rsidRPr="00994C44" w:rsidRDefault="00904099" w:rsidP="003C268D">
      <w:pPr>
        <w:pStyle w:val="SectionBody"/>
        <w:rPr>
          <w:color w:val="000000" w:themeColor="text1"/>
        </w:rPr>
      </w:pPr>
      <w:r w:rsidRPr="00994C44">
        <w:rPr>
          <w:color w:val="000000" w:themeColor="text1"/>
        </w:rPr>
        <w:t>(d) Beginning with the judicial election in 2024, and in every judicial election thereafter, if no candidate in a division for judge of a circuit court receives more than 30 percent of the votes cast in the election, there shall be a runoff election at the subsequent general election between the two candidates who received the highest and next-highest number of votes cast in that division.</w:t>
      </w:r>
    </w:p>
    <w:p w14:paraId="124000AC" w14:textId="77777777" w:rsidR="00904099" w:rsidRPr="00994C44" w:rsidRDefault="00904099" w:rsidP="00CC1F3B">
      <w:pPr>
        <w:pStyle w:val="SectionBody"/>
        <w:rPr>
          <w:color w:val="000000" w:themeColor="text1"/>
        </w:rPr>
        <w:sectPr w:rsidR="00904099" w:rsidRPr="00994C44" w:rsidSect="00904099">
          <w:type w:val="continuous"/>
          <w:pgSz w:w="12240" w:h="15840" w:code="1"/>
          <w:pgMar w:top="1440" w:right="1440" w:bottom="1440" w:left="1440" w:header="720" w:footer="720" w:gutter="0"/>
          <w:lnNumType w:countBy="1" w:restart="newSection"/>
          <w:cols w:space="720"/>
          <w:titlePg/>
          <w:docGrid w:linePitch="360"/>
        </w:sectPr>
      </w:pPr>
    </w:p>
    <w:p w14:paraId="074CE5B2" w14:textId="77777777" w:rsidR="00C33014" w:rsidRPr="00994C44" w:rsidRDefault="00C33014" w:rsidP="00CC1F3B">
      <w:pPr>
        <w:pStyle w:val="Note"/>
        <w:rPr>
          <w:color w:val="000000" w:themeColor="text1"/>
        </w:rPr>
      </w:pPr>
    </w:p>
    <w:p w14:paraId="7C262416" w14:textId="2A0285D5" w:rsidR="00BE573A" w:rsidRPr="00994C44" w:rsidRDefault="00CF1DCA" w:rsidP="00BE573A">
      <w:pPr>
        <w:pStyle w:val="Note"/>
        <w:rPr>
          <w:color w:val="000000" w:themeColor="text1"/>
        </w:rPr>
      </w:pPr>
      <w:r w:rsidRPr="00994C44">
        <w:rPr>
          <w:color w:val="000000" w:themeColor="text1"/>
        </w:rPr>
        <w:t>NOTE: The</w:t>
      </w:r>
      <w:r w:rsidR="006865E9" w:rsidRPr="00994C44">
        <w:rPr>
          <w:color w:val="000000" w:themeColor="text1"/>
        </w:rPr>
        <w:t xml:space="preserve"> purpose of this bill is to </w:t>
      </w:r>
      <w:r w:rsidR="00BE573A" w:rsidRPr="00994C44">
        <w:rPr>
          <w:color w:val="000000" w:themeColor="text1"/>
        </w:rPr>
        <w:t>increase the term of office of sheriff from four years to six years.</w:t>
      </w:r>
    </w:p>
    <w:p w14:paraId="2C148A2C" w14:textId="5E435CF9" w:rsidR="006865E9" w:rsidRPr="00994C44" w:rsidRDefault="006865E9" w:rsidP="00CC1F3B">
      <w:pPr>
        <w:pStyle w:val="Note"/>
        <w:rPr>
          <w:color w:val="000000" w:themeColor="text1"/>
        </w:rPr>
      </w:pPr>
    </w:p>
    <w:p w14:paraId="2B058FC7" w14:textId="77777777" w:rsidR="006865E9" w:rsidRPr="00994C44" w:rsidRDefault="00AE48A0" w:rsidP="00CC1F3B">
      <w:pPr>
        <w:pStyle w:val="Note"/>
        <w:rPr>
          <w:color w:val="000000" w:themeColor="text1"/>
        </w:rPr>
      </w:pPr>
      <w:r w:rsidRPr="00994C44">
        <w:rPr>
          <w:color w:val="000000" w:themeColor="text1"/>
        </w:rPr>
        <w:t>Strike-throughs indicate language that would be stricken from a heading or the present law and underscoring indicates new language that would be added.</w:t>
      </w:r>
    </w:p>
    <w:sectPr w:rsidR="006865E9" w:rsidRPr="00994C44" w:rsidSect="0090409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CA666" w14:textId="77777777" w:rsidR="00904099" w:rsidRPr="00B844FE" w:rsidRDefault="00904099" w:rsidP="00B844FE">
      <w:r>
        <w:separator/>
      </w:r>
    </w:p>
  </w:endnote>
  <w:endnote w:type="continuationSeparator" w:id="0">
    <w:p w14:paraId="7934F0DD" w14:textId="77777777" w:rsidR="00904099" w:rsidRPr="00B844FE" w:rsidRDefault="009040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7C1B57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D5C8B4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37E5FB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1805A" w14:textId="77777777" w:rsidR="00FA6490" w:rsidRDefault="00FA6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99E50" w14:textId="77777777" w:rsidR="00904099" w:rsidRPr="00B844FE" w:rsidRDefault="00904099" w:rsidP="00B844FE">
      <w:r>
        <w:separator/>
      </w:r>
    </w:p>
  </w:footnote>
  <w:footnote w:type="continuationSeparator" w:id="0">
    <w:p w14:paraId="11960BC6" w14:textId="77777777" w:rsidR="00904099" w:rsidRPr="00B844FE" w:rsidRDefault="009040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A91C" w14:textId="77777777" w:rsidR="002A0269" w:rsidRPr="00B844FE" w:rsidRDefault="007E101C">
    <w:pPr>
      <w:pStyle w:val="Header"/>
    </w:pPr>
    <w:sdt>
      <w:sdtPr>
        <w:id w:val="-684364211"/>
        <w:placeholder>
          <w:docPart w:val="74C27A8FD7FC4ECE82CF04BF6AAEEBF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4C27A8FD7FC4ECE82CF04BF6AAEEBF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74C79" w14:textId="25B70A3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A649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04099">
          <w:rPr>
            <w:sz w:val="22"/>
            <w:szCs w:val="22"/>
          </w:rPr>
          <w:t>202</w:t>
        </w:r>
        <w:r w:rsidR="00FA6490">
          <w:rPr>
            <w:sz w:val="22"/>
            <w:szCs w:val="22"/>
          </w:rPr>
          <w:t>6</w:t>
        </w:r>
        <w:r w:rsidR="00904099">
          <w:rPr>
            <w:sz w:val="22"/>
            <w:szCs w:val="22"/>
          </w:rPr>
          <w:t>R</w:t>
        </w:r>
        <w:r w:rsidR="00FA6490">
          <w:rPr>
            <w:sz w:val="22"/>
            <w:szCs w:val="22"/>
          </w:rPr>
          <w:t>1589</w:t>
        </w:r>
      </w:sdtContent>
    </w:sdt>
  </w:p>
  <w:p w14:paraId="1C4DB4D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313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99"/>
    <w:rsid w:val="0000526A"/>
    <w:rsid w:val="000573A9"/>
    <w:rsid w:val="000670F8"/>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1CB0"/>
    <w:rsid w:val="003143F5"/>
    <w:rsid w:val="00314854"/>
    <w:rsid w:val="00394191"/>
    <w:rsid w:val="003C51CD"/>
    <w:rsid w:val="003C6034"/>
    <w:rsid w:val="003E255F"/>
    <w:rsid w:val="00400B5C"/>
    <w:rsid w:val="00405F93"/>
    <w:rsid w:val="00422C1A"/>
    <w:rsid w:val="004368E0"/>
    <w:rsid w:val="00471E32"/>
    <w:rsid w:val="004C13DD"/>
    <w:rsid w:val="004D3ABE"/>
    <w:rsid w:val="004E3441"/>
    <w:rsid w:val="00500579"/>
    <w:rsid w:val="00501C1E"/>
    <w:rsid w:val="005044F3"/>
    <w:rsid w:val="005A068F"/>
    <w:rsid w:val="005A5366"/>
    <w:rsid w:val="006369EB"/>
    <w:rsid w:val="00637E73"/>
    <w:rsid w:val="0067529B"/>
    <w:rsid w:val="00683C40"/>
    <w:rsid w:val="006865E9"/>
    <w:rsid w:val="00686E9A"/>
    <w:rsid w:val="00691F3E"/>
    <w:rsid w:val="00694BFB"/>
    <w:rsid w:val="006A106B"/>
    <w:rsid w:val="006C523D"/>
    <w:rsid w:val="006D4036"/>
    <w:rsid w:val="006F369B"/>
    <w:rsid w:val="00714461"/>
    <w:rsid w:val="007A5259"/>
    <w:rsid w:val="007A7081"/>
    <w:rsid w:val="007E101C"/>
    <w:rsid w:val="007F1CF5"/>
    <w:rsid w:val="00834EDE"/>
    <w:rsid w:val="008618C8"/>
    <w:rsid w:val="008736AA"/>
    <w:rsid w:val="008D275D"/>
    <w:rsid w:val="00904099"/>
    <w:rsid w:val="00946186"/>
    <w:rsid w:val="00980327"/>
    <w:rsid w:val="00986478"/>
    <w:rsid w:val="00994C44"/>
    <w:rsid w:val="009B5557"/>
    <w:rsid w:val="009C6ECE"/>
    <w:rsid w:val="009F1067"/>
    <w:rsid w:val="00A0638F"/>
    <w:rsid w:val="00A31E01"/>
    <w:rsid w:val="00A527AD"/>
    <w:rsid w:val="00A718CF"/>
    <w:rsid w:val="00A84CC4"/>
    <w:rsid w:val="00AA069B"/>
    <w:rsid w:val="00AE48A0"/>
    <w:rsid w:val="00AE61BE"/>
    <w:rsid w:val="00B16F25"/>
    <w:rsid w:val="00B24422"/>
    <w:rsid w:val="00B66B81"/>
    <w:rsid w:val="00B71E6F"/>
    <w:rsid w:val="00B80C20"/>
    <w:rsid w:val="00B844FE"/>
    <w:rsid w:val="00B86B4F"/>
    <w:rsid w:val="00BA1F84"/>
    <w:rsid w:val="00BC562B"/>
    <w:rsid w:val="00BE573A"/>
    <w:rsid w:val="00C1576E"/>
    <w:rsid w:val="00C33014"/>
    <w:rsid w:val="00C33434"/>
    <w:rsid w:val="00C34869"/>
    <w:rsid w:val="00C42EB6"/>
    <w:rsid w:val="00C62327"/>
    <w:rsid w:val="00C85096"/>
    <w:rsid w:val="00CB20EF"/>
    <w:rsid w:val="00CB7A7A"/>
    <w:rsid w:val="00CC127A"/>
    <w:rsid w:val="00CC1F3B"/>
    <w:rsid w:val="00CD12CB"/>
    <w:rsid w:val="00CD36CF"/>
    <w:rsid w:val="00CD4A02"/>
    <w:rsid w:val="00CD71B7"/>
    <w:rsid w:val="00CF1DCA"/>
    <w:rsid w:val="00D579FC"/>
    <w:rsid w:val="00D81C16"/>
    <w:rsid w:val="00DE526B"/>
    <w:rsid w:val="00DF199D"/>
    <w:rsid w:val="00E01542"/>
    <w:rsid w:val="00E07EEA"/>
    <w:rsid w:val="00E25539"/>
    <w:rsid w:val="00E32708"/>
    <w:rsid w:val="00E365F1"/>
    <w:rsid w:val="00E62F48"/>
    <w:rsid w:val="00E831B3"/>
    <w:rsid w:val="00E95FBC"/>
    <w:rsid w:val="00EC5E63"/>
    <w:rsid w:val="00EE70CB"/>
    <w:rsid w:val="00F27A5F"/>
    <w:rsid w:val="00F41CA2"/>
    <w:rsid w:val="00F443C0"/>
    <w:rsid w:val="00F62EFB"/>
    <w:rsid w:val="00F939A4"/>
    <w:rsid w:val="00FA6490"/>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A1B95"/>
  <w15:chartTrackingRefBased/>
  <w15:docId w15:val="{CDF8C638-1999-4292-AF6D-C93B899CA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04099"/>
    <w:rPr>
      <w:rFonts w:eastAsia="Calibri"/>
      <w:b/>
      <w:caps/>
      <w:color w:val="000000"/>
      <w:sz w:val="24"/>
    </w:rPr>
  </w:style>
  <w:style w:type="character" w:customStyle="1" w:styleId="SectionBodyChar">
    <w:name w:val="Section Body Char"/>
    <w:link w:val="SectionBody"/>
    <w:rsid w:val="00904099"/>
    <w:rPr>
      <w:rFonts w:eastAsia="Calibri"/>
      <w:color w:val="000000"/>
    </w:rPr>
  </w:style>
  <w:style w:type="character" w:customStyle="1" w:styleId="SectionHeadingChar">
    <w:name w:val="Section Heading Char"/>
    <w:link w:val="SectionHeading"/>
    <w:rsid w:val="0090409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F90D0725964D1085043ABB80784B7E"/>
        <w:category>
          <w:name w:val="General"/>
          <w:gallery w:val="placeholder"/>
        </w:category>
        <w:types>
          <w:type w:val="bbPlcHdr"/>
        </w:types>
        <w:behaviors>
          <w:behavior w:val="content"/>
        </w:behaviors>
        <w:guid w:val="{FA1E8A7A-4D92-4DD4-96B1-56A20CE4CF32}"/>
      </w:docPartPr>
      <w:docPartBody>
        <w:p w:rsidR="001D239C" w:rsidRDefault="001D239C">
          <w:pPr>
            <w:pStyle w:val="04F90D0725964D1085043ABB80784B7E"/>
          </w:pPr>
          <w:r w:rsidRPr="00B844FE">
            <w:t>Prefix Text</w:t>
          </w:r>
        </w:p>
      </w:docPartBody>
    </w:docPart>
    <w:docPart>
      <w:docPartPr>
        <w:name w:val="74C27A8FD7FC4ECE82CF04BF6AAEEBFF"/>
        <w:category>
          <w:name w:val="General"/>
          <w:gallery w:val="placeholder"/>
        </w:category>
        <w:types>
          <w:type w:val="bbPlcHdr"/>
        </w:types>
        <w:behaviors>
          <w:behavior w:val="content"/>
        </w:behaviors>
        <w:guid w:val="{DD348CA2-3D38-4C0E-891E-618602C9936E}"/>
      </w:docPartPr>
      <w:docPartBody>
        <w:p w:rsidR="001D239C" w:rsidRDefault="001D239C">
          <w:pPr>
            <w:pStyle w:val="74C27A8FD7FC4ECE82CF04BF6AAEEBFF"/>
          </w:pPr>
          <w:r w:rsidRPr="00B844FE">
            <w:t>[Type here]</w:t>
          </w:r>
        </w:p>
      </w:docPartBody>
    </w:docPart>
    <w:docPart>
      <w:docPartPr>
        <w:name w:val="F5597469BEB945F5A21719A897027B58"/>
        <w:category>
          <w:name w:val="General"/>
          <w:gallery w:val="placeholder"/>
        </w:category>
        <w:types>
          <w:type w:val="bbPlcHdr"/>
        </w:types>
        <w:behaviors>
          <w:behavior w:val="content"/>
        </w:behaviors>
        <w:guid w:val="{7E4A61F0-FCD2-4F5A-B460-B027E1CAF673}"/>
      </w:docPartPr>
      <w:docPartBody>
        <w:p w:rsidR="001D239C" w:rsidRDefault="001D239C">
          <w:pPr>
            <w:pStyle w:val="F5597469BEB945F5A21719A897027B58"/>
          </w:pPr>
          <w:r w:rsidRPr="00B844FE">
            <w:t>Number</w:t>
          </w:r>
        </w:p>
      </w:docPartBody>
    </w:docPart>
    <w:docPart>
      <w:docPartPr>
        <w:name w:val="0CA130AE2E864933B14025F6953ADC21"/>
        <w:category>
          <w:name w:val="General"/>
          <w:gallery w:val="placeholder"/>
        </w:category>
        <w:types>
          <w:type w:val="bbPlcHdr"/>
        </w:types>
        <w:behaviors>
          <w:behavior w:val="content"/>
        </w:behaviors>
        <w:guid w:val="{98981E74-8996-4570-8DB6-1B2BDAF03935}"/>
      </w:docPartPr>
      <w:docPartBody>
        <w:p w:rsidR="001D239C" w:rsidRDefault="001D239C">
          <w:pPr>
            <w:pStyle w:val="0CA130AE2E864933B14025F6953ADC21"/>
          </w:pPr>
          <w:r w:rsidRPr="00B844FE">
            <w:t>Enter Sponsors Here</w:t>
          </w:r>
        </w:p>
      </w:docPartBody>
    </w:docPart>
    <w:docPart>
      <w:docPartPr>
        <w:name w:val="AFC5F6AA75084A5081D7F6A543287F21"/>
        <w:category>
          <w:name w:val="General"/>
          <w:gallery w:val="placeholder"/>
        </w:category>
        <w:types>
          <w:type w:val="bbPlcHdr"/>
        </w:types>
        <w:behaviors>
          <w:behavior w:val="content"/>
        </w:behaviors>
        <w:guid w:val="{5A8AF177-5F1D-4931-8605-387D226EB1DC}"/>
      </w:docPartPr>
      <w:docPartBody>
        <w:p w:rsidR="001D239C" w:rsidRDefault="001D239C">
          <w:pPr>
            <w:pStyle w:val="AFC5F6AA75084A5081D7F6A543287F2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39C"/>
    <w:rsid w:val="000670F8"/>
    <w:rsid w:val="001D239C"/>
    <w:rsid w:val="003E255F"/>
    <w:rsid w:val="00501C1E"/>
    <w:rsid w:val="0067529B"/>
    <w:rsid w:val="00683C40"/>
    <w:rsid w:val="006F369B"/>
    <w:rsid w:val="00714461"/>
    <w:rsid w:val="00A84CC4"/>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F90D0725964D1085043ABB80784B7E">
    <w:name w:val="04F90D0725964D1085043ABB80784B7E"/>
  </w:style>
  <w:style w:type="paragraph" w:customStyle="1" w:styleId="74C27A8FD7FC4ECE82CF04BF6AAEEBFF">
    <w:name w:val="74C27A8FD7FC4ECE82CF04BF6AAEEBFF"/>
  </w:style>
  <w:style w:type="paragraph" w:customStyle="1" w:styleId="F5597469BEB945F5A21719A897027B58">
    <w:name w:val="F5597469BEB945F5A21719A897027B58"/>
  </w:style>
  <w:style w:type="paragraph" w:customStyle="1" w:styleId="0CA130AE2E864933B14025F6953ADC21">
    <w:name w:val="0CA130AE2E864933B14025F6953ADC21"/>
  </w:style>
  <w:style w:type="character" w:styleId="PlaceholderText">
    <w:name w:val="Placeholder Text"/>
    <w:basedOn w:val="DefaultParagraphFont"/>
    <w:uiPriority w:val="99"/>
    <w:semiHidden/>
    <w:rPr>
      <w:color w:val="808080"/>
    </w:rPr>
  </w:style>
  <w:style w:type="paragraph" w:customStyle="1" w:styleId="AFC5F6AA75084A5081D7F6A543287F21">
    <w:name w:val="AFC5F6AA75084A5081D7F6A543287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cp:lastPrinted>2024-12-13T21:52:00Z</cp:lastPrinted>
  <dcterms:created xsi:type="dcterms:W3CDTF">2026-01-20T22:11:00Z</dcterms:created>
  <dcterms:modified xsi:type="dcterms:W3CDTF">2026-01-20T22:11:00Z</dcterms:modified>
</cp:coreProperties>
</file>