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FA400" w14:textId="16496593" w:rsidR="00FE067E" w:rsidRDefault="003C6034" w:rsidP="00CC1F3B">
      <w:pPr>
        <w:pStyle w:val="TitlePageOrigin"/>
      </w:pPr>
      <w:r>
        <w:rPr>
          <w:caps w:val="0"/>
        </w:rPr>
        <w:t>WEST VIRGINIA LEGISLATURE</w:t>
      </w:r>
    </w:p>
    <w:p w14:paraId="42F37CC0" w14:textId="2B51091D" w:rsidR="00CD36CF" w:rsidRDefault="00CD36CF" w:rsidP="00CC1F3B">
      <w:pPr>
        <w:pStyle w:val="TitlePageSession"/>
      </w:pPr>
      <w:r>
        <w:t>20</w:t>
      </w:r>
      <w:r w:rsidR="00EC5E63">
        <w:t>2</w:t>
      </w:r>
      <w:r w:rsidR="0020151F">
        <w:t>6</w:t>
      </w:r>
      <w:r>
        <w:t xml:space="preserve"> </w:t>
      </w:r>
      <w:r w:rsidR="003C6034">
        <w:rPr>
          <w:caps w:val="0"/>
        </w:rPr>
        <w:t>REGULAR SESSION</w:t>
      </w:r>
      <w:r w:rsidR="00BB65BB">
        <w:rPr>
          <w:noProof/>
        </w:rPr>
        <mc:AlternateContent>
          <mc:Choice Requires="wps">
            <w:drawing>
              <wp:anchor distT="0" distB="0" distL="114300" distR="114300" simplePos="0" relativeHeight="251659264" behindDoc="0" locked="0" layoutInCell="1" allowOverlap="1" wp14:anchorId="5ED77713" wp14:editId="7705A09F">
                <wp:simplePos x="0" y="0"/>
                <wp:positionH relativeFrom="column">
                  <wp:posOffset>6007100</wp:posOffset>
                </wp:positionH>
                <wp:positionV relativeFrom="paragraph">
                  <wp:posOffset>1617980</wp:posOffset>
                </wp:positionV>
                <wp:extent cx="635000" cy="476250"/>
                <wp:effectExtent l="0" t="0" r="12700" b="19050"/>
                <wp:wrapNone/>
                <wp:docPr id="134014836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7A97FB0" w14:textId="0334E498" w:rsidR="00BB65BB" w:rsidRPr="00BB65BB" w:rsidRDefault="00BB65BB" w:rsidP="00BB65BB">
                            <w:pPr>
                              <w:spacing w:line="240" w:lineRule="auto"/>
                              <w:jc w:val="center"/>
                              <w:rPr>
                                <w:rFonts w:cs="Arial"/>
                                <w:b/>
                              </w:rPr>
                            </w:pPr>
                            <w:r w:rsidRPr="00BB65B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D7771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7A97FB0" w14:textId="0334E498" w:rsidR="00BB65BB" w:rsidRPr="00BB65BB" w:rsidRDefault="00BB65BB" w:rsidP="00BB65BB">
                      <w:pPr>
                        <w:spacing w:line="240" w:lineRule="auto"/>
                        <w:jc w:val="center"/>
                        <w:rPr>
                          <w:rFonts w:cs="Arial"/>
                          <w:b/>
                        </w:rPr>
                      </w:pPr>
                      <w:r w:rsidRPr="00BB65BB">
                        <w:rPr>
                          <w:rFonts w:cs="Arial"/>
                          <w:b/>
                        </w:rPr>
                        <w:t>FISCAL NOTE</w:t>
                      </w:r>
                    </w:p>
                  </w:txbxContent>
                </v:textbox>
              </v:shape>
            </w:pict>
          </mc:Fallback>
        </mc:AlternateContent>
      </w:r>
    </w:p>
    <w:p w14:paraId="1205A90B" w14:textId="77777777" w:rsidR="00CD36CF" w:rsidRDefault="007A130A" w:rsidP="00CC1F3B">
      <w:pPr>
        <w:pStyle w:val="TitlePageBillPrefix"/>
      </w:pPr>
      <w:sdt>
        <w:sdtPr>
          <w:tag w:val="IntroDate"/>
          <w:id w:val="-1236936958"/>
          <w:placeholder>
            <w:docPart w:val="044DB3BCBB3B4A4ABE3E507BBA815EEF"/>
          </w:placeholder>
          <w:text/>
        </w:sdtPr>
        <w:sdtEndPr/>
        <w:sdtContent>
          <w:r w:rsidR="00AE48A0">
            <w:t>Introduced</w:t>
          </w:r>
        </w:sdtContent>
      </w:sdt>
    </w:p>
    <w:p w14:paraId="7E32D5EC" w14:textId="60BF7C39" w:rsidR="00CD36CF" w:rsidRDefault="007A130A" w:rsidP="00CC1F3B">
      <w:pPr>
        <w:pStyle w:val="BillNumber"/>
      </w:pPr>
      <w:sdt>
        <w:sdtPr>
          <w:tag w:val="Chamber"/>
          <w:id w:val="893011969"/>
          <w:lock w:val="sdtLocked"/>
          <w:placeholder>
            <w:docPart w:val="A8DD4EE87A2C4184AD290AA5BCF1432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185D4285CC242E1B7508B42996BAADC"/>
          </w:placeholder>
          <w:text/>
        </w:sdtPr>
        <w:sdtEndPr/>
        <w:sdtContent>
          <w:r>
            <w:t>4655</w:t>
          </w:r>
        </w:sdtContent>
      </w:sdt>
    </w:p>
    <w:p w14:paraId="7F45B125" w14:textId="1366CD3A" w:rsidR="00CD36CF" w:rsidRPr="00FD48E5" w:rsidRDefault="00CD36CF" w:rsidP="00CC1F3B">
      <w:pPr>
        <w:pStyle w:val="Sponsors"/>
      </w:pPr>
      <w:r>
        <w:t xml:space="preserve">By </w:t>
      </w:r>
      <w:sdt>
        <w:sdtPr>
          <w:tag w:val="Sponsors"/>
          <w:id w:val="1589585889"/>
          <w:placeholder>
            <w:docPart w:val="1BDBF621C8604F7FA6B3D1DD062991AE"/>
          </w:placeholder>
          <w:text w:multiLine="1"/>
        </w:sdtPr>
        <w:sdtEndPr/>
        <w:sdtContent>
          <w:r w:rsidR="000B65EB" w:rsidRPr="00FD48E5">
            <w:t>D</w:t>
          </w:r>
          <w:r w:rsidR="00FD48E5">
            <w:t>elegate</w:t>
          </w:r>
          <w:r w:rsidR="002532F0">
            <w:t>s</w:t>
          </w:r>
          <w:r w:rsidR="000B65EB" w:rsidRPr="00FD48E5">
            <w:t xml:space="preserve"> S</w:t>
          </w:r>
          <w:r w:rsidR="00FD48E5">
            <w:t>tephens</w:t>
          </w:r>
          <w:r w:rsidR="002532F0">
            <w:t>, Pritt, Willis, Campbell, and Dittman</w:t>
          </w:r>
        </w:sdtContent>
      </w:sdt>
    </w:p>
    <w:p w14:paraId="2FA9E6BB" w14:textId="789D9147" w:rsidR="00E831B3" w:rsidRDefault="00CD36CF" w:rsidP="00CC1F3B">
      <w:pPr>
        <w:pStyle w:val="References"/>
      </w:pPr>
      <w:r>
        <w:t>[</w:t>
      </w:r>
      <w:sdt>
        <w:sdtPr>
          <w:tag w:val="References"/>
          <w:id w:val="-1043047873"/>
          <w:placeholder>
            <w:docPart w:val="8287E56B5F6F4908858148CEE04DB837"/>
          </w:placeholder>
          <w:text w:multiLine="1"/>
        </w:sdtPr>
        <w:sdtEndPr/>
        <w:sdtContent>
          <w:r w:rsidR="007A130A">
            <w:t>Introduced January 21, 2026; referred to the Committee on Education</w:t>
          </w:r>
        </w:sdtContent>
      </w:sdt>
      <w:r>
        <w:t>]</w:t>
      </w:r>
    </w:p>
    <w:p w14:paraId="24056B60" w14:textId="0820E786" w:rsidR="00303684" w:rsidRDefault="0000526A" w:rsidP="00CC1F3B">
      <w:pPr>
        <w:pStyle w:val="TitleSection"/>
      </w:pPr>
      <w:r>
        <w:lastRenderedPageBreak/>
        <w:t>A BILL</w:t>
      </w:r>
      <w:r w:rsidR="000B65EB">
        <w:t xml:space="preserve"> </w:t>
      </w:r>
      <w:r w:rsidR="000B65EB" w:rsidRPr="00A62E81">
        <w:rPr>
          <w:color w:val="auto"/>
        </w:rPr>
        <w:t>to amend and reenact §18-34-1 of the Code of West Virginia, 1931, relating to expanding Laken's Law to include grades 3 to 12 for fentanyl, heroin, and opioids awareness, prevention, and abuse instruction.</w:t>
      </w:r>
      <w:r w:rsidR="000B65EB">
        <w:rPr>
          <w:color w:val="auto"/>
        </w:rPr>
        <w:t>`</w:t>
      </w:r>
    </w:p>
    <w:p w14:paraId="7EF51ABD" w14:textId="77777777" w:rsidR="00303684" w:rsidRDefault="00303684" w:rsidP="00CC1F3B">
      <w:pPr>
        <w:pStyle w:val="EnactingClause"/>
      </w:pPr>
      <w:r>
        <w:t>Be it enacted by the Legislature of West Virginia:</w:t>
      </w:r>
    </w:p>
    <w:p w14:paraId="1C0FAED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DFB0EBF" w14:textId="77777777" w:rsidR="000B65EB" w:rsidRPr="00A62E81" w:rsidRDefault="000B65EB" w:rsidP="000B65EB">
      <w:pPr>
        <w:pStyle w:val="ArticleHeading"/>
        <w:rPr>
          <w:color w:val="auto"/>
        </w:rPr>
      </w:pPr>
      <w:r w:rsidRPr="00A62E81">
        <w:rPr>
          <w:color w:val="auto"/>
        </w:rPr>
        <w:t>ARTICLE 34. Laken's Law</w:t>
      </w:r>
    </w:p>
    <w:p w14:paraId="2371B8D0" w14:textId="77777777" w:rsidR="000B65EB" w:rsidRPr="00A62E81" w:rsidRDefault="000B65EB" w:rsidP="000B65EB">
      <w:pPr>
        <w:pStyle w:val="SectionHeading"/>
        <w:rPr>
          <w:color w:val="auto"/>
        </w:rPr>
        <w:sectPr w:rsidR="000B65EB" w:rsidRPr="00A62E81" w:rsidSect="000B65EB">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57326869"/>
      <w:r w:rsidRPr="00A62E81">
        <w:rPr>
          <w:color w:val="auto"/>
        </w:rPr>
        <w:t>§</w:t>
      </w:r>
      <w:bookmarkEnd w:id="0"/>
      <w:r w:rsidRPr="00A62E81">
        <w:rPr>
          <w:color w:val="auto"/>
        </w:rPr>
        <w:t>18-34-1. Laken's Law.</w:t>
      </w:r>
    </w:p>
    <w:p w14:paraId="5CCBCE1D" w14:textId="77777777" w:rsidR="000B65EB" w:rsidRPr="00A62E81" w:rsidRDefault="000B65EB" w:rsidP="000B65EB">
      <w:pPr>
        <w:pStyle w:val="SectionBody"/>
        <w:rPr>
          <w:color w:val="auto"/>
        </w:rPr>
      </w:pPr>
      <w:r w:rsidRPr="00A62E81">
        <w:rPr>
          <w:color w:val="auto"/>
        </w:rPr>
        <w:t xml:space="preserve">(a) The Fentanyl Prevention and Awareness Education Act or "Laken’s Law" would help prevent overdose deaths in teens and young adults due to fentanyl and fentanyl components. This shall be accomplished through education of students in grades </w:t>
      </w:r>
      <w:r w:rsidRPr="00A62E81">
        <w:rPr>
          <w:strike/>
          <w:color w:val="auto"/>
        </w:rPr>
        <w:t>6-12</w:t>
      </w:r>
      <w:r w:rsidRPr="00A62E81">
        <w:rPr>
          <w:color w:val="auto"/>
        </w:rPr>
        <w:t xml:space="preserve"> </w:t>
      </w:r>
      <w:r w:rsidRPr="00A62E81">
        <w:rPr>
          <w:color w:val="auto"/>
          <w:u w:val="single"/>
        </w:rPr>
        <w:t>3-12</w:t>
      </w:r>
      <w:r w:rsidRPr="00A62E81">
        <w:rPr>
          <w:color w:val="auto"/>
        </w:rPr>
        <w:t xml:space="preserve"> in all public schools and be mandated annually using the following methods:</w:t>
      </w:r>
    </w:p>
    <w:p w14:paraId="11AF247A" w14:textId="77777777" w:rsidR="000B65EB" w:rsidRPr="00A62E81" w:rsidRDefault="000B65EB" w:rsidP="000B65EB">
      <w:pPr>
        <w:pStyle w:val="SectionBody"/>
        <w:rPr>
          <w:color w:val="auto"/>
        </w:rPr>
      </w:pPr>
      <w:r w:rsidRPr="00A62E81">
        <w:rPr>
          <w:color w:val="auto"/>
        </w:rPr>
        <w:t xml:space="preserve">(1) Students </w:t>
      </w:r>
      <w:r w:rsidRPr="00A62E81">
        <w:rPr>
          <w:strike/>
          <w:color w:val="auto"/>
        </w:rPr>
        <w:t>will</w:t>
      </w:r>
      <w:r w:rsidRPr="00A62E81">
        <w:rPr>
          <w:color w:val="auto"/>
        </w:rPr>
        <w:t xml:space="preserve"> </w:t>
      </w:r>
      <w:r w:rsidRPr="00A62E81">
        <w:rPr>
          <w:color w:val="auto"/>
          <w:u w:val="single"/>
        </w:rPr>
        <w:t>shall</w:t>
      </w:r>
      <w:r w:rsidRPr="00A62E81">
        <w:rPr>
          <w:color w:val="auto"/>
        </w:rPr>
        <w:t xml:space="preserve"> be taught about fentanyl, heroin, and opioids awareness, prevention, and abuse;</w:t>
      </w:r>
    </w:p>
    <w:p w14:paraId="07170C0E" w14:textId="77777777" w:rsidR="000B65EB" w:rsidRPr="00A62E81" w:rsidRDefault="000B65EB" w:rsidP="000B65EB">
      <w:pPr>
        <w:pStyle w:val="SectionBody"/>
        <w:rPr>
          <w:color w:val="auto"/>
        </w:rPr>
      </w:pPr>
      <w:r w:rsidRPr="00A62E81">
        <w:rPr>
          <w:color w:val="auto"/>
        </w:rPr>
        <w:t xml:space="preserve">(2) Students </w:t>
      </w:r>
      <w:r w:rsidRPr="00A62E81">
        <w:rPr>
          <w:strike/>
          <w:color w:val="auto"/>
        </w:rPr>
        <w:t>will</w:t>
      </w:r>
      <w:r w:rsidRPr="00A62E81">
        <w:rPr>
          <w:color w:val="auto"/>
        </w:rPr>
        <w:t xml:space="preserve"> </w:t>
      </w:r>
      <w:r w:rsidRPr="00A62E81">
        <w:rPr>
          <w:color w:val="auto"/>
          <w:u w:val="single"/>
        </w:rPr>
        <w:t>shall</w:t>
      </w:r>
      <w:r w:rsidRPr="00A62E81">
        <w:rPr>
          <w:color w:val="auto"/>
        </w:rPr>
        <w:t xml:space="preserve"> be instructed in the life-saving use of FDA-approved opioid reversal agents;</w:t>
      </w:r>
    </w:p>
    <w:p w14:paraId="1A361D40" w14:textId="77777777" w:rsidR="000B65EB" w:rsidRPr="00A62E81" w:rsidRDefault="000B65EB" w:rsidP="000B65EB">
      <w:pPr>
        <w:pStyle w:val="SectionBody"/>
        <w:rPr>
          <w:color w:val="auto"/>
        </w:rPr>
      </w:pPr>
      <w:r w:rsidRPr="00A62E81">
        <w:rPr>
          <w:color w:val="auto"/>
        </w:rPr>
        <w:t xml:space="preserve">(3) Students </w:t>
      </w:r>
      <w:r w:rsidRPr="00A62E81">
        <w:rPr>
          <w:strike/>
          <w:color w:val="auto"/>
        </w:rPr>
        <w:t>will</w:t>
      </w:r>
      <w:r w:rsidRPr="00A62E81">
        <w:rPr>
          <w:color w:val="auto"/>
        </w:rPr>
        <w:t xml:space="preserve"> </w:t>
      </w:r>
      <w:r w:rsidRPr="00A62E81">
        <w:rPr>
          <w:color w:val="auto"/>
          <w:u w:val="single"/>
        </w:rPr>
        <w:t>shall</w:t>
      </w:r>
      <w:r w:rsidRPr="00A62E81">
        <w:rPr>
          <w:color w:val="auto"/>
        </w:rPr>
        <w:t xml:space="preserve"> be instructed on the prevention of the abuse of and addiction to fentanyl;</w:t>
      </w:r>
    </w:p>
    <w:p w14:paraId="290CE184" w14:textId="77777777" w:rsidR="000B65EB" w:rsidRPr="00A62E81" w:rsidRDefault="000B65EB" w:rsidP="000B65EB">
      <w:pPr>
        <w:pStyle w:val="SectionBody"/>
        <w:rPr>
          <w:color w:val="auto"/>
        </w:rPr>
      </w:pPr>
      <w:r w:rsidRPr="00A62E81">
        <w:rPr>
          <w:color w:val="auto"/>
        </w:rPr>
        <w:t xml:space="preserve">(4) Students </w:t>
      </w:r>
      <w:r w:rsidRPr="00A62E81">
        <w:rPr>
          <w:strike/>
          <w:color w:val="auto"/>
        </w:rPr>
        <w:t>will</w:t>
      </w:r>
      <w:r w:rsidRPr="00A62E81">
        <w:rPr>
          <w:color w:val="auto"/>
        </w:rPr>
        <w:t xml:space="preserve"> </w:t>
      </w:r>
      <w:r w:rsidRPr="00A62E81">
        <w:rPr>
          <w:color w:val="auto"/>
          <w:u w:val="single"/>
        </w:rPr>
        <w:t>shall</w:t>
      </w:r>
      <w:r w:rsidRPr="00A62E81">
        <w:rPr>
          <w:color w:val="auto"/>
        </w:rPr>
        <w:t xml:space="preserve"> be instructed on available state and community resources and organizations that work to prevent and reduce youth substance use; and </w:t>
      </w:r>
    </w:p>
    <w:p w14:paraId="6E344072" w14:textId="77777777" w:rsidR="000B65EB" w:rsidRPr="00A62E81" w:rsidRDefault="000B65EB" w:rsidP="000B65EB">
      <w:pPr>
        <w:pStyle w:val="SectionBody"/>
        <w:rPr>
          <w:color w:val="auto"/>
        </w:rPr>
      </w:pPr>
      <w:r w:rsidRPr="00A62E81">
        <w:rPr>
          <w:color w:val="auto"/>
        </w:rPr>
        <w:t xml:space="preserve">(5) Students </w:t>
      </w:r>
      <w:r w:rsidRPr="00A62E81">
        <w:rPr>
          <w:strike/>
          <w:color w:val="auto"/>
        </w:rPr>
        <w:t>will</w:t>
      </w:r>
      <w:r w:rsidRPr="00A62E81">
        <w:rPr>
          <w:color w:val="auto"/>
        </w:rPr>
        <w:t xml:space="preserve"> </w:t>
      </w:r>
      <w:r w:rsidRPr="00A62E81">
        <w:rPr>
          <w:color w:val="auto"/>
          <w:u w:val="single"/>
        </w:rPr>
        <w:t>shall</w:t>
      </w:r>
      <w:r w:rsidRPr="00A62E81">
        <w:rPr>
          <w:color w:val="auto"/>
        </w:rPr>
        <w:t xml:space="preserve"> receive health education covering the issues of substance abuse and youth substance abuse in particular.</w:t>
      </w:r>
    </w:p>
    <w:p w14:paraId="659937CB" w14:textId="77777777" w:rsidR="000B65EB" w:rsidRPr="00A62E81" w:rsidRDefault="000B65EB" w:rsidP="000B65EB">
      <w:pPr>
        <w:pStyle w:val="SectionBody"/>
        <w:rPr>
          <w:color w:val="auto"/>
        </w:rPr>
      </w:pPr>
      <w:r w:rsidRPr="00A62E81">
        <w:rPr>
          <w:color w:val="auto"/>
        </w:rPr>
        <w:t>(b) This mandatory instruction will begin in the 2024-2025 school year.</w:t>
      </w:r>
    </w:p>
    <w:p w14:paraId="20B30A0E" w14:textId="5568968C" w:rsidR="008736AA" w:rsidRDefault="000B65EB" w:rsidP="000B65EB">
      <w:pPr>
        <w:pStyle w:val="SectionBody"/>
      </w:pPr>
      <w:r w:rsidRPr="00A62E81">
        <w:rPr>
          <w:color w:val="auto"/>
          <w:u w:val="single"/>
        </w:rPr>
        <w:t>(c) The mandatory instructions for the expanded instruction including grades 3-5 shall begin in the 202</w:t>
      </w:r>
      <w:r w:rsidR="00B43730">
        <w:rPr>
          <w:color w:val="auto"/>
          <w:u w:val="single"/>
        </w:rPr>
        <w:t>6</w:t>
      </w:r>
      <w:r w:rsidRPr="00A62E81">
        <w:rPr>
          <w:color w:val="auto"/>
          <w:u w:val="single"/>
        </w:rPr>
        <w:t>-202</w:t>
      </w:r>
      <w:r w:rsidR="00B43730">
        <w:rPr>
          <w:color w:val="auto"/>
          <w:u w:val="single"/>
        </w:rPr>
        <w:t>7</w:t>
      </w:r>
      <w:r w:rsidRPr="00A62E81">
        <w:rPr>
          <w:color w:val="auto"/>
          <w:u w:val="single"/>
        </w:rPr>
        <w:t xml:space="preserve"> school year.</w:t>
      </w:r>
    </w:p>
    <w:p w14:paraId="0F958B6A" w14:textId="77777777" w:rsidR="00C33014" w:rsidRDefault="00C33014" w:rsidP="00CC1F3B">
      <w:pPr>
        <w:pStyle w:val="Note"/>
      </w:pPr>
    </w:p>
    <w:p w14:paraId="77120A31" w14:textId="6C8D15F3" w:rsidR="006865E9" w:rsidRDefault="00CF1DCA" w:rsidP="00CC1F3B">
      <w:pPr>
        <w:pStyle w:val="Note"/>
      </w:pPr>
      <w:r>
        <w:t xml:space="preserve">NOTE: </w:t>
      </w:r>
      <w:r w:rsidR="000B65EB" w:rsidRPr="00A62E81">
        <w:rPr>
          <w:color w:val="auto"/>
        </w:rPr>
        <w:t>The purpose of this bill is to expand "Laken’s Law" or the instruction about fentanyl, heroin, and opioids awareness, prevention to grades 3-12.</w:t>
      </w:r>
    </w:p>
    <w:p w14:paraId="0A1DEBD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64BBA">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0EB09" w14:textId="77777777" w:rsidR="000B65EB" w:rsidRPr="00B844FE" w:rsidRDefault="000B65EB" w:rsidP="00B844FE">
      <w:r>
        <w:separator/>
      </w:r>
    </w:p>
  </w:endnote>
  <w:endnote w:type="continuationSeparator" w:id="0">
    <w:p w14:paraId="26FEF301" w14:textId="77777777" w:rsidR="000B65EB" w:rsidRPr="00B844FE" w:rsidRDefault="000B65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E456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D5676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A8E0D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2712" w14:textId="77777777" w:rsidR="000B65EB" w:rsidRPr="00B844FE" w:rsidRDefault="000B65EB" w:rsidP="00B844FE">
      <w:r>
        <w:separator/>
      </w:r>
    </w:p>
  </w:footnote>
  <w:footnote w:type="continuationSeparator" w:id="0">
    <w:p w14:paraId="6CDD702D" w14:textId="77777777" w:rsidR="000B65EB" w:rsidRPr="00B844FE" w:rsidRDefault="000B65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8267" w14:textId="77777777" w:rsidR="002A0269" w:rsidRPr="00B844FE" w:rsidRDefault="007A130A">
    <w:pPr>
      <w:pStyle w:val="Header"/>
    </w:pPr>
    <w:sdt>
      <w:sdtPr>
        <w:id w:val="-684364211"/>
        <w:placeholder>
          <w:docPart w:val="A8DD4EE87A2C4184AD290AA5BCF1432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8DD4EE87A2C4184AD290AA5BCF1432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B383" w14:textId="1FF7C46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B65E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B65EB">
          <w:rPr>
            <w:sz w:val="22"/>
            <w:szCs w:val="22"/>
          </w:rPr>
          <w:t>2026R1700</w:t>
        </w:r>
      </w:sdtContent>
    </w:sdt>
  </w:p>
  <w:p w14:paraId="2828530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3E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EB"/>
    <w:rsid w:val="0000526A"/>
    <w:rsid w:val="000573A9"/>
    <w:rsid w:val="00085D22"/>
    <w:rsid w:val="00093AB0"/>
    <w:rsid w:val="000B65EB"/>
    <w:rsid w:val="000C5C77"/>
    <w:rsid w:val="000E3912"/>
    <w:rsid w:val="0010070F"/>
    <w:rsid w:val="0015112E"/>
    <w:rsid w:val="001552E7"/>
    <w:rsid w:val="001566B4"/>
    <w:rsid w:val="00164BBA"/>
    <w:rsid w:val="001A66B7"/>
    <w:rsid w:val="001C279E"/>
    <w:rsid w:val="001D459E"/>
    <w:rsid w:val="0020151F"/>
    <w:rsid w:val="00211F02"/>
    <w:rsid w:val="0022348D"/>
    <w:rsid w:val="002532F0"/>
    <w:rsid w:val="0027011C"/>
    <w:rsid w:val="00274200"/>
    <w:rsid w:val="00275740"/>
    <w:rsid w:val="002A0269"/>
    <w:rsid w:val="002B4357"/>
    <w:rsid w:val="00303684"/>
    <w:rsid w:val="003143F5"/>
    <w:rsid w:val="00314854"/>
    <w:rsid w:val="00394191"/>
    <w:rsid w:val="003C51CD"/>
    <w:rsid w:val="003C6034"/>
    <w:rsid w:val="003E255F"/>
    <w:rsid w:val="00400B5C"/>
    <w:rsid w:val="00404DB5"/>
    <w:rsid w:val="00425680"/>
    <w:rsid w:val="004368E0"/>
    <w:rsid w:val="00437B42"/>
    <w:rsid w:val="004C13DD"/>
    <w:rsid w:val="004D3ABE"/>
    <w:rsid w:val="004E3441"/>
    <w:rsid w:val="00500579"/>
    <w:rsid w:val="00572702"/>
    <w:rsid w:val="005A5366"/>
    <w:rsid w:val="005E15A8"/>
    <w:rsid w:val="006369EB"/>
    <w:rsid w:val="00637E73"/>
    <w:rsid w:val="006865E9"/>
    <w:rsid w:val="00686E9A"/>
    <w:rsid w:val="00691F3E"/>
    <w:rsid w:val="00694BFB"/>
    <w:rsid w:val="006A106B"/>
    <w:rsid w:val="006C076D"/>
    <w:rsid w:val="006C523D"/>
    <w:rsid w:val="006D4036"/>
    <w:rsid w:val="00725361"/>
    <w:rsid w:val="00766AD0"/>
    <w:rsid w:val="007A130A"/>
    <w:rsid w:val="007A5259"/>
    <w:rsid w:val="007A7081"/>
    <w:rsid w:val="007F1CF5"/>
    <w:rsid w:val="00834EDE"/>
    <w:rsid w:val="008736AA"/>
    <w:rsid w:val="008D275D"/>
    <w:rsid w:val="00946186"/>
    <w:rsid w:val="00980327"/>
    <w:rsid w:val="00986478"/>
    <w:rsid w:val="009B5557"/>
    <w:rsid w:val="009F1067"/>
    <w:rsid w:val="00A036CF"/>
    <w:rsid w:val="00A31E01"/>
    <w:rsid w:val="00A527AD"/>
    <w:rsid w:val="00A718CF"/>
    <w:rsid w:val="00AA069B"/>
    <w:rsid w:val="00AE48A0"/>
    <w:rsid w:val="00AE61BE"/>
    <w:rsid w:val="00AE7E15"/>
    <w:rsid w:val="00B16F25"/>
    <w:rsid w:val="00B24422"/>
    <w:rsid w:val="00B43730"/>
    <w:rsid w:val="00B66B81"/>
    <w:rsid w:val="00B71E6F"/>
    <w:rsid w:val="00B80C20"/>
    <w:rsid w:val="00B844FE"/>
    <w:rsid w:val="00B86B4F"/>
    <w:rsid w:val="00BA1F84"/>
    <w:rsid w:val="00BB65BB"/>
    <w:rsid w:val="00BC562B"/>
    <w:rsid w:val="00C33014"/>
    <w:rsid w:val="00C33434"/>
    <w:rsid w:val="00C34869"/>
    <w:rsid w:val="00C42EB6"/>
    <w:rsid w:val="00C62327"/>
    <w:rsid w:val="00C85096"/>
    <w:rsid w:val="00CB20EF"/>
    <w:rsid w:val="00CC1F3B"/>
    <w:rsid w:val="00CD12CB"/>
    <w:rsid w:val="00CD36CF"/>
    <w:rsid w:val="00CF1DCA"/>
    <w:rsid w:val="00D13C64"/>
    <w:rsid w:val="00D579FC"/>
    <w:rsid w:val="00D81C16"/>
    <w:rsid w:val="00DE526B"/>
    <w:rsid w:val="00DF199D"/>
    <w:rsid w:val="00E01542"/>
    <w:rsid w:val="00E365F1"/>
    <w:rsid w:val="00E62F48"/>
    <w:rsid w:val="00E831B3"/>
    <w:rsid w:val="00E95FBC"/>
    <w:rsid w:val="00EC5E63"/>
    <w:rsid w:val="00EE70CB"/>
    <w:rsid w:val="00F41CA2"/>
    <w:rsid w:val="00F443C0"/>
    <w:rsid w:val="00F45761"/>
    <w:rsid w:val="00F62EFB"/>
    <w:rsid w:val="00F939A4"/>
    <w:rsid w:val="00FA7B09"/>
    <w:rsid w:val="00FB23D7"/>
    <w:rsid w:val="00FD48E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A56B"/>
  <w15:chartTrackingRefBased/>
  <w15:docId w15:val="{4E1EA028-013F-42DF-AB3F-67243929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4DB3BCBB3B4A4ABE3E507BBA815EEF"/>
        <w:category>
          <w:name w:val="General"/>
          <w:gallery w:val="placeholder"/>
        </w:category>
        <w:types>
          <w:type w:val="bbPlcHdr"/>
        </w:types>
        <w:behaviors>
          <w:behavior w:val="content"/>
        </w:behaviors>
        <w:guid w:val="{8C0B2FB8-BE2B-410B-8911-1C4A2F976425}"/>
      </w:docPartPr>
      <w:docPartBody>
        <w:p w:rsidR="00282014" w:rsidRDefault="00282014">
          <w:pPr>
            <w:pStyle w:val="044DB3BCBB3B4A4ABE3E507BBA815EEF"/>
          </w:pPr>
          <w:r w:rsidRPr="00B844FE">
            <w:t>Prefix Text</w:t>
          </w:r>
        </w:p>
      </w:docPartBody>
    </w:docPart>
    <w:docPart>
      <w:docPartPr>
        <w:name w:val="A8DD4EE87A2C4184AD290AA5BCF14325"/>
        <w:category>
          <w:name w:val="General"/>
          <w:gallery w:val="placeholder"/>
        </w:category>
        <w:types>
          <w:type w:val="bbPlcHdr"/>
        </w:types>
        <w:behaviors>
          <w:behavior w:val="content"/>
        </w:behaviors>
        <w:guid w:val="{060F2C24-EFB1-4591-92DF-FBFAD93A4E2F}"/>
      </w:docPartPr>
      <w:docPartBody>
        <w:p w:rsidR="00282014" w:rsidRDefault="00282014">
          <w:pPr>
            <w:pStyle w:val="A8DD4EE87A2C4184AD290AA5BCF14325"/>
          </w:pPr>
          <w:r w:rsidRPr="00B844FE">
            <w:t>[Type here]</w:t>
          </w:r>
        </w:p>
      </w:docPartBody>
    </w:docPart>
    <w:docPart>
      <w:docPartPr>
        <w:name w:val="0185D4285CC242E1B7508B42996BAADC"/>
        <w:category>
          <w:name w:val="General"/>
          <w:gallery w:val="placeholder"/>
        </w:category>
        <w:types>
          <w:type w:val="bbPlcHdr"/>
        </w:types>
        <w:behaviors>
          <w:behavior w:val="content"/>
        </w:behaviors>
        <w:guid w:val="{4432FE50-E20B-4FFE-A90A-9711212A0FCB}"/>
      </w:docPartPr>
      <w:docPartBody>
        <w:p w:rsidR="00282014" w:rsidRDefault="00282014">
          <w:pPr>
            <w:pStyle w:val="0185D4285CC242E1B7508B42996BAADC"/>
          </w:pPr>
          <w:r w:rsidRPr="00B844FE">
            <w:t>Number</w:t>
          </w:r>
        </w:p>
      </w:docPartBody>
    </w:docPart>
    <w:docPart>
      <w:docPartPr>
        <w:name w:val="1BDBF621C8604F7FA6B3D1DD062991AE"/>
        <w:category>
          <w:name w:val="General"/>
          <w:gallery w:val="placeholder"/>
        </w:category>
        <w:types>
          <w:type w:val="bbPlcHdr"/>
        </w:types>
        <w:behaviors>
          <w:behavior w:val="content"/>
        </w:behaviors>
        <w:guid w:val="{DD729803-DF14-477D-B39F-775CBAE2F8BF}"/>
      </w:docPartPr>
      <w:docPartBody>
        <w:p w:rsidR="00282014" w:rsidRDefault="00282014">
          <w:pPr>
            <w:pStyle w:val="1BDBF621C8604F7FA6B3D1DD062991AE"/>
          </w:pPr>
          <w:r w:rsidRPr="00B844FE">
            <w:t>Enter Sponsors Here</w:t>
          </w:r>
        </w:p>
      </w:docPartBody>
    </w:docPart>
    <w:docPart>
      <w:docPartPr>
        <w:name w:val="8287E56B5F6F4908858148CEE04DB837"/>
        <w:category>
          <w:name w:val="General"/>
          <w:gallery w:val="placeholder"/>
        </w:category>
        <w:types>
          <w:type w:val="bbPlcHdr"/>
        </w:types>
        <w:behaviors>
          <w:behavior w:val="content"/>
        </w:behaviors>
        <w:guid w:val="{24858AB9-D346-4449-A0BD-C487F082B740}"/>
      </w:docPartPr>
      <w:docPartBody>
        <w:p w:rsidR="00282014" w:rsidRDefault="00282014">
          <w:pPr>
            <w:pStyle w:val="8287E56B5F6F4908858148CEE04DB8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14"/>
    <w:rsid w:val="00282014"/>
    <w:rsid w:val="003E255F"/>
    <w:rsid w:val="00425680"/>
    <w:rsid w:val="006C076D"/>
    <w:rsid w:val="00725361"/>
    <w:rsid w:val="00A036CF"/>
    <w:rsid w:val="00AE7E15"/>
    <w:rsid w:val="00D13C64"/>
    <w:rsid w:val="00F45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4DB3BCBB3B4A4ABE3E507BBA815EEF">
    <w:name w:val="044DB3BCBB3B4A4ABE3E507BBA815EEF"/>
  </w:style>
  <w:style w:type="paragraph" w:customStyle="1" w:styleId="A8DD4EE87A2C4184AD290AA5BCF14325">
    <w:name w:val="A8DD4EE87A2C4184AD290AA5BCF14325"/>
  </w:style>
  <w:style w:type="paragraph" w:customStyle="1" w:styleId="0185D4285CC242E1B7508B42996BAADC">
    <w:name w:val="0185D4285CC242E1B7508B42996BAADC"/>
  </w:style>
  <w:style w:type="paragraph" w:customStyle="1" w:styleId="1BDBF621C8604F7FA6B3D1DD062991AE">
    <w:name w:val="1BDBF621C8604F7FA6B3D1DD062991AE"/>
  </w:style>
  <w:style w:type="character" w:styleId="PlaceholderText">
    <w:name w:val="Placeholder Text"/>
    <w:basedOn w:val="DefaultParagraphFont"/>
    <w:uiPriority w:val="99"/>
    <w:semiHidden/>
    <w:rPr>
      <w:color w:val="808080"/>
    </w:rPr>
  </w:style>
  <w:style w:type="paragraph" w:customStyle="1" w:styleId="8287E56B5F6F4908858148CEE04DB837">
    <w:name w:val="8287E56B5F6F4908858148CEE04DB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2026-01-20T22:11:00Z</dcterms:created>
  <dcterms:modified xsi:type="dcterms:W3CDTF">2026-01-20T22:11:00Z</dcterms:modified>
</cp:coreProperties>
</file>