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BE6F" w14:textId="77777777" w:rsidR="00FE067E" w:rsidRPr="009E34FF" w:rsidRDefault="003C6034" w:rsidP="00CC1F3B">
      <w:pPr>
        <w:pStyle w:val="TitlePageOrigin"/>
        <w:rPr>
          <w:color w:val="auto"/>
        </w:rPr>
      </w:pPr>
      <w:r w:rsidRPr="009E34FF">
        <w:rPr>
          <w:caps w:val="0"/>
          <w:color w:val="auto"/>
        </w:rPr>
        <w:t>WEST VIRGINIA LEGISLATURE</w:t>
      </w:r>
    </w:p>
    <w:p w14:paraId="3EBC81B7" w14:textId="3EDE1664" w:rsidR="00CD36CF" w:rsidRPr="009E34FF" w:rsidRDefault="00CD36CF" w:rsidP="00CC1F3B">
      <w:pPr>
        <w:pStyle w:val="TitlePageSession"/>
        <w:rPr>
          <w:color w:val="auto"/>
        </w:rPr>
      </w:pPr>
      <w:r w:rsidRPr="009E34FF">
        <w:rPr>
          <w:color w:val="auto"/>
        </w:rPr>
        <w:t>20</w:t>
      </w:r>
      <w:r w:rsidR="00EC5E63" w:rsidRPr="009E34FF">
        <w:rPr>
          <w:color w:val="auto"/>
        </w:rPr>
        <w:t>2</w:t>
      </w:r>
      <w:r w:rsidR="00720BE5" w:rsidRPr="009E34FF">
        <w:rPr>
          <w:color w:val="auto"/>
        </w:rPr>
        <w:t>6</w:t>
      </w:r>
      <w:r w:rsidRPr="009E34FF">
        <w:rPr>
          <w:color w:val="auto"/>
        </w:rPr>
        <w:t xml:space="preserve"> </w:t>
      </w:r>
      <w:r w:rsidR="003C6034" w:rsidRPr="009E34FF">
        <w:rPr>
          <w:caps w:val="0"/>
          <w:color w:val="auto"/>
        </w:rPr>
        <w:t>REGULAR SESSION</w:t>
      </w:r>
    </w:p>
    <w:p w14:paraId="60C917B4" w14:textId="77777777" w:rsidR="00CD36CF" w:rsidRPr="009E34FF" w:rsidRDefault="00502585" w:rsidP="00CC1F3B">
      <w:pPr>
        <w:pStyle w:val="TitlePageBillPrefix"/>
        <w:rPr>
          <w:color w:val="auto"/>
        </w:rPr>
      </w:pPr>
      <w:sdt>
        <w:sdtPr>
          <w:rPr>
            <w:color w:val="auto"/>
          </w:rPr>
          <w:tag w:val="IntroDate"/>
          <w:id w:val="-1236936958"/>
          <w:placeholder>
            <w:docPart w:val="77A4385BC97740FF8A6820B867AB0392"/>
          </w:placeholder>
          <w:text/>
        </w:sdtPr>
        <w:sdtEndPr/>
        <w:sdtContent>
          <w:r w:rsidR="00AE48A0" w:rsidRPr="009E34FF">
            <w:rPr>
              <w:color w:val="auto"/>
            </w:rPr>
            <w:t>Introduced</w:t>
          </w:r>
        </w:sdtContent>
      </w:sdt>
    </w:p>
    <w:p w14:paraId="1D9F4682" w14:textId="453BA617" w:rsidR="00CD36CF" w:rsidRPr="009E34FF" w:rsidRDefault="00502585" w:rsidP="00CC1F3B">
      <w:pPr>
        <w:pStyle w:val="BillNumber"/>
        <w:rPr>
          <w:color w:val="auto"/>
        </w:rPr>
      </w:pPr>
      <w:sdt>
        <w:sdtPr>
          <w:rPr>
            <w:color w:val="auto"/>
          </w:rPr>
          <w:tag w:val="Chamber"/>
          <w:id w:val="893011969"/>
          <w:lock w:val="sdtLocked"/>
          <w:placeholder>
            <w:docPart w:val="7C95A69890B146768FE17B1DC7ADDF3C"/>
          </w:placeholder>
          <w:dropDownList>
            <w:listItem w:displayText="House" w:value="House"/>
            <w:listItem w:displayText="Senate" w:value="Senate"/>
          </w:dropDownList>
        </w:sdtPr>
        <w:sdtEndPr/>
        <w:sdtContent>
          <w:r w:rsidR="000B4901" w:rsidRPr="009E34FF">
            <w:rPr>
              <w:color w:val="auto"/>
            </w:rPr>
            <w:t>House</w:t>
          </w:r>
        </w:sdtContent>
      </w:sdt>
      <w:r w:rsidR="00303684" w:rsidRPr="009E34FF">
        <w:rPr>
          <w:color w:val="auto"/>
        </w:rPr>
        <w:t xml:space="preserve"> </w:t>
      </w:r>
      <w:r w:rsidR="00CD36CF" w:rsidRPr="009E34FF">
        <w:rPr>
          <w:color w:val="auto"/>
        </w:rPr>
        <w:t xml:space="preserve">Bill </w:t>
      </w:r>
      <w:sdt>
        <w:sdtPr>
          <w:rPr>
            <w:color w:val="auto"/>
          </w:rPr>
          <w:tag w:val="BNum"/>
          <w:id w:val="1645317809"/>
          <w:lock w:val="sdtLocked"/>
          <w:placeholder>
            <w:docPart w:val="9F194253091049189BEE8747E5A9E580"/>
          </w:placeholder>
          <w:text/>
        </w:sdtPr>
        <w:sdtEndPr/>
        <w:sdtContent>
          <w:r>
            <w:rPr>
              <w:color w:val="auto"/>
            </w:rPr>
            <w:t>4659</w:t>
          </w:r>
        </w:sdtContent>
      </w:sdt>
    </w:p>
    <w:p w14:paraId="0260B535" w14:textId="16EEDEEB" w:rsidR="00CD36CF" w:rsidRPr="009E34FF" w:rsidRDefault="00CD36CF" w:rsidP="00CC1F3B">
      <w:pPr>
        <w:pStyle w:val="Sponsors"/>
        <w:rPr>
          <w:color w:val="auto"/>
        </w:rPr>
      </w:pPr>
      <w:r w:rsidRPr="009E34FF">
        <w:rPr>
          <w:color w:val="auto"/>
        </w:rPr>
        <w:t xml:space="preserve">By </w:t>
      </w:r>
      <w:sdt>
        <w:sdtPr>
          <w:rPr>
            <w:color w:val="auto"/>
          </w:rPr>
          <w:tag w:val="Sponsors"/>
          <w:id w:val="1589585889"/>
          <w:placeholder>
            <w:docPart w:val="1011E6D552214F9A9B8A8918196273D8"/>
          </w:placeholder>
          <w:text w:multiLine="1"/>
        </w:sdtPr>
        <w:sdtEndPr/>
        <w:sdtContent>
          <w:r w:rsidR="000B4901" w:rsidRPr="009E34FF">
            <w:rPr>
              <w:color w:val="auto"/>
            </w:rPr>
            <w:t>Delegate</w:t>
          </w:r>
          <w:r w:rsidR="003D2ABA">
            <w:rPr>
              <w:color w:val="auto"/>
            </w:rPr>
            <w:t>s</w:t>
          </w:r>
          <w:r w:rsidR="000B4901" w:rsidRPr="009E34FF">
            <w:rPr>
              <w:color w:val="auto"/>
            </w:rPr>
            <w:t xml:space="preserve"> </w:t>
          </w:r>
          <w:r w:rsidR="00471177" w:rsidRPr="009E34FF">
            <w:rPr>
              <w:color w:val="auto"/>
            </w:rPr>
            <w:t>Hornby</w:t>
          </w:r>
          <w:r w:rsidR="003D2ABA">
            <w:rPr>
              <w:color w:val="auto"/>
            </w:rPr>
            <w:t>, Clark, Fehrenbacher, Stephens, Heckert, Browning, Pritt, Holstein, Rohrbach, Ellington, and Maynor</w:t>
          </w:r>
        </w:sdtContent>
      </w:sdt>
    </w:p>
    <w:p w14:paraId="53146CC6" w14:textId="1A4F45FA" w:rsidR="00E831B3" w:rsidRPr="009E34FF" w:rsidRDefault="00CD36CF" w:rsidP="00CC1F3B">
      <w:pPr>
        <w:pStyle w:val="References"/>
        <w:rPr>
          <w:color w:val="auto"/>
        </w:rPr>
      </w:pPr>
      <w:r w:rsidRPr="009E34FF">
        <w:rPr>
          <w:color w:val="auto"/>
        </w:rPr>
        <w:t>[</w:t>
      </w:r>
      <w:sdt>
        <w:sdtPr>
          <w:rPr>
            <w:color w:val="auto"/>
          </w:rPr>
          <w:tag w:val="References"/>
          <w:id w:val="-1043047873"/>
          <w:placeholder>
            <w:docPart w:val="D22C0ED72756462A9777478DC1C9B6E7"/>
          </w:placeholder>
          <w:text w:multiLine="1"/>
        </w:sdtPr>
        <w:sdtEndPr/>
        <w:sdtContent>
          <w:r w:rsidR="00502585">
            <w:rPr>
              <w:color w:val="auto"/>
            </w:rPr>
            <w:t>Introduced January 21, 2026; referred to the Committee on Education then Finance</w:t>
          </w:r>
        </w:sdtContent>
      </w:sdt>
      <w:r w:rsidRPr="009E34FF">
        <w:rPr>
          <w:color w:val="auto"/>
        </w:rPr>
        <w:t>]</w:t>
      </w:r>
    </w:p>
    <w:p w14:paraId="519DBC73" w14:textId="04E74846" w:rsidR="00303684" w:rsidRPr="009E34FF" w:rsidRDefault="0000526A" w:rsidP="00CC1F3B">
      <w:pPr>
        <w:pStyle w:val="TitleSection"/>
        <w:rPr>
          <w:color w:val="auto"/>
        </w:rPr>
      </w:pPr>
      <w:r w:rsidRPr="009E34FF">
        <w:rPr>
          <w:color w:val="auto"/>
        </w:rPr>
        <w:lastRenderedPageBreak/>
        <w:t>A BILL</w:t>
      </w:r>
      <w:r w:rsidR="00F71615" w:rsidRPr="009E34FF">
        <w:rPr>
          <w:color w:val="auto"/>
        </w:rPr>
        <w:t xml:space="preserve"> to amend </w:t>
      </w:r>
      <w:r w:rsidR="009F46B9" w:rsidRPr="009E34FF">
        <w:rPr>
          <w:color w:val="auto"/>
        </w:rPr>
        <w:t xml:space="preserve">and reenact §49-2-113, §49-2-114, §49-2-115, §49-2-115a, §49-2-116, §49-2-117, §49-2-118, §49-2-119, §49-2-120, §49-2-121, §49-2-122, </w:t>
      </w:r>
      <w:r w:rsidR="00203DAB" w:rsidRPr="009E34FF">
        <w:rPr>
          <w:color w:val="auto"/>
        </w:rPr>
        <w:t xml:space="preserve">and </w:t>
      </w:r>
      <w:r w:rsidR="009F46B9" w:rsidRPr="009E34FF">
        <w:rPr>
          <w:color w:val="auto"/>
        </w:rPr>
        <w:t>§49-2-123</w:t>
      </w:r>
      <w:r w:rsidR="00203DAB" w:rsidRPr="009E34FF">
        <w:rPr>
          <w:color w:val="auto"/>
        </w:rPr>
        <w:t xml:space="preserve"> </w:t>
      </w:r>
      <w:r w:rsidR="009F46B9" w:rsidRPr="009E34FF">
        <w:rPr>
          <w:color w:val="auto"/>
        </w:rPr>
        <w:t xml:space="preserve">of </w:t>
      </w:r>
      <w:r w:rsidR="00F71615" w:rsidRPr="009E34FF">
        <w:rPr>
          <w:color w:val="auto"/>
        </w:rPr>
        <w:t>the Code of West Virginia, 1931, as amended</w:t>
      </w:r>
      <w:r w:rsidR="009F46B9" w:rsidRPr="009E34FF">
        <w:rPr>
          <w:color w:val="auto"/>
        </w:rPr>
        <w:t xml:space="preserve">; </w:t>
      </w:r>
      <w:r w:rsidR="002F699A" w:rsidRPr="009E34FF">
        <w:rPr>
          <w:color w:val="auto"/>
        </w:rPr>
        <w:t xml:space="preserve">and </w:t>
      </w:r>
      <w:r w:rsidR="009F46B9" w:rsidRPr="009E34FF">
        <w:rPr>
          <w:color w:val="auto"/>
        </w:rPr>
        <w:t xml:space="preserve">to amend </w:t>
      </w:r>
      <w:r w:rsidR="000D2FDF" w:rsidRPr="009E34FF">
        <w:rPr>
          <w:color w:val="auto"/>
        </w:rPr>
        <w:t xml:space="preserve">the </w:t>
      </w:r>
      <w:r w:rsidR="009F46B9" w:rsidRPr="009E34FF">
        <w:rPr>
          <w:color w:val="auto"/>
        </w:rPr>
        <w:t xml:space="preserve">code </w:t>
      </w:r>
      <w:r w:rsidR="00F71615" w:rsidRPr="009E34FF">
        <w:rPr>
          <w:color w:val="auto"/>
        </w:rPr>
        <w:t>by adding a new section, designated §</w:t>
      </w:r>
      <w:r w:rsidR="009F46B9" w:rsidRPr="009E34FF">
        <w:rPr>
          <w:color w:val="auto"/>
        </w:rPr>
        <w:t>49-2-1007</w:t>
      </w:r>
      <w:r w:rsidR="000B4901" w:rsidRPr="009E34FF">
        <w:rPr>
          <w:color w:val="auto"/>
        </w:rPr>
        <w:t xml:space="preserve">, </w:t>
      </w:r>
      <w:r w:rsidR="00EA3589" w:rsidRPr="009E34FF">
        <w:rPr>
          <w:color w:val="auto"/>
        </w:rPr>
        <w:t>relating to</w:t>
      </w:r>
      <w:r w:rsidR="000B4901" w:rsidRPr="009E34FF">
        <w:rPr>
          <w:color w:val="auto"/>
        </w:rPr>
        <w:t xml:space="preserve"> the</w:t>
      </w:r>
      <w:r w:rsidR="00D037D0" w:rsidRPr="009E34FF">
        <w:rPr>
          <w:color w:val="auto"/>
        </w:rPr>
        <w:t xml:space="preserve"> transfer of childcare services from the Department of Human Services to </w:t>
      </w:r>
      <w:r w:rsidR="00720BE5" w:rsidRPr="009E34FF">
        <w:rPr>
          <w:color w:val="auto"/>
        </w:rPr>
        <w:t xml:space="preserve">the </w:t>
      </w:r>
      <w:r w:rsidR="00D037D0" w:rsidRPr="009E34FF">
        <w:rPr>
          <w:color w:val="auto"/>
        </w:rPr>
        <w:t xml:space="preserve">West Virginia </w:t>
      </w:r>
      <w:r w:rsidR="00720BE5" w:rsidRPr="009E34FF">
        <w:rPr>
          <w:color w:val="auto"/>
        </w:rPr>
        <w:t>Department of Education</w:t>
      </w:r>
      <w:r w:rsidR="00D037D0" w:rsidRPr="009E34FF">
        <w:rPr>
          <w:color w:val="auto"/>
        </w:rPr>
        <w:t>; providing for the implementation of Early Childhood Education Centers; providing for funding; and providing for certification.</w:t>
      </w:r>
    </w:p>
    <w:p w14:paraId="2B53746D" w14:textId="77777777" w:rsidR="00303684" w:rsidRPr="009E34FF" w:rsidRDefault="00303684" w:rsidP="00CC1F3B">
      <w:pPr>
        <w:pStyle w:val="EnactingClause"/>
        <w:rPr>
          <w:color w:val="auto"/>
        </w:rPr>
      </w:pPr>
      <w:r w:rsidRPr="009E34FF">
        <w:rPr>
          <w:color w:val="auto"/>
        </w:rPr>
        <w:t>Be it enacted by the Legislature of West Virginia:</w:t>
      </w:r>
    </w:p>
    <w:p w14:paraId="3BA63B9C" w14:textId="77777777" w:rsidR="003C6034" w:rsidRPr="009E34FF" w:rsidRDefault="003C6034" w:rsidP="00CC1F3B">
      <w:pPr>
        <w:pStyle w:val="EnactingClause"/>
        <w:rPr>
          <w:color w:val="auto"/>
        </w:rPr>
        <w:sectPr w:rsidR="003C6034" w:rsidRPr="009E34FF" w:rsidSect="009F46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398B44" w14:textId="4E752E73" w:rsidR="00F6399D" w:rsidRPr="009E34FF" w:rsidRDefault="00EA3589" w:rsidP="00F6399D">
      <w:pPr>
        <w:pStyle w:val="ArticleHeading"/>
        <w:rPr>
          <w:color w:val="auto"/>
          <w:u w:val="single"/>
        </w:rPr>
      </w:pPr>
      <w:r w:rsidRPr="009E34FF">
        <w:rPr>
          <w:color w:val="auto"/>
        </w:rPr>
        <w:t xml:space="preserve">ARTICLE </w:t>
      </w:r>
      <w:r w:rsidR="00F6399D" w:rsidRPr="009E34FF">
        <w:rPr>
          <w:color w:val="auto"/>
        </w:rPr>
        <w:t>2</w:t>
      </w:r>
      <w:r w:rsidR="000B4901" w:rsidRPr="009E34FF">
        <w:rPr>
          <w:color w:val="auto"/>
        </w:rPr>
        <w:t xml:space="preserve">. state </w:t>
      </w:r>
      <w:r w:rsidR="00F6399D" w:rsidRPr="009E34FF">
        <w:rPr>
          <w:color w:val="auto"/>
        </w:rPr>
        <w:t>responsibilities for children</w:t>
      </w:r>
      <w:r w:rsidRPr="009E34FF">
        <w:rPr>
          <w:color w:val="auto"/>
        </w:rPr>
        <w:t>.</w:t>
      </w:r>
      <w:r w:rsidR="00F6399D" w:rsidRPr="009E34FF">
        <w:rPr>
          <w:color w:val="auto"/>
          <w:u w:val="single"/>
        </w:rPr>
        <w:t xml:space="preserve"> </w:t>
      </w:r>
    </w:p>
    <w:p w14:paraId="5824291F" w14:textId="77777777" w:rsidR="00F6399D" w:rsidRPr="009E34FF" w:rsidRDefault="00F6399D" w:rsidP="002B02A2">
      <w:pPr>
        <w:pStyle w:val="SectionHeading"/>
        <w:rPr>
          <w:color w:val="auto"/>
          <w:u w:val="single"/>
        </w:rPr>
        <w:sectPr w:rsidR="00F6399D" w:rsidRPr="009E34FF" w:rsidSect="009F46B9">
          <w:headerReference w:type="first" r:id="rId13"/>
          <w:type w:val="continuous"/>
          <w:pgSz w:w="12240" w:h="15840" w:code="1"/>
          <w:pgMar w:top="1440" w:right="1440" w:bottom="1440" w:left="1440" w:header="720" w:footer="720" w:gutter="0"/>
          <w:lnNumType w:countBy="1" w:restart="newSection"/>
          <w:cols w:space="720"/>
          <w:titlePg/>
          <w:docGrid w:linePitch="360"/>
        </w:sectPr>
      </w:pPr>
    </w:p>
    <w:p w14:paraId="03A46628" w14:textId="77777777" w:rsidR="00F6399D" w:rsidRPr="009E34FF" w:rsidRDefault="00F6399D" w:rsidP="008B4907">
      <w:pPr>
        <w:pStyle w:val="SectionHeading"/>
        <w:rPr>
          <w:color w:val="auto"/>
        </w:rPr>
      </w:pPr>
      <w:r w:rsidRPr="009E34FF">
        <w:rPr>
          <w:color w:val="auto"/>
        </w:rPr>
        <w:t>§49-2-113. Residential child-care centers; licensure, certification, approval, and registration; requirements.</w:t>
      </w:r>
    </w:p>
    <w:p w14:paraId="54EFCB18" w14:textId="77777777" w:rsidR="00F6399D" w:rsidRPr="009E34FF" w:rsidRDefault="00F6399D" w:rsidP="008B4907">
      <w:pPr>
        <w:pStyle w:val="SectionBody"/>
        <w:rPr>
          <w:color w:val="auto"/>
        </w:rPr>
        <w:sectPr w:rsidR="00F6399D"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0E4F4B43" w14:textId="7E129C00" w:rsidR="00F6399D" w:rsidRPr="009E34FF" w:rsidRDefault="00F6399D" w:rsidP="008B4907">
      <w:pPr>
        <w:pStyle w:val="SectionBody"/>
        <w:rPr>
          <w:color w:val="auto"/>
        </w:rPr>
      </w:pPr>
      <w:r w:rsidRPr="009E34FF">
        <w:rPr>
          <w:color w:val="auto"/>
        </w:rPr>
        <w:t xml:space="preserve">(a) Any person, corporation, or child welfare agency, other than a state agency, which operates a residential child-care center shall obtain a license from the </w:t>
      </w:r>
      <w:r w:rsidRPr="009E34FF">
        <w:rPr>
          <w:strike/>
          <w:color w:val="auto"/>
        </w:rPr>
        <w:t>department</w:t>
      </w:r>
      <w:r w:rsidR="00D037D0" w:rsidRPr="009E34FF">
        <w:rPr>
          <w:color w:val="auto"/>
        </w:rPr>
        <w:t xml:space="preserve"> </w:t>
      </w:r>
      <w:r w:rsidR="00D037D0" w:rsidRPr="009E34FF">
        <w:rPr>
          <w:color w:val="auto"/>
          <w:u w:val="single"/>
        </w:rPr>
        <w:t xml:space="preserve">West Virginia </w:t>
      </w:r>
      <w:r w:rsidR="00720BE5" w:rsidRPr="009E34FF">
        <w:rPr>
          <w:color w:val="auto"/>
          <w:u w:val="single"/>
        </w:rPr>
        <w:t>Department of Education</w:t>
      </w:r>
      <w:r w:rsidRPr="009E34FF">
        <w:rPr>
          <w:color w:val="auto"/>
        </w:rPr>
        <w:t>.</w:t>
      </w:r>
    </w:p>
    <w:p w14:paraId="13070044" w14:textId="2A4340D6" w:rsidR="00F6399D" w:rsidRPr="009E34FF" w:rsidRDefault="00F6399D" w:rsidP="008B4907">
      <w:pPr>
        <w:pStyle w:val="SectionBody"/>
        <w:rPr>
          <w:color w:val="auto"/>
        </w:rPr>
      </w:pPr>
      <w:r w:rsidRPr="009E34FF">
        <w:rPr>
          <w:color w:val="auto"/>
        </w:rPr>
        <w:t xml:space="preserve">(b) Any residential child-care facility, day-care center, or any child-placing agency operated by the state shall obtain approval of its operations from the </w:t>
      </w:r>
      <w:r w:rsidRPr="009E34FF">
        <w:rPr>
          <w:strike/>
          <w:color w:val="auto"/>
        </w:rPr>
        <w:t>secretary</w:t>
      </w:r>
      <w:r w:rsidR="00D037D0" w:rsidRPr="009E34FF">
        <w:rPr>
          <w:strike/>
          <w:color w:val="auto"/>
        </w:rPr>
        <w:t xml:space="preserve"> </w:t>
      </w:r>
      <w:r w:rsidR="00720BE5" w:rsidRPr="009E34FF">
        <w:rPr>
          <w:color w:val="auto"/>
          <w:u w:val="single"/>
        </w:rPr>
        <w:t>West Virginia Department of Education</w:t>
      </w:r>
      <w:r w:rsidRPr="009E34FF">
        <w:rPr>
          <w:color w:val="auto"/>
        </w:rPr>
        <w:t>.</w:t>
      </w:r>
    </w:p>
    <w:p w14:paraId="0EA1E9A7" w14:textId="08C4999A" w:rsidR="00F6399D" w:rsidRPr="009E34FF" w:rsidRDefault="00F6399D" w:rsidP="008B4907">
      <w:pPr>
        <w:pStyle w:val="SectionBody"/>
        <w:rPr>
          <w:color w:val="auto"/>
        </w:rPr>
      </w:pPr>
      <w:r w:rsidRPr="009E34FF">
        <w:rPr>
          <w:color w:val="auto"/>
        </w:rPr>
        <w:t xml:space="preserve">(c) Any family day-care facility which operates in this state, including family day-care facilities approved by the department for receipt of funding, shall obtain a statement of certification from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Pr="009E34FF">
        <w:rPr>
          <w:color w:val="auto"/>
        </w:rPr>
        <w:t>.</w:t>
      </w:r>
    </w:p>
    <w:p w14:paraId="748D60F0" w14:textId="04D1CFD1" w:rsidR="00F6399D" w:rsidRPr="009E34FF" w:rsidRDefault="00F6399D" w:rsidP="008B4907">
      <w:pPr>
        <w:pStyle w:val="SectionBody"/>
        <w:rPr>
          <w:color w:val="auto"/>
        </w:rPr>
      </w:pPr>
      <w:r w:rsidRPr="009E34FF">
        <w:rPr>
          <w:color w:val="auto"/>
        </w:rPr>
        <w:t xml:space="preserve">(d) Every family day-care home which operates in this state, including family day-care homes approved by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for receipt of funding, shall obtain a certificate of registration from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Pr="009E34FF">
        <w:rPr>
          <w:color w:val="auto"/>
        </w:rPr>
        <w:t>. The facilities and placing agencies shall maintain the same standards of care applicable to licensed facilities, centers, or placing agencies of the same category.</w:t>
      </w:r>
    </w:p>
    <w:p w14:paraId="6ECCDD02" w14:textId="77777777" w:rsidR="00F6399D" w:rsidRPr="009E34FF" w:rsidRDefault="00F6399D" w:rsidP="008B4907">
      <w:pPr>
        <w:pStyle w:val="SectionBody"/>
        <w:rPr>
          <w:color w:val="auto"/>
        </w:rPr>
      </w:pPr>
      <w:r w:rsidRPr="009E34FF">
        <w:rPr>
          <w:color w:val="auto"/>
        </w:rPr>
        <w:t>(e) This section does not apply to:</w:t>
      </w:r>
    </w:p>
    <w:p w14:paraId="44477F73" w14:textId="77777777" w:rsidR="00F6399D" w:rsidRPr="009E34FF" w:rsidRDefault="00F6399D" w:rsidP="008B4907">
      <w:pPr>
        <w:pStyle w:val="SectionBody"/>
        <w:rPr>
          <w:color w:val="auto"/>
        </w:rPr>
      </w:pPr>
      <w:r w:rsidRPr="009E34FF">
        <w:rPr>
          <w:color w:val="auto"/>
        </w:rPr>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05F14402" w14:textId="77777777" w:rsidR="00F6399D" w:rsidRPr="009E34FF" w:rsidRDefault="00F6399D" w:rsidP="008B4907">
      <w:pPr>
        <w:pStyle w:val="SectionBody"/>
        <w:rPr>
          <w:color w:val="auto"/>
        </w:rPr>
      </w:pPr>
      <w:r w:rsidRPr="009E34FF">
        <w:rPr>
          <w:color w:val="auto"/>
        </w:rPr>
        <w:t>(2) An individual or facility which offers occasional care of children for brief periods while parents are shopping, engaging in recreational activities, attending religious services, or engaging in other business or personal affairs;</w:t>
      </w:r>
    </w:p>
    <w:p w14:paraId="13CAC36A" w14:textId="77777777" w:rsidR="00F6399D" w:rsidRPr="009E34FF" w:rsidRDefault="00F6399D" w:rsidP="008B4907">
      <w:pPr>
        <w:pStyle w:val="SectionBody"/>
        <w:rPr>
          <w:color w:val="auto"/>
        </w:rPr>
      </w:pPr>
      <w:r w:rsidRPr="009E34FF">
        <w:rPr>
          <w:color w:val="auto"/>
        </w:rPr>
        <w:t>(3) Summer recreation camps operated for children attending sessions for periods not exceeding 30 days;</w:t>
      </w:r>
    </w:p>
    <w:p w14:paraId="64B7864F" w14:textId="77777777" w:rsidR="00F6399D" w:rsidRPr="009E34FF" w:rsidRDefault="00F6399D" w:rsidP="008B4907">
      <w:pPr>
        <w:pStyle w:val="SectionBody"/>
        <w:rPr>
          <w:color w:val="auto"/>
        </w:rPr>
      </w:pPr>
      <w:r w:rsidRPr="009E34FF">
        <w:rPr>
          <w:color w:val="auto"/>
        </w:rPr>
        <w:t>(4) Hospitals or other medical facilities which are primarily used for temporary residential care of children for treatment, convalescence, or testing;</w:t>
      </w:r>
    </w:p>
    <w:p w14:paraId="6FA86581" w14:textId="77777777" w:rsidR="00F6399D" w:rsidRPr="009E34FF" w:rsidRDefault="00F6399D" w:rsidP="008B4907">
      <w:pPr>
        <w:pStyle w:val="SectionBody"/>
        <w:rPr>
          <w:color w:val="auto"/>
        </w:rPr>
      </w:pPr>
      <w:r w:rsidRPr="009E34FF">
        <w:rPr>
          <w:color w:val="auto"/>
        </w:rPr>
        <w:t>(5) Persons providing family day care solely for children related to them;</w:t>
      </w:r>
    </w:p>
    <w:p w14:paraId="2A4AF9C7" w14:textId="77777777" w:rsidR="00F6399D" w:rsidRPr="009E34FF" w:rsidRDefault="00F6399D" w:rsidP="008B4907">
      <w:pPr>
        <w:pStyle w:val="SectionBody"/>
        <w:rPr>
          <w:color w:val="auto"/>
        </w:rPr>
      </w:pPr>
      <w:r w:rsidRPr="009E34FF">
        <w:rPr>
          <w:color w:val="auto"/>
        </w:rPr>
        <w:t>(6) Any juvenile detention facility or juvenile correctional facility operated by or under contract with the Division of Corrections and Rehabilitation for the secure housing or holding of juveniles committed to its custody;</w:t>
      </w:r>
    </w:p>
    <w:p w14:paraId="195D2122" w14:textId="77777777" w:rsidR="00F6399D" w:rsidRPr="009E34FF" w:rsidRDefault="00F6399D" w:rsidP="008B4907">
      <w:pPr>
        <w:pStyle w:val="SectionBody"/>
        <w:rPr>
          <w:color w:val="auto"/>
        </w:rPr>
      </w:pPr>
      <w:r w:rsidRPr="009E34FF">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24CCE706" w14:textId="77777777" w:rsidR="00F6399D" w:rsidRPr="009E34FF" w:rsidRDefault="00F6399D" w:rsidP="008B4907">
      <w:pPr>
        <w:pStyle w:val="SectionBody"/>
        <w:rPr>
          <w:color w:val="auto"/>
        </w:rPr>
      </w:pPr>
      <w:r w:rsidRPr="009E34FF">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63C7AA91" w14:textId="77777777" w:rsidR="00F6399D" w:rsidRPr="009E34FF" w:rsidRDefault="00F6399D" w:rsidP="008B4907">
      <w:pPr>
        <w:pStyle w:val="SectionBody"/>
        <w:rPr>
          <w:color w:val="auto"/>
        </w:rPr>
      </w:pPr>
      <w:r w:rsidRPr="009E34FF">
        <w:rPr>
          <w:color w:val="auto"/>
        </w:rPr>
        <w:t>(A) The program is located in a facility that meets all fire and health codes;</w:t>
      </w:r>
    </w:p>
    <w:p w14:paraId="7DE77143" w14:textId="77777777" w:rsidR="00F6399D" w:rsidRPr="009E34FF" w:rsidRDefault="00F6399D" w:rsidP="008B4907">
      <w:pPr>
        <w:pStyle w:val="SectionBody"/>
        <w:rPr>
          <w:color w:val="auto"/>
        </w:rPr>
      </w:pPr>
      <w:r w:rsidRPr="009E34FF">
        <w:rPr>
          <w:color w:val="auto"/>
        </w:rPr>
        <w:t>(B) The program performs state and federal background checks on all volunteers and staff;</w:t>
      </w:r>
    </w:p>
    <w:p w14:paraId="32F10975" w14:textId="77777777" w:rsidR="00F6399D" w:rsidRPr="009E34FF" w:rsidRDefault="00F6399D" w:rsidP="008B4907">
      <w:pPr>
        <w:pStyle w:val="SectionBody"/>
        <w:rPr>
          <w:color w:val="auto"/>
        </w:rPr>
      </w:pPr>
      <w:r w:rsidRPr="009E34FF">
        <w:rPr>
          <w:color w:val="auto"/>
        </w:rPr>
        <w:t>(C) The program’s primary source of funding is not from fees for service except for programs operated by county parks and recreation commissions, boards, and municipalities; and</w:t>
      </w:r>
    </w:p>
    <w:p w14:paraId="6404998E" w14:textId="77777777" w:rsidR="00F6399D" w:rsidRPr="009E34FF" w:rsidRDefault="00F6399D" w:rsidP="008B4907">
      <w:pPr>
        <w:pStyle w:val="SectionBody"/>
        <w:rPr>
          <w:color w:val="auto"/>
        </w:rPr>
      </w:pPr>
      <w:r w:rsidRPr="009E34FF">
        <w:rPr>
          <w:color w:val="auto"/>
        </w:rPr>
        <w:t>(D) The program has a formalized monitoring system in place; or</w:t>
      </w:r>
    </w:p>
    <w:p w14:paraId="1F83C470" w14:textId="77777777" w:rsidR="00F6399D" w:rsidRPr="009E34FF" w:rsidRDefault="00F6399D" w:rsidP="008B4907">
      <w:pPr>
        <w:pStyle w:val="SectionBody"/>
        <w:rPr>
          <w:color w:val="auto"/>
        </w:rPr>
      </w:pPr>
      <w:r w:rsidRPr="009E34FF">
        <w:rPr>
          <w:color w:val="auto"/>
        </w:rPr>
        <w:t xml:space="preserve">(9) Any kindergarten, preschool, or school education program which is operated by a private, parochial, or church school that is recognized by the West Virginia Department of Education under Policy 2330. </w:t>
      </w:r>
    </w:p>
    <w:p w14:paraId="1D13CD17" w14:textId="3B0463FF" w:rsidR="00F6399D" w:rsidRPr="009E34FF" w:rsidRDefault="00F6399D" w:rsidP="008B4907">
      <w:pPr>
        <w:pStyle w:val="SectionBody"/>
        <w:rPr>
          <w:color w:val="auto"/>
        </w:rPr>
      </w:pPr>
      <w:r w:rsidRPr="009E34FF">
        <w:rPr>
          <w:color w:val="auto"/>
        </w:rPr>
        <w:t xml:space="preserve">(f) The </w:t>
      </w:r>
      <w:r w:rsidRPr="009E34FF">
        <w:rPr>
          <w:strike/>
          <w:color w:val="auto"/>
        </w:rPr>
        <w:t>secretary</w:t>
      </w:r>
      <w:r w:rsidR="00D037D0"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is authorized to issue an emergency rule relating to conducting a survey of existing facilities in this state in which children reside on a temporary basis in order to ascertain whether they should be subject to licensing under this article or applicable licensing provisions relating to behavioral health treatment providers.</w:t>
      </w:r>
    </w:p>
    <w:p w14:paraId="1BAF9B03" w14:textId="362084EE" w:rsidR="00F6399D" w:rsidRPr="009E34FF" w:rsidRDefault="00F6399D" w:rsidP="008B4907">
      <w:pPr>
        <w:pStyle w:val="SectionBody"/>
        <w:rPr>
          <w:color w:val="auto"/>
        </w:rPr>
      </w:pPr>
      <w:r w:rsidRPr="009E34FF">
        <w:rPr>
          <w:color w:val="auto"/>
        </w:rPr>
        <w:t xml:space="preserve">(g) Any informal family child-care home or relative family child-care home may voluntarily register and obtain a certificate of registration from the </w:t>
      </w:r>
      <w:r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Pr="009E34FF">
        <w:rPr>
          <w:color w:val="auto"/>
        </w:rPr>
        <w:t>.</w:t>
      </w:r>
    </w:p>
    <w:p w14:paraId="3ADA89A6" w14:textId="33D4057A" w:rsidR="00F6399D" w:rsidRPr="009E34FF" w:rsidRDefault="00F6399D" w:rsidP="008B4907">
      <w:pPr>
        <w:pStyle w:val="SectionBody"/>
        <w:rPr>
          <w:color w:val="auto"/>
        </w:rPr>
      </w:pPr>
      <w:r w:rsidRPr="009E34FF">
        <w:rPr>
          <w:color w:val="auto"/>
        </w:rPr>
        <w:t xml:space="preserve">(h) All facilities or programs that provide out-of-school time care shall register with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upon commencement of operations and on an annual basis thereafter.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shall obtain information such as the name of the facility or program, the description of the services provided, and any other information relevant to the determination by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00D037D0" w:rsidRPr="009E34FF">
        <w:rPr>
          <w:color w:val="auto"/>
        </w:rPr>
        <w:t xml:space="preserve"> </w:t>
      </w:r>
      <w:r w:rsidRPr="009E34FF">
        <w:rPr>
          <w:color w:val="auto"/>
        </w:rPr>
        <w:t>as to whether the facility or program meets the criteria for exemption under this section.</w:t>
      </w:r>
    </w:p>
    <w:p w14:paraId="6CDF6AB0" w14:textId="77777777" w:rsidR="00F6399D" w:rsidRPr="009E34FF" w:rsidRDefault="00F6399D" w:rsidP="008B4907">
      <w:pPr>
        <w:pStyle w:val="SectionBody"/>
        <w:rPr>
          <w:color w:val="auto"/>
        </w:rPr>
      </w:pPr>
      <w:r w:rsidRPr="009E34FF">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520CC36B" w14:textId="77777777" w:rsidR="00F6399D" w:rsidRPr="009E34FF" w:rsidRDefault="00F6399D" w:rsidP="008B4907">
      <w:pPr>
        <w:pStyle w:val="SectionBody"/>
        <w:rPr>
          <w:color w:val="auto"/>
        </w:rPr>
      </w:pPr>
      <w:r w:rsidRPr="009E34FF">
        <w:rPr>
          <w:color w:val="auto"/>
        </w:rPr>
        <w:t>(1) The plan shall include, but not be limited to:</w:t>
      </w:r>
    </w:p>
    <w:p w14:paraId="4EB1C5D9" w14:textId="77777777" w:rsidR="00F6399D" w:rsidRPr="009E34FF" w:rsidRDefault="00F6399D" w:rsidP="008B4907">
      <w:pPr>
        <w:pStyle w:val="SectionBody"/>
        <w:rPr>
          <w:color w:val="auto"/>
        </w:rPr>
      </w:pPr>
      <w:r w:rsidRPr="009E34FF">
        <w:rPr>
          <w:color w:val="auto"/>
        </w:rPr>
        <w:t>(A) A designated relocation site and evacuation;</w:t>
      </w:r>
    </w:p>
    <w:p w14:paraId="14FFF7D7" w14:textId="77777777" w:rsidR="00F6399D" w:rsidRPr="009E34FF" w:rsidRDefault="00F6399D" w:rsidP="008B4907">
      <w:pPr>
        <w:pStyle w:val="SectionBody"/>
        <w:rPr>
          <w:color w:val="auto"/>
        </w:rPr>
      </w:pPr>
      <w:r w:rsidRPr="009E34FF">
        <w:rPr>
          <w:color w:val="auto"/>
        </w:rPr>
        <w:t>(B) Procedures for notifying parents of the relocation and ensuring family reunification;</w:t>
      </w:r>
    </w:p>
    <w:p w14:paraId="3AD3BD0F" w14:textId="77777777" w:rsidR="00F6399D" w:rsidRPr="009E34FF" w:rsidRDefault="00F6399D" w:rsidP="008B4907">
      <w:pPr>
        <w:pStyle w:val="SectionBody"/>
        <w:rPr>
          <w:color w:val="auto"/>
        </w:rPr>
      </w:pPr>
      <w:r w:rsidRPr="009E34FF">
        <w:rPr>
          <w:color w:val="auto"/>
        </w:rPr>
        <w:t>(C) Procedures to address the needs of individual children including children with special needs;</w:t>
      </w:r>
    </w:p>
    <w:p w14:paraId="6808CD00" w14:textId="77777777" w:rsidR="00F6399D" w:rsidRPr="009E34FF" w:rsidRDefault="00F6399D" w:rsidP="008B4907">
      <w:pPr>
        <w:pStyle w:val="SectionBody"/>
        <w:rPr>
          <w:color w:val="auto"/>
        </w:rPr>
      </w:pPr>
      <w:r w:rsidRPr="009E34FF">
        <w:rPr>
          <w:color w:val="auto"/>
        </w:rPr>
        <w:t>(D) Instructions relating to the training of staff or the reassignment of staff duties, as appropriate;</w:t>
      </w:r>
    </w:p>
    <w:p w14:paraId="34AD7010" w14:textId="77777777" w:rsidR="00F6399D" w:rsidRPr="009E34FF" w:rsidRDefault="00F6399D" w:rsidP="008B4907">
      <w:pPr>
        <w:pStyle w:val="SectionBody"/>
        <w:rPr>
          <w:color w:val="auto"/>
        </w:rPr>
      </w:pPr>
      <w:r w:rsidRPr="009E34FF">
        <w:rPr>
          <w:color w:val="auto"/>
        </w:rPr>
        <w:t>(E) Coordination with local emergency management officials; and</w:t>
      </w:r>
    </w:p>
    <w:p w14:paraId="7CB0E156" w14:textId="77777777" w:rsidR="00F6399D" w:rsidRPr="009E34FF" w:rsidRDefault="00F6399D" w:rsidP="008B4907">
      <w:pPr>
        <w:pStyle w:val="SectionBody"/>
        <w:rPr>
          <w:color w:val="auto"/>
        </w:rPr>
      </w:pPr>
      <w:r w:rsidRPr="009E34FF">
        <w:rPr>
          <w:color w:val="auto"/>
        </w:rPr>
        <w:t>(F) A program to ensure that appropriate staff are familiar with the components of the plan.</w:t>
      </w:r>
    </w:p>
    <w:p w14:paraId="28C1A40B" w14:textId="77777777" w:rsidR="00F6399D" w:rsidRPr="009E34FF" w:rsidRDefault="00F6399D" w:rsidP="008B4907">
      <w:pPr>
        <w:pStyle w:val="SectionBody"/>
        <w:rPr>
          <w:color w:val="auto"/>
        </w:rPr>
      </w:pPr>
      <w:r w:rsidRPr="009E34FF">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27BF00F4" w14:textId="77777777" w:rsidR="00F6399D" w:rsidRPr="009E34FF" w:rsidRDefault="00F6399D" w:rsidP="008B4907">
      <w:pPr>
        <w:pStyle w:val="SectionBody"/>
        <w:rPr>
          <w:color w:val="auto"/>
        </w:rPr>
      </w:pPr>
      <w:r w:rsidRPr="009E34FF">
        <w:rPr>
          <w:color w:val="auto"/>
        </w:rPr>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65946B01" w14:textId="77777777" w:rsidR="00F6399D" w:rsidRPr="009E34FF" w:rsidRDefault="00F6399D" w:rsidP="008B4907">
      <w:pPr>
        <w:pStyle w:val="SectionBody"/>
        <w:rPr>
          <w:color w:val="auto"/>
        </w:rPr>
      </w:pPr>
      <w:r w:rsidRPr="009E34FF">
        <w:rPr>
          <w:color w:val="auto"/>
        </w:rPr>
        <w:t>(4) All child-care centers and family child-care facilities shall provide the plan and each updated copy of the plan to the Director of the Office of Emergency Services in the county where the center or facility is located.</w:t>
      </w:r>
    </w:p>
    <w:p w14:paraId="17E3A2E7" w14:textId="18391298" w:rsidR="009F46B9" w:rsidRPr="009E34FF" w:rsidRDefault="00F6399D" w:rsidP="008B4907">
      <w:pPr>
        <w:pStyle w:val="SectionBody"/>
        <w:rPr>
          <w:color w:val="auto"/>
        </w:rPr>
      </w:pPr>
      <w:r w:rsidRPr="009E34FF">
        <w:rPr>
          <w:color w:val="auto"/>
        </w:rPr>
        <w:t xml:space="preserve">(j) A residential child-care center which has entered into a contract with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w:t>
      </w:r>
      <w:r w:rsidR="00D037D0" w:rsidRPr="009E34FF">
        <w:rPr>
          <w:strike/>
          <w:color w:val="auto"/>
        </w:rPr>
        <w:t>department</w:t>
      </w:r>
      <w:r w:rsidR="00D037D0"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may not discharge any child in its program, except as provided in the contract, including that if the youth does not meet the residential treatment level and target population, the provider shall request a </w:t>
      </w:r>
      <w:r w:rsidRPr="009E34FF">
        <w:rPr>
          <w:strike/>
          <w:color w:val="auto"/>
        </w:rPr>
        <w:t>MDT</w:t>
      </w:r>
      <w:r w:rsidR="0045356C" w:rsidRPr="009E34FF">
        <w:rPr>
          <w:color w:val="auto"/>
        </w:rPr>
        <w:t xml:space="preserve"> Multi-Disciplinary Team</w:t>
      </w:r>
      <w:r w:rsidRPr="009E34FF">
        <w:rPr>
          <w:color w:val="auto"/>
        </w:rPr>
        <w:t xml:space="preserve"> and work toward an alternative placement.</w:t>
      </w:r>
    </w:p>
    <w:p w14:paraId="7465EE6C"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10B606E3" w14:textId="77777777" w:rsidR="009F46B9" w:rsidRPr="009E34FF" w:rsidRDefault="009F46B9" w:rsidP="00360396">
      <w:pPr>
        <w:pStyle w:val="SectionHeading"/>
        <w:rPr>
          <w:color w:val="auto"/>
        </w:rPr>
      </w:pPr>
      <w:r w:rsidRPr="009E34FF">
        <w:rPr>
          <w:color w:val="auto"/>
        </w:rPr>
        <w:t>§49-2-114. Application for license or approval.</w:t>
      </w:r>
    </w:p>
    <w:p w14:paraId="3232E019" w14:textId="77777777" w:rsidR="009F46B9" w:rsidRPr="009E34FF" w:rsidRDefault="009F46B9" w:rsidP="00360396">
      <w:pPr>
        <w:pStyle w:val="SectionBody"/>
        <w:rPr>
          <w:color w:val="auto"/>
        </w:rPr>
      </w:pPr>
      <w:r w:rsidRPr="009E34FF">
        <w:rPr>
          <w:color w:val="auto"/>
        </w:rPr>
        <w:t>(a) Any person or corporation or any governmental agency intending to act as a child welfare agency shall apply for a license, approval or registration certificate to operate child care facilities regulated by this chapter. Applications for licensure, approval or registration shall be made separately for each child care facility to be licensed, approved, certified or registered.</w:t>
      </w:r>
    </w:p>
    <w:p w14:paraId="64CBEA4F" w14:textId="10FDD2AB" w:rsidR="009F46B9" w:rsidRPr="009E34FF" w:rsidRDefault="009F46B9" w:rsidP="00360396">
      <w:pPr>
        <w:pStyle w:val="SectionBody"/>
        <w:rPr>
          <w:color w:val="auto"/>
        </w:rPr>
      </w:pPr>
      <w:r w:rsidRPr="009E34FF">
        <w:rPr>
          <w:color w:val="auto"/>
        </w:rPr>
        <w:t xml:space="preserve">(b) The </w:t>
      </w:r>
      <w:r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prescribe by legislative rule forms and reasonable application procedures including, but not limited to, fingerprinting of applicants and other persons responsible for the care of children for submission to the State Police and, if necessary, to the Federal Bureau of Investigation for criminal history record checks.</w:t>
      </w:r>
    </w:p>
    <w:p w14:paraId="7DE8C09F" w14:textId="522E47FB" w:rsidR="009F46B9" w:rsidRPr="009E34FF" w:rsidRDefault="009F46B9" w:rsidP="00360396">
      <w:pPr>
        <w:pStyle w:val="SectionBody"/>
        <w:rPr>
          <w:color w:val="auto"/>
        </w:rPr>
      </w:pPr>
      <w:r w:rsidRPr="009E34FF">
        <w:rPr>
          <w:color w:val="auto"/>
        </w:rPr>
        <w:t xml:space="preserve">(c) Before issuing a license, or approval,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shall investigate the facility, program and persons responsible for the care of children. The investigation shall include, but not be limited to, review of resource need, reputation, character and purposes of applicants, a check of personnel criminal records, if any, and personnel medical records, the financial records of applicants, review of the facilities emergency evacuation plan and consideration of the proposed plan for child care from intake to discharge.</w:t>
      </w:r>
    </w:p>
    <w:p w14:paraId="6532917D" w14:textId="4E53F052" w:rsidR="009F46B9" w:rsidRPr="009E34FF" w:rsidRDefault="009F46B9" w:rsidP="00360396">
      <w:pPr>
        <w:pStyle w:val="SectionBody"/>
        <w:rPr>
          <w:color w:val="auto"/>
        </w:rPr>
      </w:pPr>
      <w:r w:rsidRPr="009E34FF">
        <w:rPr>
          <w:color w:val="auto"/>
        </w:rPr>
        <w:t xml:space="preserve">(d) Before a home registration is granted,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shall make inquiry as to the facility, program and persons responsible for the care of children. The inquiry shall include self-certification by the prospective home of compliance with standards including, but not limited to:</w:t>
      </w:r>
    </w:p>
    <w:p w14:paraId="600460D1" w14:textId="77777777" w:rsidR="009F46B9" w:rsidRPr="009E34FF" w:rsidRDefault="009F46B9" w:rsidP="00360396">
      <w:pPr>
        <w:pStyle w:val="SectionBody"/>
        <w:rPr>
          <w:color w:val="auto"/>
        </w:rPr>
      </w:pPr>
      <w:r w:rsidRPr="009E34FF">
        <w:rPr>
          <w:color w:val="auto"/>
        </w:rPr>
        <w:t>(1) Physical and mental health of persons present in the home while children are in care;</w:t>
      </w:r>
    </w:p>
    <w:p w14:paraId="23032E29" w14:textId="77777777" w:rsidR="009F46B9" w:rsidRPr="009E34FF" w:rsidRDefault="009F46B9" w:rsidP="00360396">
      <w:pPr>
        <w:pStyle w:val="SectionBody"/>
        <w:rPr>
          <w:color w:val="auto"/>
        </w:rPr>
      </w:pPr>
      <w:r w:rsidRPr="009E34FF">
        <w:rPr>
          <w:color w:val="auto"/>
        </w:rPr>
        <w:t>(2) Criminal and child abuse or neglect history of persons present in the home while children are in care;</w:t>
      </w:r>
    </w:p>
    <w:p w14:paraId="4C0E9484" w14:textId="77777777" w:rsidR="009F46B9" w:rsidRPr="009E34FF" w:rsidRDefault="009F46B9" w:rsidP="00360396">
      <w:pPr>
        <w:pStyle w:val="SectionBody"/>
        <w:rPr>
          <w:color w:val="auto"/>
        </w:rPr>
      </w:pPr>
      <w:r w:rsidRPr="009E34FF">
        <w:rPr>
          <w:color w:val="auto"/>
        </w:rPr>
        <w:t>(3) Discipline;</w:t>
      </w:r>
    </w:p>
    <w:p w14:paraId="66645994" w14:textId="77777777" w:rsidR="009F46B9" w:rsidRPr="009E34FF" w:rsidRDefault="009F46B9" w:rsidP="00360396">
      <w:pPr>
        <w:pStyle w:val="SectionBody"/>
        <w:rPr>
          <w:color w:val="auto"/>
        </w:rPr>
      </w:pPr>
      <w:r w:rsidRPr="009E34FF">
        <w:rPr>
          <w:color w:val="auto"/>
        </w:rPr>
        <w:t>(4) Fire and environmental safety;</w:t>
      </w:r>
    </w:p>
    <w:p w14:paraId="32CD6380" w14:textId="77777777" w:rsidR="009F46B9" w:rsidRPr="009E34FF" w:rsidRDefault="009F46B9" w:rsidP="00360396">
      <w:pPr>
        <w:pStyle w:val="SectionBody"/>
        <w:rPr>
          <w:color w:val="auto"/>
        </w:rPr>
      </w:pPr>
      <w:r w:rsidRPr="009E34FF">
        <w:rPr>
          <w:color w:val="auto"/>
        </w:rPr>
        <w:t>(5) Equipment and program for the children in care; and</w:t>
      </w:r>
    </w:p>
    <w:p w14:paraId="0C6EEC16" w14:textId="77777777" w:rsidR="009F46B9" w:rsidRPr="009E34FF" w:rsidRDefault="009F46B9" w:rsidP="00360396">
      <w:pPr>
        <w:pStyle w:val="SectionBody"/>
        <w:rPr>
          <w:color w:val="auto"/>
        </w:rPr>
      </w:pPr>
      <w:r w:rsidRPr="009E34FF">
        <w:rPr>
          <w:color w:val="auto"/>
        </w:rPr>
        <w:t>(6) Health, sanitation and nutrition.</w:t>
      </w:r>
    </w:p>
    <w:p w14:paraId="1663BF84" w14:textId="043C835E" w:rsidR="009F46B9" w:rsidRPr="009E34FF" w:rsidRDefault="009F46B9" w:rsidP="00360396">
      <w:pPr>
        <w:pStyle w:val="SectionBody"/>
        <w:rPr>
          <w:color w:val="auto"/>
        </w:rPr>
      </w:pPr>
      <w:r w:rsidRPr="009E34FF">
        <w:rPr>
          <w:color w:val="auto"/>
        </w:rPr>
        <w:t xml:space="preserve">(e) Further inquiry and investigation may be made as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may direct and sees as necessary.</w:t>
      </w:r>
    </w:p>
    <w:p w14:paraId="757303B1" w14:textId="178A2144" w:rsidR="009F46B9" w:rsidRPr="009E34FF" w:rsidRDefault="009F46B9" w:rsidP="008B4907">
      <w:pPr>
        <w:pStyle w:val="SectionBody"/>
        <w:rPr>
          <w:color w:val="auto"/>
        </w:rPr>
      </w:pPr>
      <w:r w:rsidRPr="009E34FF">
        <w:rPr>
          <w:color w:val="auto"/>
        </w:rPr>
        <w:t xml:space="preserve">(f)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make a decision on each application within sixty days of its receipt and shall provide to unsuccessful applicants written reasons for the decision.</w:t>
      </w:r>
    </w:p>
    <w:p w14:paraId="586196C2" w14:textId="77777777" w:rsidR="009F46B9" w:rsidRPr="009E34FF" w:rsidRDefault="009F46B9" w:rsidP="008B4907">
      <w:pPr>
        <w:pStyle w:val="SectionBody"/>
        <w:rPr>
          <w:color w:val="auto"/>
        </w:rPr>
        <w:sectPr w:rsidR="009F46B9" w:rsidRPr="009E34FF" w:rsidSect="009F46B9">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7651926C" w14:textId="77777777" w:rsidR="009F46B9" w:rsidRPr="009E34FF" w:rsidRDefault="009F46B9" w:rsidP="00A975F6">
      <w:pPr>
        <w:pStyle w:val="SectionHeading"/>
        <w:rPr>
          <w:color w:val="auto"/>
        </w:rPr>
      </w:pPr>
      <w:r w:rsidRPr="009E34FF">
        <w:rPr>
          <w:color w:val="auto"/>
        </w:rPr>
        <w:t>§49-2-115. Conditions of licensure, approval and registration.</w:t>
      </w:r>
    </w:p>
    <w:p w14:paraId="326B34A4" w14:textId="1A2A65A6" w:rsidR="009F46B9" w:rsidRPr="009E34FF" w:rsidRDefault="009F46B9" w:rsidP="00A975F6">
      <w:pPr>
        <w:pStyle w:val="SectionBody"/>
        <w:rPr>
          <w:color w:val="auto"/>
        </w:rPr>
      </w:pPr>
      <w:r w:rsidRPr="009E34FF">
        <w:rPr>
          <w:color w:val="auto"/>
        </w:rPr>
        <w:t xml:space="preserve">(a) A license or approval is effective for a period up to two years from the date of issuance, unless revoked or modified to provisional status based on evidence of a failure to comply with this chapter or any legislative rules promulgated 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The license or approval shall be reinstated upon application to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and a determination of compliance.</w:t>
      </w:r>
    </w:p>
    <w:p w14:paraId="55CF57B6" w14:textId="77777777" w:rsidR="009F46B9" w:rsidRPr="009E34FF" w:rsidRDefault="009F46B9" w:rsidP="00A975F6">
      <w:pPr>
        <w:pStyle w:val="SectionBody"/>
        <w:rPr>
          <w:color w:val="auto"/>
        </w:rPr>
      </w:pPr>
      <w:r w:rsidRPr="009E34FF">
        <w:rPr>
          <w:color w:val="auto"/>
        </w:rPr>
        <w:t>(b) An initial six-month license or approval shall be issued to an applicant establishing a new service found to be in compliance on initial review with regard to policy, procedure, organization, risk management, human resources, service environment and record keeping regulations.</w:t>
      </w:r>
    </w:p>
    <w:p w14:paraId="0E64BCAF" w14:textId="2567594A" w:rsidR="009F46B9" w:rsidRPr="009E34FF" w:rsidRDefault="009F46B9" w:rsidP="00A975F6">
      <w:pPr>
        <w:pStyle w:val="SectionBody"/>
        <w:rPr>
          <w:color w:val="auto"/>
        </w:rPr>
      </w:pPr>
      <w:r w:rsidRPr="009E34FF">
        <w:rPr>
          <w:color w:val="auto"/>
        </w:rPr>
        <w:t xml:space="preserve">(c) A provisional license or approval may be issued when a licensee is not in compliance with the legislative rules promulgated 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but does not pose a significant risk to the rights, well-being, health and safety of a consumer. It shall expire not more than six months from date of issuance, and not be consecutively reissued unless the provisional recommendation is that of the State Fire Marshal.</w:t>
      </w:r>
    </w:p>
    <w:p w14:paraId="49A737B3" w14:textId="05F78C9C" w:rsidR="009F46B9" w:rsidRPr="009E34FF" w:rsidRDefault="009F46B9" w:rsidP="00A975F6">
      <w:pPr>
        <w:pStyle w:val="SectionBody"/>
        <w:rPr>
          <w:color w:val="auto"/>
        </w:rPr>
      </w:pPr>
      <w:r w:rsidRPr="009E34FF">
        <w:rPr>
          <w:color w:val="auto"/>
        </w:rPr>
        <w:t xml:space="preserve">(d) A renewal license or approval may be issued of any duration up to two years at the discretion of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In the event a renewal license is not issued, the facility must make discharge plans for residents and cease operation within thirty days of the expiration of the license.</w:t>
      </w:r>
    </w:p>
    <w:p w14:paraId="2F10BBB9" w14:textId="3381A737" w:rsidR="009F46B9" w:rsidRPr="009E34FF" w:rsidRDefault="009F46B9" w:rsidP="00A975F6">
      <w:pPr>
        <w:pStyle w:val="SectionBody"/>
        <w:rPr>
          <w:color w:val="auto"/>
        </w:rPr>
      </w:pPr>
      <w:r w:rsidRPr="009E34FF">
        <w:rPr>
          <w:color w:val="auto"/>
        </w:rPr>
        <w:t xml:space="preserve">(e) A certificate of registration is effective for a period up to two years from the date of issuance, unless revoked based on evidence of a failure to comply with this article or any rules promulgated pursuant to this article. The certificate of registration shall be reinstated upon application to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including a statement of assurance of continued compliance with the legislative rules promulgated pursuant to this article.</w:t>
      </w:r>
    </w:p>
    <w:p w14:paraId="2FFE7F0D" w14:textId="77777777" w:rsidR="009F46B9" w:rsidRPr="009E34FF" w:rsidRDefault="009F46B9" w:rsidP="00A975F6">
      <w:pPr>
        <w:pStyle w:val="SectionBody"/>
        <w:rPr>
          <w:color w:val="auto"/>
        </w:rPr>
      </w:pPr>
      <w:r w:rsidRPr="009E34FF">
        <w:rPr>
          <w:color w:val="auto"/>
        </w:rPr>
        <w:t>(f) The license, approval or registration issued under this article is not transferable and applies only to the facility and its location stated in the application. The license, registration or approval shall be publicly displayed. The foster and adoptive family homes, informal family child care homes and relative family child care homes shall be required to display registration certificates of registration or approval upon request rather than by posting.</w:t>
      </w:r>
    </w:p>
    <w:p w14:paraId="515CDD34" w14:textId="77777777" w:rsidR="009F46B9" w:rsidRPr="009E34FF" w:rsidRDefault="009F46B9" w:rsidP="00A975F6">
      <w:pPr>
        <w:pStyle w:val="SectionBody"/>
        <w:rPr>
          <w:color w:val="auto"/>
        </w:rPr>
      </w:pPr>
      <w:r w:rsidRPr="009E34FF">
        <w:rPr>
          <w:color w:val="auto"/>
        </w:rPr>
        <w:t>(g) Provisional certificates of registration may be issued to family child care homes.</w:t>
      </w:r>
    </w:p>
    <w:p w14:paraId="729EF8AB" w14:textId="5ECC8174" w:rsidR="009F46B9" w:rsidRPr="009E34FF" w:rsidRDefault="009F46B9" w:rsidP="00A975F6">
      <w:pPr>
        <w:pStyle w:val="SectionBody"/>
        <w:rPr>
          <w:color w:val="auto"/>
        </w:rPr>
      </w:pPr>
      <w:r w:rsidRPr="009E34FF">
        <w:rPr>
          <w:color w:val="auto"/>
        </w:rPr>
        <w:t xml:space="preserve">(h)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as a condition of issuing a license, registration or approval, may:</w:t>
      </w:r>
    </w:p>
    <w:p w14:paraId="57B69DB9" w14:textId="77777777" w:rsidR="009F46B9" w:rsidRPr="009E34FF" w:rsidRDefault="009F46B9" w:rsidP="00A975F6">
      <w:pPr>
        <w:pStyle w:val="SectionBody"/>
        <w:rPr>
          <w:color w:val="auto"/>
        </w:rPr>
      </w:pPr>
      <w:r w:rsidRPr="009E34FF">
        <w:rPr>
          <w:color w:val="auto"/>
        </w:rPr>
        <w:t>(1) Limit the age, sex or type of problems of children allowed admission to a particular facility;</w:t>
      </w:r>
    </w:p>
    <w:p w14:paraId="13CDA7BD" w14:textId="77777777" w:rsidR="009F46B9" w:rsidRPr="009E34FF" w:rsidRDefault="009F46B9" w:rsidP="00A975F6">
      <w:pPr>
        <w:pStyle w:val="SectionBody"/>
        <w:rPr>
          <w:color w:val="auto"/>
        </w:rPr>
      </w:pPr>
      <w:r w:rsidRPr="009E34FF">
        <w:rPr>
          <w:color w:val="auto"/>
        </w:rPr>
        <w:t xml:space="preserve">(2) Prohibit intake of any children; or </w:t>
      </w:r>
    </w:p>
    <w:p w14:paraId="42D98269" w14:textId="66BA4C58" w:rsidR="009F46B9" w:rsidRPr="009E34FF" w:rsidRDefault="009F46B9" w:rsidP="008B4907">
      <w:pPr>
        <w:pStyle w:val="SectionBody"/>
        <w:rPr>
          <w:color w:val="auto"/>
        </w:rPr>
      </w:pPr>
      <w:r w:rsidRPr="009E34FF">
        <w:rPr>
          <w:color w:val="auto"/>
        </w:rPr>
        <w:t>(3) Reduce the number of children which the agency, facility or home operated by the agency is licensed, approved, certified or registered to receive.</w:t>
      </w:r>
    </w:p>
    <w:p w14:paraId="2D6CC80B"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40EAD257" w14:textId="77777777" w:rsidR="009F46B9" w:rsidRPr="009E34FF" w:rsidRDefault="009F46B9" w:rsidP="00734E58">
      <w:pPr>
        <w:pStyle w:val="SectionHeading"/>
        <w:rPr>
          <w:color w:val="auto"/>
        </w:rPr>
      </w:pPr>
      <w:r w:rsidRPr="009E34FF">
        <w:rPr>
          <w:color w:val="auto"/>
        </w:rPr>
        <w:t>§49-2-115a. Head Start program licenses.</w:t>
      </w:r>
    </w:p>
    <w:p w14:paraId="0B942907" w14:textId="474462E1" w:rsidR="009F46B9" w:rsidRPr="009E34FF" w:rsidRDefault="009F46B9" w:rsidP="00734E58">
      <w:pPr>
        <w:pStyle w:val="SectionBody"/>
        <w:rPr>
          <w:color w:val="auto"/>
        </w:rPr>
      </w:pPr>
      <w:r w:rsidRPr="009E34FF">
        <w:rPr>
          <w:color w:val="auto"/>
        </w:rPr>
        <w:t xml:space="preserve">(a) A Head Start program in good standing with the United States Department of Health and Human Services pursuant to 42 USC § 9381 </w:t>
      </w:r>
      <w:r w:rsidRPr="009E34FF">
        <w:rPr>
          <w:i/>
          <w:iCs/>
          <w:color w:val="auto"/>
        </w:rPr>
        <w:t>et seq</w:t>
      </w:r>
      <w:r w:rsidRPr="009E34FF">
        <w:rPr>
          <w:color w:val="auto"/>
        </w:rPr>
        <w:t xml:space="preserve">. may request to be deemed a licensee to operate a child care program for the sole purpose of utilizing the West Virginia Clearance for Access: Registry and Employment Screenings program. At the discretion of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a deemed license may not permit the licensee to access the other services provided by the Bureau for Family Assistance as it relates to the specific deemed child care license.</w:t>
      </w:r>
    </w:p>
    <w:p w14:paraId="4DF6A7B7" w14:textId="77777777" w:rsidR="009F46B9" w:rsidRPr="009E34FF" w:rsidRDefault="009F46B9" w:rsidP="00734E58">
      <w:pPr>
        <w:pStyle w:val="SectionBody"/>
        <w:rPr>
          <w:color w:val="auto"/>
        </w:rPr>
      </w:pPr>
      <w:r w:rsidRPr="009E34FF">
        <w:rPr>
          <w:color w:val="auto"/>
        </w:rPr>
        <w:t xml:space="preserve">(b) The section may not be construed to prevent the department from investigating complaints regarding the health, safety, or welfare of children. </w:t>
      </w:r>
    </w:p>
    <w:p w14:paraId="0A8CFDD6" w14:textId="5E2C9D1A" w:rsidR="009F46B9" w:rsidRPr="009E34FF" w:rsidRDefault="009F46B9" w:rsidP="00734E58">
      <w:pPr>
        <w:pStyle w:val="SectionBody"/>
        <w:rPr>
          <w:color w:val="auto"/>
        </w:rPr>
      </w:pPr>
      <w:r w:rsidRPr="009E34FF">
        <w:rPr>
          <w:color w:val="auto"/>
        </w:rPr>
        <w:t xml:space="preserve">(c) The </w:t>
      </w:r>
      <w:r w:rsidRPr="009E34FF">
        <w:rPr>
          <w:strike/>
          <w:color w:val="auto"/>
        </w:rPr>
        <w:t>department</w:t>
      </w:r>
      <w:r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shall propose a legislative rule for promulgation by July 1, </w:t>
      </w:r>
      <w:r w:rsidRPr="009E34FF">
        <w:rPr>
          <w:strike/>
          <w:color w:val="auto"/>
        </w:rPr>
        <w:t>2022</w:t>
      </w:r>
      <w:r w:rsidR="00031CA4" w:rsidRPr="009E34FF">
        <w:rPr>
          <w:color w:val="auto"/>
        </w:rPr>
        <w:t xml:space="preserve"> </w:t>
      </w:r>
      <w:r w:rsidR="00031CA4" w:rsidRPr="009E34FF">
        <w:rPr>
          <w:color w:val="auto"/>
          <w:u w:val="single"/>
        </w:rPr>
        <w:t>2026</w:t>
      </w:r>
      <w:r w:rsidRPr="009E34FF">
        <w:rPr>
          <w:color w:val="auto"/>
        </w:rPr>
        <w:t>, to effectuate this section.</w:t>
      </w:r>
    </w:p>
    <w:p w14:paraId="50E75289"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1D9D5559" w14:textId="77777777" w:rsidR="009F46B9" w:rsidRPr="009E34FF" w:rsidRDefault="009F46B9" w:rsidP="00FF2E5D">
      <w:pPr>
        <w:pStyle w:val="SectionHeading"/>
        <w:rPr>
          <w:color w:val="auto"/>
        </w:rPr>
      </w:pPr>
      <w:r w:rsidRPr="009E34FF">
        <w:rPr>
          <w:color w:val="auto"/>
        </w:rPr>
        <w:t>§49-2-116. Investigative authority; evaluation; complaint.</w:t>
      </w:r>
    </w:p>
    <w:p w14:paraId="37DFF24D" w14:textId="067A8F7B" w:rsidR="009F46B9" w:rsidRPr="009E34FF" w:rsidRDefault="009F46B9" w:rsidP="00FF2E5D">
      <w:pPr>
        <w:pStyle w:val="SectionBody"/>
        <w:rPr>
          <w:color w:val="auto"/>
        </w:rPr>
      </w:pPr>
      <w:r w:rsidRPr="009E34FF">
        <w:rPr>
          <w:color w:val="auto"/>
        </w:rPr>
        <w:t xml:space="preserve">(a)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enforce this article.</w:t>
      </w:r>
    </w:p>
    <w:p w14:paraId="255F4BF1" w14:textId="77777777" w:rsidR="009F46B9" w:rsidRPr="009E34FF" w:rsidRDefault="009F46B9" w:rsidP="00FF2E5D">
      <w:pPr>
        <w:pStyle w:val="SectionBody"/>
        <w:rPr>
          <w:color w:val="auto"/>
        </w:rPr>
      </w:pPr>
      <w:r w:rsidRPr="009E34FF">
        <w:rPr>
          <w:color w:val="auto"/>
        </w:rPr>
        <w:t>(b) An on-site evaluation of every facility regulated pursuant to this chapter, except registered family child care homes, informal family child care and relative family child care homes shall be conducted no less than once per year by announced or unannounced visits.</w:t>
      </w:r>
    </w:p>
    <w:p w14:paraId="53F11977" w14:textId="77777777" w:rsidR="009F46B9" w:rsidRPr="009E34FF" w:rsidRDefault="009F46B9" w:rsidP="00FF2E5D">
      <w:pPr>
        <w:pStyle w:val="SectionBody"/>
        <w:rPr>
          <w:color w:val="auto"/>
        </w:rPr>
      </w:pPr>
      <w:r w:rsidRPr="009E34FF">
        <w:rPr>
          <w:color w:val="auto"/>
        </w:rPr>
        <w:t>(c) A random sample of not less than five percent of the total number of registered family child care homes, informal family child care homes and relative family child care homes shall be monitored annually through on-site evaluations.</w:t>
      </w:r>
    </w:p>
    <w:p w14:paraId="636ADDEB" w14:textId="7EBE1874" w:rsidR="009F46B9" w:rsidRPr="009E34FF" w:rsidRDefault="009F46B9" w:rsidP="00FF2E5D">
      <w:pPr>
        <w:pStyle w:val="SectionBody"/>
        <w:rPr>
          <w:color w:val="auto"/>
        </w:rPr>
      </w:pPr>
      <w:r w:rsidRPr="009E34FF">
        <w:rPr>
          <w:color w:val="auto"/>
        </w:rPr>
        <w:t xml:space="preserve">(d)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have access to the premises, personnel, children in care and records of each facility subject to inspection, including at a minimum, case records, corporate and financial records and board minutes. Applicants for licenses, approvals, and certificates of registration shall consent to reasonable on-site administrative inspections, made with or without prior notice, as a condition of licensing, approval, or registration.</w:t>
      </w:r>
    </w:p>
    <w:p w14:paraId="15D06B99" w14:textId="7E3F69A6" w:rsidR="009F46B9" w:rsidRPr="009E34FF" w:rsidRDefault="009F46B9" w:rsidP="00FF2E5D">
      <w:pPr>
        <w:pStyle w:val="SectionBody"/>
        <w:rPr>
          <w:color w:val="auto"/>
        </w:rPr>
      </w:pPr>
      <w:r w:rsidRPr="009E34FF">
        <w:rPr>
          <w:color w:val="auto"/>
        </w:rPr>
        <w:t xml:space="preserve">(e) When a complaint is received 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alleging violations of licensure, approval, or registration requirements,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203DAB" w:rsidRPr="009E34FF">
        <w:rPr>
          <w:color w:val="auto"/>
        </w:rPr>
        <w:t xml:space="preserve"> </w:t>
      </w:r>
      <w:r w:rsidRPr="009E34FF">
        <w:rPr>
          <w:color w:val="auto"/>
        </w:rPr>
        <w:t xml:space="preserve">shall investigate the allegations.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may notify the facility's director before or after a complaint is investigated and shall cause a written report of the results of the investigation to be made.</w:t>
      </w:r>
    </w:p>
    <w:p w14:paraId="5007CD9B" w14:textId="44CBE268" w:rsidR="009F46B9" w:rsidRPr="009E34FF" w:rsidRDefault="009F46B9" w:rsidP="008B4907">
      <w:pPr>
        <w:pStyle w:val="SectionBody"/>
        <w:rPr>
          <w:color w:val="auto"/>
        </w:rPr>
      </w:pPr>
      <w:r w:rsidRPr="009E34FF">
        <w:rPr>
          <w:color w:val="auto"/>
        </w:rPr>
        <w:t xml:space="preserve">(f)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may enter any unlicensed, unregistered or unapproved child care facility or personal residence for which there is probable cause to believe that the facility or residence is operating in violation of this article. Those entries shall be made with a law-enforcement officer present.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203DAB" w:rsidRPr="009E34FF">
        <w:rPr>
          <w:color w:val="auto"/>
        </w:rPr>
        <w:t xml:space="preserve"> </w:t>
      </w:r>
      <w:r w:rsidRPr="009E34FF">
        <w:rPr>
          <w:color w:val="auto"/>
        </w:rPr>
        <w:t xml:space="preserve">may enter upon the premises of any unregistered residence only after two attempts 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to bring this facility into compliance. </w:t>
      </w:r>
    </w:p>
    <w:p w14:paraId="56679D55"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480237AC" w14:textId="77777777" w:rsidR="009F46B9" w:rsidRPr="009E34FF" w:rsidRDefault="009F46B9" w:rsidP="00A45E54">
      <w:pPr>
        <w:pStyle w:val="SectionHeading"/>
        <w:rPr>
          <w:color w:val="auto"/>
        </w:rPr>
      </w:pPr>
      <w:r w:rsidRPr="009E34FF">
        <w:rPr>
          <w:color w:val="auto"/>
        </w:rPr>
        <w:t>§49-2-117. Revocation; provisional licensure and approval.</w:t>
      </w:r>
    </w:p>
    <w:p w14:paraId="181E8DEA" w14:textId="77301AC7" w:rsidR="009F46B9" w:rsidRPr="009E34FF" w:rsidRDefault="009F46B9" w:rsidP="00A45E54">
      <w:pPr>
        <w:pStyle w:val="SectionBody"/>
        <w:rPr>
          <w:color w:val="auto"/>
        </w:rPr>
      </w:pPr>
      <w:r w:rsidRPr="009E34FF">
        <w:rPr>
          <w:color w:val="auto"/>
        </w:rPr>
        <w:t xml:space="preserve">(a)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may revoke or make provisional the licensure registration of any home facility or child welfare agency regulated pursuant to this chapter if a facility materially violates this article, or any terms or conditions of the license, registration or approval issued, or fails to maintain established requirements of child care. This section does not apply to family child care homes.</w:t>
      </w:r>
    </w:p>
    <w:p w14:paraId="0D4FEC70" w14:textId="6C044FDE" w:rsidR="009F46B9" w:rsidRPr="009E34FF" w:rsidRDefault="009F46B9" w:rsidP="008B4907">
      <w:pPr>
        <w:pStyle w:val="SectionBody"/>
        <w:rPr>
          <w:color w:val="auto"/>
        </w:rPr>
      </w:pPr>
      <w:r w:rsidRPr="009E34FF">
        <w:rPr>
          <w:color w:val="auto"/>
        </w:rPr>
        <w:t xml:space="preserve">(b)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may revoke the certificate of registration of any family child care home if a facility materially violates this article, or any terms or conditions of the registration certificate issued, or fails to maintain established requirements of child care. </w:t>
      </w:r>
    </w:p>
    <w:p w14:paraId="4E2E33AB" w14:textId="77777777" w:rsidR="009F46B9" w:rsidRPr="009E34FF" w:rsidRDefault="009F46B9" w:rsidP="008B4907">
      <w:pPr>
        <w:pStyle w:val="SectionBody"/>
        <w:rPr>
          <w:color w:val="auto"/>
        </w:rPr>
        <w:sectPr w:rsidR="009F46B9" w:rsidRPr="009E34FF" w:rsidSect="009F46B9">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59D37424" w14:textId="2DB516B1" w:rsidR="009F46B9" w:rsidRPr="009E34FF" w:rsidRDefault="009F46B9" w:rsidP="00C770C1">
      <w:pPr>
        <w:pStyle w:val="SectionHeading"/>
        <w:widowControl/>
        <w:rPr>
          <w:b w:val="0"/>
          <w:color w:val="auto"/>
        </w:rPr>
      </w:pPr>
      <w:r w:rsidRPr="009E34FF">
        <w:rPr>
          <w:color w:val="auto"/>
        </w:rPr>
        <w:t>§49</w:t>
      </w:r>
      <w:r w:rsidRPr="009E34FF">
        <w:rPr>
          <w:color w:val="auto"/>
        </w:rPr>
        <w:noBreakHyphen/>
        <w:t>2</w:t>
      </w:r>
      <w:r w:rsidRPr="009E34FF">
        <w:rPr>
          <w:color w:val="auto"/>
        </w:rPr>
        <w:noBreakHyphen/>
        <w:t xml:space="preserve">118. Closing of facilities by the </w:t>
      </w:r>
      <w:r w:rsidR="00203DAB" w:rsidRPr="009E34FF">
        <w:rPr>
          <w:strike/>
          <w:color w:val="auto"/>
        </w:rPr>
        <w:t>secretary</w:t>
      </w:r>
      <w:r w:rsidR="00203DAB" w:rsidRPr="009E34FF">
        <w:rPr>
          <w:color w:val="auto"/>
        </w:rPr>
        <w:t xml:space="preserve"> </w:t>
      </w:r>
      <w:r w:rsidR="00203DAB" w:rsidRPr="009E34FF">
        <w:rPr>
          <w:color w:val="auto"/>
          <w:u w:val="single"/>
        </w:rPr>
        <w:t xml:space="preserve">West Virginia </w:t>
      </w:r>
      <w:r w:rsidR="00720BE5" w:rsidRPr="009E34FF">
        <w:rPr>
          <w:color w:val="auto"/>
          <w:u w:val="single"/>
        </w:rPr>
        <w:t>Department</w:t>
      </w:r>
      <w:r w:rsidR="00203DAB" w:rsidRPr="009E34FF">
        <w:rPr>
          <w:color w:val="auto"/>
          <w:u w:val="single"/>
        </w:rPr>
        <w:t xml:space="preserve"> of Education</w:t>
      </w:r>
      <w:r w:rsidRPr="009E34FF">
        <w:rPr>
          <w:color w:val="auto"/>
        </w:rPr>
        <w:t>; placement of children.</w:t>
      </w:r>
    </w:p>
    <w:p w14:paraId="201B7401" w14:textId="77777777" w:rsidR="009F46B9" w:rsidRPr="009E34FF" w:rsidRDefault="009F46B9" w:rsidP="009A4E3A">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583E058E" w14:textId="47973DAD" w:rsidR="009F46B9" w:rsidRPr="009E34FF" w:rsidRDefault="009F46B9" w:rsidP="009A4E3A">
      <w:pPr>
        <w:pStyle w:val="SectionBody"/>
        <w:rPr>
          <w:color w:val="auto"/>
        </w:rPr>
      </w:pPr>
      <w:r w:rsidRPr="009E34FF">
        <w:rPr>
          <w:color w:val="auto"/>
        </w:rPr>
        <w:t xml:space="preserve">When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finds that the operation of a residential care facility constitutes an immediate danger </w:t>
      </w:r>
      <w:r w:rsidR="0045356C" w:rsidRPr="009E34FF">
        <w:rPr>
          <w:color w:val="auto"/>
        </w:rPr>
        <w:t>the</w:t>
      </w:r>
      <w:r w:rsidR="00A749BC" w:rsidRPr="009E34FF">
        <w:rPr>
          <w:color w:val="auto"/>
        </w:rPr>
        <w:t xml:space="preserve"> </w:t>
      </w:r>
      <w:r w:rsidR="00720BE5" w:rsidRPr="009E34FF">
        <w:rPr>
          <w:color w:val="auto"/>
          <w:u w:val="single"/>
        </w:rPr>
        <w:t xml:space="preserve">West Virginia Department of Education </w:t>
      </w:r>
      <w:r w:rsidRPr="009E34FF">
        <w:rPr>
          <w:color w:val="auto"/>
        </w:rPr>
        <w:t xml:space="preserve">shall issue an order of closure terminating operation of the facility. When necessary,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place or direct the placement of the children in a residential facility which has been closed into appropriate facilities. A facility closed by the</w:t>
      </w:r>
      <w:r w:rsidR="00203DAB" w:rsidRPr="009E34FF">
        <w:rPr>
          <w:color w:val="auto"/>
        </w:rPr>
        <w:t xml:space="preserv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may not operate pending administrative or judicial review without court order.</w:t>
      </w:r>
    </w:p>
    <w:p w14:paraId="2678959D"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04437963" w14:textId="419F9F11" w:rsidR="009F46B9" w:rsidRPr="009E34FF" w:rsidRDefault="009F46B9" w:rsidP="0048123E">
      <w:pPr>
        <w:pStyle w:val="SectionHeading"/>
        <w:rPr>
          <w:color w:val="auto"/>
        </w:rPr>
      </w:pPr>
      <w:r w:rsidRPr="009E34FF">
        <w:rPr>
          <w:color w:val="auto"/>
        </w:rPr>
        <w:t xml:space="preserve">§49-2-119. Supervision; consultation; State Fire </w:t>
      </w:r>
      <w:r w:rsidR="00C35549" w:rsidRPr="009E34FF">
        <w:rPr>
          <w:color w:val="auto"/>
        </w:rPr>
        <w:t>Marshal</w:t>
      </w:r>
      <w:r w:rsidRPr="009E34FF">
        <w:rPr>
          <w:color w:val="auto"/>
        </w:rPr>
        <w:t xml:space="preserve"> to cooperate.</w:t>
      </w:r>
    </w:p>
    <w:p w14:paraId="2B947381" w14:textId="2EBEFCD1" w:rsidR="009F46B9" w:rsidRPr="009E34FF" w:rsidRDefault="009F46B9" w:rsidP="0048123E">
      <w:pPr>
        <w:pStyle w:val="SectionBody"/>
        <w:rPr>
          <w:color w:val="auto"/>
        </w:rPr>
      </w:pPr>
      <w:r w:rsidRPr="009E34FF">
        <w:rPr>
          <w:color w:val="auto"/>
        </w:rPr>
        <w:t xml:space="preserve">(a)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shall provide supervision to ascertain compliance with the rules promulgated pursuant to this chapter through regular monitoring, visits to facilities, documentation, evaluation and reporting.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is responsible for training and education, within fiscal limitations, specifically for the improvement of care in family child care homes and facilities.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consult with applicants, the personnel of child welfare agencies, and children under care to assure the highest quality child care possible.</w:t>
      </w:r>
    </w:p>
    <w:p w14:paraId="6FAFF1BC" w14:textId="55DD34FC" w:rsidR="009F46B9" w:rsidRPr="009E34FF" w:rsidRDefault="009F46B9" w:rsidP="008B4907">
      <w:pPr>
        <w:pStyle w:val="SectionBody"/>
        <w:rPr>
          <w:color w:val="auto"/>
        </w:rPr>
      </w:pPr>
      <w:r w:rsidRPr="009E34FF">
        <w:rPr>
          <w:color w:val="auto"/>
        </w:rPr>
        <w:t xml:space="preserve">(b) The State Fire Marshal shall cooperate with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in the administration of this article by providing reports and assistance as may be requested 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w:t>
      </w:r>
    </w:p>
    <w:p w14:paraId="4BD9A2B8"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2181A813" w14:textId="77777777" w:rsidR="009F46B9" w:rsidRPr="009E34FF" w:rsidRDefault="009F46B9" w:rsidP="00647FE9">
      <w:pPr>
        <w:pStyle w:val="SectionHeading"/>
        <w:rPr>
          <w:color w:val="auto"/>
        </w:rPr>
      </w:pPr>
      <w:r w:rsidRPr="009E34FF">
        <w:rPr>
          <w:color w:val="auto"/>
        </w:rPr>
        <w:t>§49-2-120. Penalties; injunctions; venue.</w:t>
      </w:r>
    </w:p>
    <w:p w14:paraId="0619A47E" w14:textId="77777777" w:rsidR="009F46B9" w:rsidRPr="009E34FF" w:rsidRDefault="009F46B9" w:rsidP="00647FE9">
      <w:pPr>
        <w:pStyle w:val="SectionBody"/>
        <w:rPr>
          <w:color w:val="auto"/>
        </w:rPr>
      </w:pPr>
      <w:r w:rsidRPr="009E34FF">
        <w:rPr>
          <w:color w:val="auto"/>
        </w:rPr>
        <w:t>(a) Any individual or corporation which operates a child welfare agency, residential facility or child care center without a license when a license is required is guilty of a misdemeanor and, upon conviction, shall be confined in jail not exceeding one year, or fined not more than $500, or both fined and confined.</w:t>
      </w:r>
    </w:p>
    <w:p w14:paraId="20C8231B" w14:textId="77777777" w:rsidR="009F46B9" w:rsidRPr="009E34FF" w:rsidRDefault="009F46B9" w:rsidP="00647FE9">
      <w:pPr>
        <w:pStyle w:val="SectionBody"/>
        <w:rPr>
          <w:color w:val="auto"/>
        </w:rPr>
      </w:pPr>
      <w:r w:rsidRPr="009E34FF">
        <w:rPr>
          <w:color w:val="auto"/>
        </w:rPr>
        <w:t>(b) Any family child care facility which operates without a license when a license is required is guilty of a misdemeanor and, upon conviction, shall be fined not more than $500.</w:t>
      </w:r>
    </w:p>
    <w:p w14:paraId="29628111" w14:textId="4BF691B4" w:rsidR="009F46B9" w:rsidRPr="009E34FF" w:rsidRDefault="009F46B9" w:rsidP="008B4907">
      <w:pPr>
        <w:pStyle w:val="SectionBody"/>
        <w:rPr>
          <w:color w:val="auto"/>
        </w:rPr>
      </w:pPr>
      <w:r w:rsidRPr="009E34FF">
        <w:rPr>
          <w:color w:val="auto"/>
        </w:rPr>
        <w:t xml:space="preserve">(c) Where a violation of this article or a legislative rule promulgated by the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may result in serious harm to children under care,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may seek injunctive relief against any person, corporation, child welfare agency, child placing agency, child care center, family child care facility, family child care home or governmental official through proceedings instituted by the Attorney General, or the appropriate county prosecuting attorney, in the Circuit Court of Kanawha County or in the circuit court of any county where the children are residing or may be found. </w:t>
      </w:r>
    </w:p>
    <w:p w14:paraId="42FE22A5"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4ED3944D" w14:textId="77777777" w:rsidR="009F46B9" w:rsidRPr="009E34FF" w:rsidRDefault="009F46B9" w:rsidP="002B064D">
      <w:pPr>
        <w:pStyle w:val="SectionHeading"/>
        <w:widowControl/>
        <w:rPr>
          <w:color w:val="auto"/>
        </w:rPr>
      </w:pPr>
      <w:r w:rsidRPr="009E34FF">
        <w:rPr>
          <w:color w:val="auto"/>
        </w:rPr>
        <w:t>§49</w:t>
      </w:r>
      <w:r w:rsidRPr="009E34FF">
        <w:rPr>
          <w:color w:val="auto"/>
        </w:rPr>
        <w:noBreakHyphen/>
        <w:t>2</w:t>
      </w:r>
      <w:r w:rsidRPr="009E34FF">
        <w:rPr>
          <w:color w:val="auto"/>
        </w:rPr>
        <w:noBreakHyphen/>
        <w:t>121. Rule</w:t>
      </w:r>
      <w:r w:rsidRPr="009E34FF">
        <w:rPr>
          <w:color w:val="auto"/>
        </w:rPr>
        <w:noBreakHyphen/>
        <w:t>making.</w:t>
      </w:r>
    </w:p>
    <w:p w14:paraId="25ED366D" w14:textId="77777777" w:rsidR="009F46B9" w:rsidRPr="009E34FF" w:rsidRDefault="009F46B9" w:rsidP="00FB6CF5">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184DC606" w14:textId="7B24E497" w:rsidR="009F46B9" w:rsidRPr="009E34FF" w:rsidRDefault="009F46B9" w:rsidP="00FB6CF5">
      <w:pPr>
        <w:pStyle w:val="SectionBody"/>
        <w:rPr>
          <w:color w:val="auto"/>
        </w:rPr>
      </w:pPr>
      <w:r w:rsidRPr="009E34FF">
        <w:rPr>
          <w:color w:val="auto"/>
        </w:rPr>
        <w:t xml:space="preserve">(a)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promulgate legislative rules in accordance with §29A</w:t>
      </w:r>
      <w:r w:rsidRPr="009E34FF">
        <w:rPr>
          <w:color w:val="auto"/>
        </w:rPr>
        <w:noBreakHyphen/>
        <w:t>3</w:t>
      </w:r>
      <w:r w:rsidRPr="009E34FF">
        <w:rPr>
          <w:color w:val="auto"/>
        </w:rPr>
        <w:noBreakHyphen/>
        <w:t xml:space="preserve">1 </w:t>
      </w:r>
      <w:r w:rsidRPr="009E34FF">
        <w:rPr>
          <w:i/>
          <w:color w:val="auto"/>
        </w:rPr>
        <w:t>et seq.</w:t>
      </w:r>
      <w:r w:rsidRPr="009E34FF">
        <w:rPr>
          <w:color w:val="auto"/>
        </w:rPr>
        <w:t xml:space="preserve"> of this code regarding the licensure, approval, certification, and registration of child care facilities and the implementation of this article. </w:t>
      </w:r>
    </w:p>
    <w:p w14:paraId="7AB28029" w14:textId="6F550BE0" w:rsidR="009F46B9" w:rsidRPr="009E34FF" w:rsidRDefault="009F46B9" w:rsidP="00FB6CF5">
      <w:pPr>
        <w:pStyle w:val="SectionBody"/>
        <w:rPr>
          <w:color w:val="auto"/>
        </w:rPr>
      </w:pPr>
      <w:r w:rsidRPr="009E34FF">
        <w:rPr>
          <w:color w:val="auto"/>
        </w:rPr>
        <w:t xml:space="preserve">(b)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shall review the rules promulgated pursuant to this article at least once every five years, making revisions when necessary or convenient.</w:t>
      </w:r>
    </w:p>
    <w:p w14:paraId="2CEB96A3" w14:textId="77777777" w:rsidR="009F46B9" w:rsidRPr="009E34FF" w:rsidRDefault="009F46B9" w:rsidP="00FB6CF5">
      <w:pPr>
        <w:pStyle w:val="SectionBody"/>
        <w:rPr>
          <w:color w:val="auto"/>
        </w:rPr>
      </w:pPr>
      <w:r w:rsidRPr="009E34FF">
        <w:rPr>
          <w:color w:val="auto"/>
        </w:rPr>
        <w:t>(c) The rules shall incorporate, by reference, the requirements of the Integrated Pest Management Program established by legislative rule by the Department of Agriculture under §19</w:t>
      </w:r>
      <w:r w:rsidRPr="009E34FF">
        <w:rPr>
          <w:color w:val="auto"/>
        </w:rPr>
        <w:noBreakHyphen/>
        <w:t>16A</w:t>
      </w:r>
      <w:r w:rsidRPr="009E34FF">
        <w:rPr>
          <w:color w:val="auto"/>
        </w:rPr>
        <w:noBreakHyphen/>
        <w:t>4 of this code.</w:t>
      </w:r>
    </w:p>
    <w:p w14:paraId="5E31BE56"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69AE5B72" w14:textId="77777777" w:rsidR="009F46B9" w:rsidRPr="009E34FF" w:rsidRDefault="009F46B9" w:rsidP="00910805">
      <w:pPr>
        <w:pStyle w:val="SectionHeading"/>
        <w:rPr>
          <w:color w:val="auto"/>
        </w:rPr>
      </w:pPr>
      <w:r w:rsidRPr="009E34FF">
        <w:rPr>
          <w:color w:val="auto"/>
        </w:rPr>
        <w:t>§49-2-122. Waivers and variances to rules.</w:t>
      </w:r>
    </w:p>
    <w:p w14:paraId="7BB66AD6" w14:textId="04253153" w:rsidR="009F46B9" w:rsidRPr="009E34FF" w:rsidRDefault="009F46B9" w:rsidP="008B4907">
      <w:pPr>
        <w:pStyle w:val="SectionBody"/>
        <w:rPr>
          <w:color w:val="auto"/>
        </w:rPr>
      </w:pPr>
      <w:r w:rsidRPr="009E34FF">
        <w:rPr>
          <w:color w:val="auto"/>
        </w:rPr>
        <w:t xml:space="preserve">Waivers or variances of rules may be granted 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if the health, safety or well-being of a child would not be endangered thereby.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 xml:space="preserve">shall promulgate by legislative rule criteria and procedures for the granting of waivers or variances so that uniform practices may be maintained throughout the state. </w:t>
      </w:r>
    </w:p>
    <w:p w14:paraId="202D82DD" w14:textId="77777777" w:rsidR="009F46B9" w:rsidRPr="009E34FF" w:rsidRDefault="009F46B9" w:rsidP="008B4907">
      <w:pPr>
        <w:pStyle w:val="SectionBody"/>
        <w:rPr>
          <w:color w:val="auto"/>
        </w:rPr>
        <w:sectPr w:rsidR="009F46B9" w:rsidRPr="009E34FF" w:rsidSect="009F46B9">
          <w:type w:val="continuous"/>
          <w:pgSz w:w="12240" w:h="15840" w:code="1"/>
          <w:pgMar w:top="1440" w:right="1440" w:bottom="1440" w:left="1440" w:header="720" w:footer="720" w:gutter="0"/>
          <w:lnNumType w:countBy="1" w:restart="newSection"/>
          <w:cols w:space="720"/>
          <w:titlePg/>
          <w:docGrid w:linePitch="360"/>
        </w:sectPr>
      </w:pPr>
    </w:p>
    <w:p w14:paraId="2194371B" w14:textId="77777777" w:rsidR="009F46B9" w:rsidRPr="009E34FF" w:rsidRDefault="009F46B9" w:rsidP="008B4958">
      <w:pPr>
        <w:pStyle w:val="SectionHeading"/>
        <w:rPr>
          <w:color w:val="auto"/>
        </w:rPr>
      </w:pPr>
      <w:r w:rsidRPr="009E34FF">
        <w:rPr>
          <w:color w:val="auto"/>
        </w:rPr>
        <w:t>§49-2-123. Annual reports; directory; licensing reports and recommendations.</w:t>
      </w:r>
    </w:p>
    <w:p w14:paraId="4E12C30D" w14:textId="1CB31FF3" w:rsidR="009F46B9" w:rsidRPr="009E34FF" w:rsidRDefault="009F46B9" w:rsidP="008B4958">
      <w:pPr>
        <w:pStyle w:val="SectionBody"/>
        <w:rPr>
          <w:color w:val="auto"/>
        </w:rPr>
      </w:pPr>
      <w:r w:rsidRPr="009E34FF">
        <w:rPr>
          <w:color w:val="auto"/>
        </w:rPr>
        <w:t xml:space="preserve">(a)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Pr="009E34FF">
        <w:rPr>
          <w:color w:val="auto"/>
        </w:rPr>
        <w:t xml:space="preserve"> shall submit on or before January 1, of each year a report to the Governor and the Legislative Oversight Commission on Health and Human Resources Accountability, concerning the regulation of child welfare agencies, child placing agencies, child care centers, family child care facilities, family child care homes, informal family child care homes, relative family child care homes and child care facilities during the year. The report shall include at a minimum, data on the number of children and staff at each facility (except family child care, informal family child care homes and relative family child care), applications received, types of licenses, approvals and registrations granted, denied, made provisional or revoked and any injunctions obtained or facility closures ordered.</w:t>
      </w:r>
    </w:p>
    <w:p w14:paraId="40D1A50F" w14:textId="11F404F2" w:rsidR="009F46B9" w:rsidRPr="009E34FF" w:rsidRDefault="009F46B9" w:rsidP="008B4958">
      <w:pPr>
        <w:pStyle w:val="SectionBody"/>
        <w:rPr>
          <w:color w:val="auto"/>
        </w:rPr>
      </w:pPr>
      <w:r w:rsidRPr="009E34FF">
        <w:rPr>
          <w:color w:val="auto"/>
        </w:rPr>
        <w:t xml:space="preserve">(b) The </w:t>
      </w:r>
      <w:r w:rsidR="00203DAB" w:rsidRPr="009E34FF">
        <w:rPr>
          <w:strike/>
          <w:color w:val="auto"/>
        </w:rPr>
        <w:t>secretary</w:t>
      </w:r>
      <w:r w:rsidR="00203DAB" w:rsidRPr="009E34FF">
        <w:rPr>
          <w:color w:val="auto"/>
        </w:rPr>
        <w:t xml:space="preserve"> </w:t>
      </w:r>
      <w:r w:rsidR="00720BE5" w:rsidRPr="009E34FF">
        <w:rPr>
          <w:color w:val="auto"/>
          <w:u w:val="single"/>
        </w:rPr>
        <w:t>West Virginia Department of Education</w:t>
      </w:r>
      <w:r w:rsidR="00720BE5" w:rsidRPr="009E34FF">
        <w:rPr>
          <w:color w:val="auto"/>
        </w:rPr>
        <w:t xml:space="preserve"> </w:t>
      </w:r>
      <w:r w:rsidRPr="009E34FF">
        <w:rPr>
          <w:color w:val="auto"/>
        </w:rPr>
        <w:t>also shall compile annually a directory of licensed, certified and approved child care providers including a brief description of their program and facilities, the program's capacity and a general profile of children served. A listing of family child care homes shall also be compiled annually.</w:t>
      </w:r>
    </w:p>
    <w:p w14:paraId="46CBEF10" w14:textId="4F075061" w:rsidR="009F46B9" w:rsidRPr="009E34FF" w:rsidRDefault="009F46B9" w:rsidP="008B4907">
      <w:pPr>
        <w:pStyle w:val="SectionBody"/>
        <w:rPr>
          <w:color w:val="auto"/>
        </w:rPr>
      </w:pPr>
      <w:r w:rsidRPr="009E34FF">
        <w:rPr>
          <w:color w:val="auto"/>
        </w:rPr>
        <w:t xml:space="preserve">(c) Licensing reports and recommendations for licensure which are a part of the yearly review of each licensed facility shall be sent to the facility director. Copies shall be available to the public upon written request to the </w:t>
      </w:r>
      <w:r w:rsidR="00203DAB" w:rsidRPr="009E34FF">
        <w:rPr>
          <w:strike/>
          <w:color w:val="auto"/>
        </w:rPr>
        <w:t>secretary</w:t>
      </w:r>
      <w:r w:rsidR="00203DAB" w:rsidRPr="009E34FF">
        <w:rPr>
          <w:color w:val="auto"/>
        </w:rPr>
        <w:t xml:space="preserve"> </w:t>
      </w:r>
      <w:r w:rsidR="008806D3" w:rsidRPr="009E34FF">
        <w:rPr>
          <w:color w:val="auto"/>
          <w:u w:val="single"/>
        </w:rPr>
        <w:t>West Virginia Department of Education</w:t>
      </w:r>
      <w:r w:rsidRPr="009E34FF">
        <w:rPr>
          <w:color w:val="auto"/>
        </w:rPr>
        <w:t xml:space="preserve">. </w:t>
      </w:r>
    </w:p>
    <w:p w14:paraId="717E2EEF" w14:textId="2D03A851" w:rsidR="00F6399D" w:rsidRPr="009E34FF" w:rsidRDefault="00EA3589" w:rsidP="002B02A2">
      <w:pPr>
        <w:pStyle w:val="SectionHeading"/>
        <w:rPr>
          <w:color w:val="auto"/>
          <w:u w:val="single"/>
        </w:rPr>
        <w:sectPr w:rsidR="00F6399D" w:rsidRPr="009E34FF" w:rsidSect="009F46B9">
          <w:type w:val="continuous"/>
          <w:pgSz w:w="12240" w:h="15840" w:code="1"/>
          <w:pgMar w:top="1440" w:right="1440" w:bottom="1440" w:left="1440" w:header="720" w:footer="720" w:gutter="0"/>
          <w:lnNumType w:countBy="1" w:restart="newSection"/>
          <w:cols w:space="720"/>
          <w:titlePg/>
          <w:docGrid w:linePitch="360"/>
        </w:sectPr>
      </w:pPr>
      <w:r w:rsidRPr="009E34FF">
        <w:rPr>
          <w:color w:val="auto"/>
          <w:u w:val="single"/>
        </w:rPr>
        <w:t>§</w:t>
      </w:r>
      <w:r w:rsidR="00F6399D" w:rsidRPr="009E34FF">
        <w:rPr>
          <w:color w:val="auto"/>
          <w:u w:val="single"/>
        </w:rPr>
        <w:t>49-2-1007</w:t>
      </w:r>
      <w:r w:rsidRPr="009E34FF">
        <w:rPr>
          <w:color w:val="auto"/>
          <w:u w:val="single"/>
        </w:rPr>
        <w:t xml:space="preserve">. </w:t>
      </w:r>
      <w:r w:rsidR="009F46B9" w:rsidRPr="009E34FF">
        <w:rPr>
          <w:color w:val="auto"/>
          <w:u w:val="single"/>
        </w:rPr>
        <w:t xml:space="preserve">Transfer of Child Care Services from Department of Human Services to </w:t>
      </w:r>
      <w:r w:rsidR="008806D3" w:rsidRPr="009E34FF">
        <w:rPr>
          <w:color w:val="auto"/>
          <w:u w:val="single"/>
        </w:rPr>
        <w:t xml:space="preserve">Department </w:t>
      </w:r>
      <w:r w:rsidR="009F46B9" w:rsidRPr="009E34FF">
        <w:rPr>
          <w:color w:val="auto"/>
          <w:u w:val="single"/>
        </w:rPr>
        <w:t>of Education; implementation of Early Childhood Education Centers; funding; certification.</w:t>
      </w:r>
    </w:p>
    <w:p w14:paraId="487E0A78" w14:textId="2BB3FEBB" w:rsidR="00F6399D" w:rsidRPr="009E34FF" w:rsidRDefault="00EA3589" w:rsidP="009F46B9">
      <w:pPr>
        <w:pStyle w:val="SectionBody"/>
        <w:rPr>
          <w:color w:val="auto"/>
          <w:u w:val="single"/>
        </w:rPr>
      </w:pPr>
      <w:r w:rsidRPr="009E34FF">
        <w:rPr>
          <w:color w:val="auto"/>
          <w:u w:val="single"/>
        </w:rPr>
        <w:t xml:space="preserve">(a) </w:t>
      </w:r>
      <w:r w:rsidR="000B4901" w:rsidRPr="009E34FF">
        <w:rPr>
          <w:i/>
          <w:iCs/>
          <w:color w:val="auto"/>
          <w:u w:val="single"/>
        </w:rPr>
        <w:t>Legislative findings</w:t>
      </w:r>
      <w:r w:rsidR="000B4901" w:rsidRPr="009E34FF">
        <w:rPr>
          <w:color w:val="auto"/>
          <w:u w:val="single"/>
        </w:rPr>
        <w:t xml:space="preserve">. </w:t>
      </w:r>
      <w:r w:rsidR="009F46B9" w:rsidRPr="009E34FF">
        <w:rPr>
          <w:color w:val="auto"/>
          <w:u w:val="single"/>
        </w:rPr>
        <w:t>– T</w:t>
      </w:r>
      <w:r w:rsidR="00F6399D" w:rsidRPr="009E34FF">
        <w:rPr>
          <w:color w:val="auto"/>
          <w:u w:val="single"/>
        </w:rPr>
        <w:t xml:space="preserve">he Legislature finds that the current system for childcare in the State of West Virginia is broken, and alternatives are necessary to correct this issue.  Moving childcare services from the care of the Department of Human Services to the </w:t>
      </w:r>
      <w:r w:rsidR="00107401" w:rsidRPr="009E34FF">
        <w:rPr>
          <w:color w:val="auto"/>
          <w:u w:val="single"/>
        </w:rPr>
        <w:t>West Virginia Department of Education</w:t>
      </w:r>
      <w:r w:rsidR="00F6399D" w:rsidRPr="009E34FF">
        <w:rPr>
          <w:color w:val="auto"/>
          <w:u w:val="single"/>
        </w:rPr>
        <w:t xml:space="preserve"> is necessary</w:t>
      </w:r>
      <w:r w:rsidR="00B7148D" w:rsidRPr="009E34FF">
        <w:rPr>
          <w:color w:val="auto"/>
          <w:u w:val="single"/>
        </w:rPr>
        <w:t xml:space="preserve"> to</w:t>
      </w:r>
      <w:r w:rsidR="00F6399D" w:rsidRPr="009E34FF">
        <w:rPr>
          <w:color w:val="auto"/>
          <w:u w:val="single"/>
        </w:rPr>
        <w:t xml:space="preserve"> effectuate this change. By moving childcare services in this manner and renaming it as "Early Childhood Education," this will create a better funding stream for the Legislature. Additionally, this will advance children's learning and prepare them for entering elementary school at an advanced level compared to what is currently observed.</w:t>
      </w:r>
    </w:p>
    <w:p w14:paraId="7A414C38" w14:textId="6F618047" w:rsidR="00F6399D" w:rsidRPr="009E34FF" w:rsidRDefault="00F6399D" w:rsidP="009F46B9">
      <w:pPr>
        <w:pStyle w:val="SectionBody"/>
        <w:rPr>
          <w:color w:val="auto"/>
          <w:u w:val="single"/>
        </w:rPr>
      </w:pPr>
      <w:r w:rsidRPr="009E34FF">
        <w:rPr>
          <w:color w:val="auto"/>
          <w:u w:val="single"/>
        </w:rPr>
        <w:t xml:space="preserve">(b) </w:t>
      </w:r>
      <w:r w:rsidRPr="009E34FF">
        <w:rPr>
          <w:i/>
          <w:iCs/>
          <w:color w:val="auto"/>
          <w:u w:val="single"/>
        </w:rPr>
        <w:t>Implementation</w:t>
      </w:r>
      <w:r w:rsidRPr="009E34FF">
        <w:rPr>
          <w:color w:val="auto"/>
          <w:u w:val="single"/>
        </w:rPr>
        <w:t xml:space="preserve">. – </w:t>
      </w:r>
    </w:p>
    <w:p w14:paraId="544C39A8" w14:textId="435B14EA" w:rsidR="00F6399D" w:rsidRPr="009E34FF" w:rsidRDefault="00F6399D" w:rsidP="009F46B9">
      <w:pPr>
        <w:pStyle w:val="SectionBody"/>
        <w:rPr>
          <w:color w:val="auto"/>
          <w:u w:val="single"/>
        </w:rPr>
      </w:pPr>
      <w:r w:rsidRPr="009E34FF">
        <w:rPr>
          <w:color w:val="auto"/>
          <w:u w:val="single"/>
        </w:rPr>
        <w:t xml:space="preserve">(1) All childcare services in this state shall be transferred from the Department of Human Services to the </w:t>
      </w:r>
      <w:r w:rsidR="00107401" w:rsidRPr="009E34FF">
        <w:rPr>
          <w:color w:val="auto"/>
          <w:u w:val="single"/>
        </w:rPr>
        <w:t>West Virginia Department of Education</w:t>
      </w:r>
      <w:r w:rsidRPr="009E34FF">
        <w:rPr>
          <w:color w:val="auto"/>
          <w:u w:val="single"/>
        </w:rPr>
        <w:t>, under the title of Early Childhood Education.</w:t>
      </w:r>
    </w:p>
    <w:p w14:paraId="44E3B948" w14:textId="77777777" w:rsidR="00F6399D" w:rsidRPr="009E34FF" w:rsidRDefault="00F6399D" w:rsidP="009F46B9">
      <w:pPr>
        <w:pStyle w:val="SectionBody"/>
        <w:rPr>
          <w:color w:val="auto"/>
          <w:u w:val="single"/>
        </w:rPr>
      </w:pPr>
      <w:r w:rsidRPr="009E34FF">
        <w:rPr>
          <w:color w:val="auto"/>
          <w:u w:val="single"/>
        </w:rPr>
        <w:t>(2) Parents may choose in home care for children rather than mandatory public childcare services.</w:t>
      </w:r>
    </w:p>
    <w:p w14:paraId="1608D138" w14:textId="77777777" w:rsidR="00F6399D" w:rsidRPr="009E34FF" w:rsidRDefault="00F6399D" w:rsidP="009F46B9">
      <w:pPr>
        <w:pStyle w:val="SectionBody"/>
        <w:rPr>
          <w:color w:val="auto"/>
          <w:u w:val="single"/>
        </w:rPr>
      </w:pPr>
      <w:r w:rsidRPr="009E34FF">
        <w:rPr>
          <w:color w:val="auto"/>
          <w:u w:val="single"/>
        </w:rPr>
        <w:t>(3) Transportation shall not be provided to public childcare services.</w:t>
      </w:r>
    </w:p>
    <w:p w14:paraId="528EDDAA" w14:textId="5639E53B" w:rsidR="00F6399D" w:rsidRPr="009E34FF" w:rsidRDefault="00F6399D" w:rsidP="009F46B9">
      <w:pPr>
        <w:pStyle w:val="SectionBody"/>
        <w:rPr>
          <w:color w:val="auto"/>
          <w:u w:val="single"/>
        </w:rPr>
      </w:pPr>
      <w:r w:rsidRPr="009E34FF">
        <w:rPr>
          <w:color w:val="auto"/>
          <w:u w:val="single"/>
        </w:rPr>
        <w:t xml:space="preserve">(4) Early Childhood Education Centers are not required to be on public school </w:t>
      </w:r>
      <w:r w:rsidR="00C443A7" w:rsidRPr="009E34FF">
        <w:rPr>
          <w:color w:val="auto"/>
          <w:u w:val="single"/>
        </w:rPr>
        <w:t>grounds and</w:t>
      </w:r>
      <w:r w:rsidRPr="009E34FF">
        <w:rPr>
          <w:color w:val="auto"/>
          <w:u w:val="single"/>
        </w:rPr>
        <w:t xml:space="preserve"> may be operated off-site.</w:t>
      </w:r>
    </w:p>
    <w:p w14:paraId="676BE080" w14:textId="77777777" w:rsidR="00F6399D" w:rsidRPr="009E34FF" w:rsidRDefault="00F6399D" w:rsidP="009F46B9">
      <w:pPr>
        <w:pStyle w:val="SectionBody"/>
        <w:rPr>
          <w:color w:val="auto"/>
          <w:u w:val="single"/>
        </w:rPr>
      </w:pPr>
      <w:r w:rsidRPr="009E34FF">
        <w:rPr>
          <w:color w:val="auto"/>
          <w:u w:val="single"/>
        </w:rPr>
        <w:t>(5) Early Childhood Education Centers may be conducted in licensed home businesses that are registered with the West Virginia Secretary of State's office, as otherwise provided in this code.</w:t>
      </w:r>
    </w:p>
    <w:p w14:paraId="1A3406A3" w14:textId="77777777" w:rsidR="00F6399D" w:rsidRPr="009E34FF" w:rsidRDefault="00F6399D" w:rsidP="009F46B9">
      <w:pPr>
        <w:pStyle w:val="SectionBody"/>
        <w:rPr>
          <w:color w:val="auto"/>
          <w:u w:val="single"/>
        </w:rPr>
      </w:pPr>
      <w:r w:rsidRPr="009E34FF">
        <w:rPr>
          <w:color w:val="auto"/>
          <w:u w:val="single"/>
        </w:rPr>
        <w:t xml:space="preserve">(c) </w:t>
      </w:r>
      <w:r w:rsidRPr="009E34FF">
        <w:rPr>
          <w:i/>
          <w:iCs/>
          <w:color w:val="auto"/>
          <w:u w:val="single"/>
        </w:rPr>
        <w:t>Funding</w:t>
      </w:r>
      <w:r w:rsidRPr="009E34FF">
        <w:rPr>
          <w:color w:val="auto"/>
          <w:u w:val="single"/>
        </w:rPr>
        <w:t>. – In order to provide funding for childcare services in this state as Early Childhood Education, there is hereby established a three tiered funding formula.</w:t>
      </w:r>
    </w:p>
    <w:p w14:paraId="0BE1EACC" w14:textId="54DC9621" w:rsidR="009F46B9" w:rsidRPr="009E34FF" w:rsidRDefault="00F6399D" w:rsidP="009F46B9">
      <w:pPr>
        <w:pStyle w:val="SectionBody"/>
        <w:rPr>
          <w:color w:val="auto"/>
          <w:u w:val="single"/>
        </w:rPr>
      </w:pPr>
      <w:r w:rsidRPr="009E34FF">
        <w:rPr>
          <w:color w:val="auto"/>
          <w:u w:val="single"/>
        </w:rPr>
        <w:t>(1)</w:t>
      </w:r>
      <w:r w:rsidR="00A750AF" w:rsidRPr="009E34FF">
        <w:rPr>
          <w:color w:val="auto"/>
          <w:u w:val="single"/>
        </w:rPr>
        <w:t xml:space="preserve"> </w:t>
      </w:r>
      <w:r w:rsidR="00AA6AB7" w:rsidRPr="009E34FF">
        <w:rPr>
          <w:color w:val="auto"/>
          <w:u w:val="single"/>
        </w:rPr>
        <w:t xml:space="preserve">Thirty-three percent </w:t>
      </w:r>
      <w:r w:rsidRPr="009E34FF">
        <w:rPr>
          <w:color w:val="auto"/>
          <w:u w:val="single"/>
        </w:rPr>
        <w:t xml:space="preserve">of the funds </w:t>
      </w:r>
      <w:r w:rsidR="009F46B9" w:rsidRPr="009E34FF">
        <w:rPr>
          <w:color w:val="auto"/>
          <w:u w:val="single"/>
        </w:rPr>
        <w:t>for Early Childhood Education shall be taken</w:t>
      </w:r>
      <w:r w:rsidRPr="009E34FF">
        <w:rPr>
          <w:color w:val="auto"/>
          <w:u w:val="single"/>
        </w:rPr>
        <w:t xml:space="preserve"> from allocated funds that were</w:t>
      </w:r>
      <w:r w:rsidR="009F46B9" w:rsidRPr="009E34FF">
        <w:rPr>
          <w:color w:val="auto"/>
          <w:u w:val="single"/>
        </w:rPr>
        <w:t xml:space="preserve"> originally</w:t>
      </w:r>
      <w:r w:rsidRPr="009E34FF">
        <w:rPr>
          <w:color w:val="auto"/>
          <w:u w:val="single"/>
        </w:rPr>
        <w:t xml:space="preserve"> going to </w:t>
      </w:r>
      <w:r w:rsidR="009F46B9" w:rsidRPr="009E34FF">
        <w:rPr>
          <w:color w:val="auto"/>
          <w:u w:val="single"/>
        </w:rPr>
        <w:t>the Department of Human Services for this purpose.</w:t>
      </w:r>
    </w:p>
    <w:p w14:paraId="545FAFCF" w14:textId="0B337ACE" w:rsidR="009F46B9" w:rsidRPr="009E34FF" w:rsidRDefault="009F46B9" w:rsidP="009F46B9">
      <w:pPr>
        <w:pStyle w:val="SectionBody"/>
        <w:rPr>
          <w:color w:val="auto"/>
          <w:u w:val="single"/>
        </w:rPr>
      </w:pPr>
      <w:r w:rsidRPr="009E34FF">
        <w:rPr>
          <w:color w:val="auto"/>
          <w:u w:val="single"/>
        </w:rPr>
        <w:t xml:space="preserve">(2) </w:t>
      </w:r>
      <w:r w:rsidR="00AA6AB7" w:rsidRPr="009E34FF">
        <w:rPr>
          <w:color w:val="auto"/>
          <w:u w:val="single"/>
        </w:rPr>
        <w:t xml:space="preserve">Thirty-three percent </w:t>
      </w:r>
      <w:r w:rsidR="00F6399D" w:rsidRPr="009E34FF">
        <w:rPr>
          <w:color w:val="auto"/>
          <w:u w:val="single"/>
        </w:rPr>
        <w:t xml:space="preserve">of the funds </w:t>
      </w:r>
      <w:r w:rsidRPr="009E34FF">
        <w:rPr>
          <w:color w:val="auto"/>
          <w:u w:val="single"/>
        </w:rPr>
        <w:t>for Early Childhood Education shall be provided</w:t>
      </w:r>
      <w:r w:rsidR="00F6399D" w:rsidRPr="009E34FF">
        <w:rPr>
          <w:color w:val="auto"/>
          <w:u w:val="single"/>
        </w:rPr>
        <w:t xml:space="preserve"> from the employer of the parent or guardian</w:t>
      </w:r>
      <w:r w:rsidRPr="009E34FF">
        <w:rPr>
          <w:color w:val="auto"/>
          <w:u w:val="single"/>
        </w:rPr>
        <w:t xml:space="preserve">, </w:t>
      </w:r>
      <w:r w:rsidR="00F6399D" w:rsidRPr="009E34FF">
        <w:rPr>
          <w:color w:val="auto"/>
          <w:u w:val="single"/>
        </w:rPr>
        <w:t xml:space="preserve">and the employer </w:t>
      </w:r>
      <w:r w:rsidRPr="009E34FF">
        <w:rPr>
          <w:color w:val="auto"/>
          <w:u w:val="single"/>
        </w:rPr>
        <w:t>shall be eligible to</w:t>
      </w:r>
      <w:r w:rsidR="00F6399D" w:rsidRPr="009E34FF">
        <w:rPr>
          <w:color w:val="auto"/>
          <w:u w:val="single"/>
        </w:rPr>
        <w:t xml:space="preserve"> receive a state tax credit for participating in the program</w:t>
      </w:r>
      <w:r w:rsidRPr="009E34FF">
        <w:rPr>
          <w:color w:val="auto"/>
          <w:u w:val="single"/>
        </w:rPr>
        <w:t>.</w:t>
      </w:r>
    </w:p>
    <w:p w14:paraId="61920802" w14:textId="7AE2C2EA" w:rsidR="009F46B9" w:rsidRPr="009E34FF" w:rsidRDefault="009F46B9" w:rsidP="009F46B9">
      <w:pPr>
        <w:pStyle w:val="SectionBody"/>
        <w:rPr>
          <w:color w:val="auto"/>
          <w:u w:val="single"/>
        </w:rPr>
      </w:pPr>
      <w:r w:rsidRPr="009E34FF">
        <w:rPr>
          <w:color w:val="auto"/>
          <w:u w:val="single"/>
        </w:rPr>
        <w:t xml:space="preserve">(3) </w:t>
      </w:r>
      <w:r w:rsidR="00A750AF" w:rsidRPr="009E34FF">
        <w:rPr>
          <w:color w:val="auto"/>
          <w:u w:val="single"/>
        </w:rPr>
        <w:t>T</w:t>
      </w:r>
      <w:r w:rsidR="00AA6AB7" w:rsidRPr="009E34FF">
        <w:rPr>
          <w:color w:val="auto"/>
          <w:u w:val="single"/>
        </w:rPr>
        <w:t xml:space="preserve">hirty-three percent </w:t>
      </w:r>
      <w:r w:rsidR="00F6399D" w:rsidRPr="009E34FF">
        <w:rPr>
          <w:color w:val="auto"/>
          <w:u w:val="single"/>
        </w:rPr>
        <w:t>of the fund</w:t>
      </w:r>
      <w:r w:rsidRPr="009E34FF">
        <w:rPr>
          <w:color w:val="auto"/>
          <w:u w:val="single"/>
        </w:rPr>
        <w:t>s for Early Childhood Education shall be provided</w:t>
      </w:r>
      <w:r w:rsidR="00F6399D" w:rsidRPr="009E34FF">
        <w:rPr>
          <w:color w:val="auto"/>
          <w:u w:val="single"/>
        </w:rPr>
        <w:t xml:space="preserve"> from the parent or guardian, or from the state</w:t>
      </w:r>
      <w:r w:rsidRPr="009E34FF">
        <w:rPr>
          <w:color w:val="auto"/>
          <w:u w:val="single"/>
        </w:rPr>
        <w:t>,</w:t>
      </w:r>
      <w:r w:rsidR="00F6399D" w:rsidRPr="009E34FF">
        <w:rPr>
          <w:color w:val="auto"/>
          <w:u w:val="single"/>
        </w:rPr>
        <w:t xml:space="preserve"> based off the current scholarship guidelines.</w:t>
      </w:r>
    </w:p>
    <w:p w14:paraId="261CC916" w14:textId="77777777" w:rsidR="009F46B9" w:rsidRPr="009E34FF" w:rsidRDefault="009F46B9" w:rsidP="009F46B9">
      <w:pPr>
        <w:pStyle w:val="SectionBody"/>
        <w:rPr>
          <w:color w:val="auto"/>
          <w:u w:val="single"/>
        </w:rPr>
      </w:pPr>
      <w:r w:rsidRPr="009E34FF">
        <w:rPr>
          <w:color w:val="auto"/>
          <w:u w:val="single"/>
        </w:rPr>
        <w:t>(4) Children who obtain a scholarship for Early Childhood Education shall have that scholarship</w:t>
      </w:r>
      <w:r w:rsidR="00F6399D" w:rsidRPr="009E34FF">
        <w:rPr>
          <w:color w:val="auto"/>
          <w:u w:val="single"/>
        </w:rPr>
        <w:t xml:space="preserve"> paid by the state based off </w:t>
      </w:r>
      <w:r w:rsidRPr="009E34FF">
        <w:rPr>
          <w:color w:val="auto"/>
          <w:u w:val="single"/>
        </w:rPr>
        <w:t xml:space="preserve">of </w:t>
      </w:r>
      <w:r w:rsidR="00F6399D" w:rsidRPr="009E34FF">
        <w:rPr>
          <w:color w:val="auto"/>
          <w:u w:val="single"/>
        </w:rPr>
        <w:t>enrollment</w:t>
      </w:r>
      <w:r w:rsidRPr="009E34FF">
        <w:rPr>
          <w:color w:val="auto"/>
          <w:u w:val="single"/>
        </w:rPr>
        <w:t xml:space="preserve">, </w:t>
      </w:r>
      <w:r w:rsidR="00F6399D" w:rsidRPr="009E34FF">
        <w:rPr>
          <w:color w:val="auto"/>
          <w:u w:val="single"/>
        </w:rPr>
        <w:t>not off</w:t>
      </w:r>
      <w:r w:rsidRPr="009E34FF">
        <w:rPr>
          <w:color w:val="auto"/>
          <w:u w:val="single"/>
        </w:rPr>
        <w:t xml:space="preserve"> of</w:t>
      </w:r>
      <w:r w:rsidR="00F6399D" w:rsidRPr="009E34FF">
        <w:rPr>
          <w:color w:val="auto"/>
          <w:u w:val="single"/>
        </w:rPr>
        <w:t xml:space="preserve"> attendance</w:t>
      </w:r>
      <w:r w:rsidRPr="009E34FF">
        <w:rPr>
          <w:color w:val="auto"/>
          <w:u w:val="single"/>
        </w:rPr>
        <w:t>.</w:t>
      </w:r>
    </w:p>
    <w:p w14:paraId="326FA03A" w14:textId="77777777" w:rsidR="009F46B9" w:rsidRPr="009E34FF" w:rsidRDefault="009F46B9" w:rsidP="009F46B9">
      <w:pPr>
        <w:pStyle w:val="SectionBody"/>
        <w:rPr>
          <w:color w:val="auto"/>
          <w:u w:val="single"/>
        </w:rPr>
      </w:pPr>
      <w:r w:rsidRPr="009E34FF">
        <w:rPr>
          <w:color w:val="auto"/>
          <w:u w:val="single"/>
        </w:rPr>
        <w:t xml:space="preserve">(d) </w:t>
      </w:r>
      <w:r w:rsidRPr="009E34FF">
        <w:rPr>
          <w:i/>
          <w:iCs/>
          <w:color w:val="auto"/>
          <w:u w:val="single"/>
        </w:rPr>
        <w:t>Certification</w:t>
      </w:r>
      <w:r w:rsidRPr="009E34FF">
        <w:rPr>
          <w:color w:val="auto"/>
          <w:u w:val="single"/>
        </w:rPr>
        <w:t xml:space="preserve">. – </w:t>
      </w:r>
    </w:p>
    <w:p w14:paraId="1CAA58A5" w14:textId="3BDB3A55" w:rsidR="009F46B9" w:rsidRPr="009E34FF" w:rsidRDefault="009F46B9" w:rsidP="009F46B9">
      <w:pPr>
        <w:pStyle w:val="SectionBody"/>
        <w:rPr>
          <w:color w:val="auto"/>
          <w:u w:val="single"/>
        </w:rPr>
      </w:pPr>
      <w:r w:rsidRPr="009E34FF">
        <w:rPr>
          <w:color w:val="auto"/>
          <w:u w:val="single"/>
        </w:rPr>
        <w:t>(1) T</w:t>
      </w:r>
      <w:r w:rsidR="00F6399D" w:rsidRPr="009E34FF">
        <w:rPr>
          <w:color w:val="auto"/>
          <w:u w:val="single"/>
        </w:rPr>
        <w:t xml:space="preserve">he </w:t>
      </w:r>
      <w:r w:rsidR="00107401" w:rsidRPr="009E34FF">
        <w:rPr>
          <w:color w:val="auto"/>
          <w:u w:val="single"/>
        </w:rPr>
        <w:t xml:space="preserve">West Virginia Department of Education </w:t>
      </w:r>
      <w:r w:rsidRPr="009E34FF">
        <w:rPr>
          <w:color w:val="auto"/>
          <w:u w:val="single"/>
        </w:rPr>
        <w:t>shal</w:t>
      </w:r>
      <w:r w:rsidR="00F6399D" w:rsidRPr="009E34FF">
        <w:rPr>
          <w:color w:val="auto"/>
          <w:u w:val="single"/>
        </w:rPr>
        <w:t xml:space="preserve">l be responsible for </w:t>
      </w:r>
      <w:r w:rsidRPr="009E34FF">
        <w:rPr>
          <w:color w:val="auto"/>
          <w:u w:val="single"/>
        </w:rPr>
        <w:t xml:space="preserve">the </w:t>
      </w:r>
      <w:r w:rsidR="00F6399D" w:rsidRPr="009E34FF">
        <w:rPr>
          <w:color w:val="auto"/>
          <w:u w:val="single"/>
        </w:rPr>
        <w:t>certification of providers and staff</w:t>
      </w:r>
      <w:r w:rsidRPr="009E34FF">
        <w:rPr>
          <w:color w:val="auto"/>
          <w:u w:val="single"/>
        </w:rPr>
        <w:t>.</w:t>
      </w:r>
    </w:p>
    <w:p w14:paraId="6E66F009" w14:textId="77777777" w:rsidR="009F46B9" w:rsidRPr="009E34FF" w:rsidRDefault="009F46B9" w:rsidP="009F46B9">
      <w:pPr>
        <w:pStyle w:val="SectionBody"/>
        <w:rPr>
          <w:color w:val="auto"/>
          <w:u w:val="single"/>
        </w:rPr>
      </w:pPr>
      <w:r w:rsidRPr="009E34FF">
        <w:rPr>
          <w:color w:val="auto"/>
          <w:u w:val="single"/>
        </w:rPr>
        <w:t xml:space="preserve">(2) </w:t>
      </w:r>
      <w:r w:rsidR="00F6399D" w:rsidRPr="009E34FF">
        <w:rPr>
          <w:color w:val="auto"/>
          <w:u w:val="single"/>
        </w:rPr>
        <w:t xml:space="preserve">Local </w:t>
      </w:r>
      <w:r w:rsidRPr="009E34FF">
        <w:rPr>
          <w:color w:val="auto"/>
          <w:u w:val="single"/>
        </w:rPr>
        <w:t>h</w:t>
      </w:r>
      <w:r w:rsidR="00F6399D" w:rsidRPr="009E34FF">
        <w:rPr>
          <w:color w:val="auto"/>
          <w:u w:val="single"/>
        </w:rPr>
        <w:t xml:space="preserve">ealth </w:t>
      </w:r>
      <w:r w:rsidRPr="009E34FF">
        <w:rPr>
          <w:color w:val="auto"/>
          <w:u w:val="single"/>
        </w:rPr>
        <w:t>d</w:t>
      </w:r>
      <w:r w:rsidR="00F6399D" w:rsidRPr="009E34FF">
        <w:rPr>
          <w:color w:val="auto"/>
          <w:u w:val="single"/>
        </w:rPr>
        <w:t xml:space="preserve">epartments </w:t>
      </w:r>
      <w:r w:rsidRPr="009E34FF">
        <w:rPr>
          <w:color w:val="auto"/>
          <w:u w:val="single"/>
        </w:rPr>
        <w:t xml:space="preserve">shall </w:t>
      </w:r>
      <w:r w:rsidR="00F6399D" w:rsidRPr="009E34FF">
        <w:rPr>
          <w:color w:val="auto"/>
          <w:u w:val="single"/>
        </w:rPr>
        <w:t>be responsible for inspections and food safety standards</w:t>
      </w:r>
      <w:r w:rsidRPr="009E34FF">
        <w:rPr>
          <w:color w:val="auto"/>
          <w:u w:val="single"/>
        </w:rPr>
        <w:t xml:space="preserve"> at Early Childhood Education centers.</w:t>
      </w:r>
    </w:p>
    <w:p w14:paraId="1E27B49C" w14:textId="0538AA37" w:rsidR="00F6399D" w:rsidRPr="009E34FF" w:rsidRDefault="009F46B9" w:rsidP="00F6399D">
      <w:pPr>
        <w:pStyle w:val="SectionBody"/>
        <w:rPr>
          <w:color w:val="auto"/>
        </w:rPr>
      </w:pPr>
      <w:r w:rsidRPr="009E34FF">
        <w:rPr>
          <w:color w:val="auto"/>
          <w:u w:val="single"/>
        </w:rPr>
        <w:t>(3) There is hereby provided an e</w:t>
      </w:r>
      <w:r w:rsidR="00F6399D" w:rsidRPr="009E34FF">
        <w:rPr>
          <w:color w:val="auto"/>
          <w:u w:val="single"/>
        </w:rPr>
        <w:t>xempt</w:t>
      </w:r>
      <w:r w:rsidRPr="009E34FF">
        <w:rPr>
          <w:color w:val="auto"/>
          <w:u w:val="single"/>
        </w:rPr>
        <w:t>ion</w:t>
      </w:r>
      <w:r w:rsidR="00F6399D" w:rsidRPr="009E34FF">
        <w:rPr>
          <w:color w:val="auto"/>
          <w:u w:val="single"/>
        </w:rPr>
        <w:t xml:space="preserve"> </w:t>
      </w:r>
      <w:r w:rsidRPr="009E34FF">
        <w:rPr>
          <w:color w:val="auto"/>
          <w:u w:val="single"/>
        </w:rPr>
        <w:t>for in</w:t>
      </w:r>
      <w:r w:rsidR="001E53A3" w:rsidRPr="009E34FF">
        <w:rPr>
          <w:color w:val="auto"/>
          <w:u w:val="single"/>
        </w:rPr>
        <w:t>-</w:t>
      </w:r>
      <w:r w:rsidR="00F6399D" w:rsidRPr="009E34FF">
        <w:rPr>
          <w:color w:val="auto"/>
          <w:u w:val="single"/>
        </w:rPr>
        <w:t xml:space="preserve">home day cares that have </w:t>
      </w:r>
      <w:r w:rsidRPr="009E34FF">
        <w:rPr>
          <w:color w:val="auto"/>
          <w:u w:val="single"/>
        </w:rPr>
        <w:t xml:space="preserve">six </w:t>
      </w:r>
      <w:r w:rsidR="00F6399D" w:rsidRPr="009E34FF">
        <w:rPr>
          <w:color w:val="auto"/>
          <w:u w:val="single"/>
        </w:rPr>
        <w:t xml:space="preserve">or less kids </w:t>
      </w:r>
      <w:r w:rsidRPr="009E34FF">
        <w:rPr>
          <w:color w:val="auto"/>
          <w:u w:val="single"/>
        </w:rPr>
        <w:t xml:space="preserve">enrolled in </w:t>
      </w:r>
      <w:r w:rsidR="00F6399D" w:rsidRPr="009E34FF">
        <w:rPr>
          <w:color w:val="auto"/>
          <w:u w:val="single"/>
        </w:rPr>
        <w:t>the program</w:t>
      </w:r>
      <w:r w:rsidRPr="009E34FF">
        <w:rPr>
          <w:color w:val="auto"/>
          <w:u w:val="single"/>
        </w:rPr>
        <w:t>.</w:t>
      </w:r>
    </w:p>
    <w:p w14:paraId="6C1E3694" w14:textId="77777777" w:rsidR="00C33014" w:rsidRPr="009E34FF" w:rsidRDefault="00C33014" w:rsidP="00CC1F3B">
      <w:pPr>
        <w:pStyle w:val="Note"/>
        <w:rPr>
          <w:color w:val="auto"/>
        </w:rPr>
      </w:pPr>
    </w:p>
    <w:p w14:paraId="5E20BC62" w14:textId="389F7489" w:rsidR="006865E9" w:rsidRPr="009E34FF" w:rsidRDefault="00CF1DCA" w:rsidP="00CC1F3B">
      <w:pPr>
        <w:pStyle w:val="Note"/>
        <w:rPr>
          <w:color w:val="auto"/>
        </w:rPr>
      </w:pPr>
      <w:r w:rsidRPr="009E34FF">
        <w:rPr>
          <w:color w:val="auto"/>
        </w:rPr>
        <w:t>NOTE: The</w:t>
      </w:r>
      <w:r w:rsidR="006865E9" w:rsidRPr="009E34FF">
        <w:rPr>
          <w:color w:val="auto"/>
        </w:rPr>
        <w:t xml:space="preserve"> purpose of this bill is to</w:t>
      </w:r>
      <w:r w:rsidR="00B31462" w:rsidRPr="009E34FF">
        <w:rPr>
          <w:color w:val="auto"/>
        </w:rPr>
        <w:t xml:space="preserve"> transfer all childcare services from the Department of Human Services to West Virginia </w:t>
      </w:r>
      <w:r w:rsidR="00107401" w:rsidRPr="009E34FF">
        <w:rPr>
          <w:color w:val="auto"/>
        </w:rPr>
        <w:t>Department</w:t>
      </w:r>
      <w:r w:rsidR="00B31462" w:rsidRPr="009E34FF">
        <w:rPr>
          <w:color w:val="auto"/>
        </w:rPr>
        <w:t xml:space="preserve"> of Education. The bill provides for the implementation of Early Childhood Education Centers. The bill provides for funding. Finally, the bill provides for certification</w:t>
      </w:r>
      <w:r w:rsidR="003D3B42" w:rsidRPr="009E34FF">
        <w:rPr>
          <w:color w:val="auto"/>
        </w:rPr>
        <w:t>.</w:t>
      </w:r>
    </w:p>
    <w:p w14:paraId="28E7D5BE" w14:textId="77777777" w:rsidR="006865E9" w:rsidRPr="009E34FF" w:rsidRDefault="00AE48A0" w:rsidP="00CC1F3B">
      <w:pPr>
        <w:pStyle w:val="Note"/>
        <w:rPr>
          <w:color w:val="auto"/>
        </w:rPr>
      </w:pPr>
      <w:r w:rsidRPr="009E34FF">
        <w:rPr>
          <w:color w:val="auto"/>
        </w:rPr>
        <w:t>Strike-throughs indicate language that would be stricken from a heading or the present law and underscoring indicates new language that would be added.</w:t>
      </w:r>
    </w:p>
    <w:sectPr w:rsidR="006865E9" w:rsidRPr="009E34FF" w:rsidSect="009F46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963E" w14:textId="77777777" w:rsidR="00F71615" w:rsidRPr="00B844FE" w:rsidRDefault="00F71615" w:rsidP="00B844FE">
      <w:r>
        <w:separator/>
      </w:r>
    </w:p>
  </w:endnote>
  <w:endnote w:type="continuationSeparator" w:id="0">
    <w:p w14:paraId="3D91425E" w14:textId="77777777" w:rsidR="00F71615" w:rsidRPr="00B844FE" w:rsidRDefault="00F716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5494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940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61AF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EA45" w14:textId="66877D96" w:rsidR="003935C5" w:rsidRDefault="003935C5" w:rsidP="003935C5">
    <w:pPr>
      <w:pStyle w:val="Footer"/>
      <w:jc w:val="center"/>
    </w:pP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034352"/>
      <w:docPartObj>
        <w:docPartGallery w:val="Page Numbers (Bottom of Page)"/>
        <w:docPartUnique/>
      </w:docPartObj>
    </w:sdtPr>
    <w:sdtEndPr>
      <w:rPr>
        <w:noProof/>
      </w:rPr>
    </w:sdtEndPr>
    <w:sdtContent>
      <w:p w14:paraId="2EA88BA7" w14:textId="362285FD" w:rsidR="00031CA4" w:rsidRDefault="00031C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A134" w14:textId="77777777" w:rsidR="00F71615" w:rsidRPr="00B844FE" w:rsidRDefault="00F71615" w:rsidP="00B844FE">
      <w:r>
        <w:separator/>
      </w:r>
    </w:p>
  </w:footnote>
  <w:footnote w:type="continuationSeparator" w:id="0">
    <w:p w14:paraId="06C8EF9F" w14:textId="77777777" w:rsidR="00F71615" w:rsidRPr="00B844FE" w:rsidRDefault="00F716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D6C1" w14:textId="77777777" w:rsidR="002A0269" w:rsidRPr="00B844FE" w:rsidRDefault="00502585">
    <w:pPr>
      <w:pStyle w:val="Header"/>
    </w:pPr>
    <w:sdt>
      <w:sdtPr>
        <w:id w:val="-684364211"/>
        <w:placeholder>
          <w:docPart w:val="7C95A69890B146768FE17B1DC7ADDF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95A69890B146768FE17B1DC7ADDF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4F5" w14:textId="1EA2F1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4901">
      <w:rPr>
        <w:sz w:val="22"/>
        <w:szCs w:val="22"/>
      </w:rPr>
      <w:t>H</w:t>
    </w:r>
    <w:r w:rsidR="00F71615">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1615">
          <w:rPr>
            <w:sz w:val="22"/>
            <w:szCs w:val="22"/>
          </w:rPr>
          <w:t>202</w:t>
        </w:r>
        <w:r w:rsidR="00720BE5">
          <w:rPr>
            <w:sz w:val="22"/>
            <w:szCs w:val="22"/>
          </w:rPr>
          <w:t>6R</w:t>
        </w:r>
        <w:r w:rsidR="00471177">
          <w:rPr>
            <w:sz w:val="22"/>
            <w:szCs w:val="22"/>
          </w:rPr>
          <w:t>2926</w:t>
        </w:r>
      </w:sdtContent>
    </w:sdt>
  </w:p>
  <w:p w14:paraId="4DB311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D03E" w14:textId="4A7E6085" w:rsidR="002A0269" w:rsidRPr="004D3ABE" w:rsidRDefault="00502585" w:rsidP="001E53A3">
    <w:pPr>
      <w:pStyle w:val="HeaderStyle"/>
      <w:rPr>
        <w:sz w:val="22"/>
        <w:szCs w:val="22"/>
      </w:rPr>
    </w:pPr>
    <w:sdt>
      <w:sdtPr>
        <w:rPr>
          <w:sz w:val="22"/>
          <w:szCs w:val="22"/>
        </w:rPr>
        <w:tag w:val="BNumWH"/>
        <w:id w:val="730505141"/>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C779" w14:textId="3FC6A07F" w:rsidR="00FF0302" w:rsidRDefault="00FF0302" w:rsidP="00FF0302">
    <w:pPr>
      <w:pStyle w:val="HeaderStyle"/>
      <w:rPr>
        <w:sz w:val="22"/>
        <w:szCs w:val="22"/>
      </w:rPr>
    </w:pPr>
    <w:r w:rsidRPr="00686E9A">
      <w:rPr>
        <w:sz w:val="22"/>
        <w:szCs w:val="22"/>
      </w:rPr>
      <w:t>Intr</w:t>
    </w:r>
    <w:sdt>
      <w:sdtPr>
        <w:rPr>
          <w:sz w:val="22"/>
          <w:szCs w:val="22"/>
        </w:rPr>
        <w:tag w:val="BNumWH"/>
        <w:id w:val="955368948"/>
        <w:showingPlcHdr/>
        <w:text/>
      </w:sdtPr>
      <w:sdtEndPr/>
      <w:sdtContent/>
    </w:sdt>
    <w:r w:rsidRPr="00686E9A">
      <w:rPr>
        <w:sz w:val="22"/>
        <w:szCs w:val="22"/>
      </w:rPr>
      <w:t xml:space="preserve"> </w:t>
    </w:r>
    <w:r w:rsidR="004B07AA">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2071689679"/>
        <w:text/>
      </w:sdtPr>
      <w:sdtEndPr/>
      <w:sdtContent>
        <w:r>
          <w:rPr>
            <w:sz w:val="22"/>
            <w:szCs w:val="22"/>
          </w:rPr>
          <w:t>202</w:t>
        </w:r>
        <w:r w:rsidR="003A5C3F">
          <w:rPr>
            <w:sz w:val="22"/>
            <w:szCs w:val="22"/>
          </w:rPr>
          <w:t>6R1659</w:t>
        </w:r>
      </w:sdtContent>
    </w:sdt>
    <w:sdt>
      <w:sdtPr>
        <w:rPr>
          <w:sz w:val="22"/>
          <w:szCs w:val="22"/>
        </w:rPr>
        <w:tag w:val="BNumWH"/>
        <w:id w:val="1845132375"/>
        <w:showingPlcHdr/>
        <w:text/>
      </w:sdtPr>
      <w:sdtEndPr/>
      <w:sdtContent/>
    </w:sdt>
    <w:r w:rsidRPr="00686E9A">
      <w:rPr>
        <w:sz w:val="22"/>
        <w:szCs w:val="22"/>
      </w:rPr>
      <w:tab/>
    </w:r>
  </w:p>
  <w:p w14:paraId="505C35C9" w14:textId="76DAD16B" w:rsidR="00FF0302" w:rsidRPr="004D3ABE" w:rsidRDefault="00FF0302" w:rsidP="007A40E0">
    <w:pPr>
      <w:pStyle w:val="HeaderStyle"/>
      <w:rPr>
        <w:sz w:val="22"/>
        <w:szCs w:val="22"/>
      </w:rPr>
    </w:pP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0C2"/>
    <w:multiLevelType w:val="hybridMultilevel"/>
    <w:tmpl w:val="44889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78958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15"/>
    <w:rsid w:val="00001077"/>
    <w:rsid w:val="0000526A"/>
    <w:rsid w:val="0002515B"/>
    <w:rsid w:val="00031CA4"/>
    <w:rsid w:val="00054DA4"/>
    <w:rsid w:val="000573A9"/>
    <w:rsid w:val="00060C42"/>
    <w:rsid w:val="00085D22"/>
    <w:rsid w:val="00093AB0"/>
    <w:rsid w:val="000B4901"/>
    <w:rsid w:val="000C5C77"/>
    <w:rsid w:val="000D2C79"/>
    <w:rsid w:val="000D2FDF"/>
    <w:rsid w:val="000D6A39"/>
    <w:rsid w:val="000E3912"/>
    <w:rsid w:val="000F64D4"/>
    <w:rsid w:val="0010070F"/>
    <w:rsid w:val="00107401"/>
    <w:rsid w:val="0015112E"/>
    <w:rsid w:val="001552E7"/>
    <w:rsid w:val="001566B4"/>
    <w:rsid w:val="001630FE"/>
    <w:rsid w:val="001A312A"/>
    <w:rsid w:val="001A66B7"/>
    <w:rsid w:val="001B0AF4"/>
    <w:rsid w:val="001C279E"/>
    <w:rsid w:val="001D459E"/>
    <w:rsid w:val="001E53A3"/>
    <w:rsid w:val="00203DAB"/>
    <w:rsid w:val="00204CA7"/>
    <w:rsid w:val="0022348D"/>
    <w:rsid w:val="00236120"/>
    <w:rsid w:val="0027011C"/>
    <w:rsid w:val="00274200"/>
    <w:rsid w:val="00275740"/>
    <w:rsid w:val="00277911"/>
    <w:rsid w:val="002A0269"/>
    <w:rsid w:val="002B02A2"/>
    <w:rsid w:val="002F699A"/>
    <w:rsid w:val="00303684"/>
    <w:rsid w:val="003143F5"/>
    <w:rsid w:val="00314854"/>
    <w:rsid w:val="003935C5"/>
    <w:rsid w:val="00394191"/>
    <w:rsid w:val="003A5C3F"/>
    <w:rsid w:val="003C2CC7"/>
    <w:rsid w:val="003C51CD"/>
    <w:rsid w:val="003C6034"/>
    <w:rsid w:val="003D2ABA"/>
    <w:rsid w:val="003D3B42"/>
    <w:rsid w:val="003E255F"/>
    <w:rsid w:val="00400B5C"/>
    <w:rsid w:val="00421FB5"/>
    <w:rsid w:val="004368E0"/>
    <w:rsid w:val="00447AE9"/>
    <w:rsid w:val="0045356C"/>
    <w:rsid w:val="00471177"/>
    <w:rsid w:val="00492114"/>
    <w:rsid w:val="004B07AA"/>
    <w:rsid w:val="004C13DD"/>
    <w:rsid w:val="004D3ABE"/>
    <w:rsid w:val="004D6023"/>
    <w:rsid w:val="004E261C"/>
    <w:rsid w:val="004E3441"/>
    <w:rsid w:val="00500579"/>
    <w:rsid w:val="00502585"/>
    <w:rsid w:val="005A5366"/>
    <w:rsid w:val="006369EB"/>
    <w:rsid w:val="00637E73"/>
    <w:rsid w:val="00675F4A"/>
    <w:rsid w:val="006865E9"/>
    <w:rsid w:val="00686E9A"/>
    <w:rsid w:val="00691F3E"/>
    <w:rsid w:val="00694BFB"/>
    <w:rsid w:val="006A106B"/>
    <w:rsid w:val="006C523D"/>
    <w:rsid w:val="006D4036"/>
    <w:rsid w:val="006E6895"/>
    <w:rsid w:val="00705A40"/>
    <w:rsid w:val="00720BE5"/>
    <w:rsid w:val="007252C7"/>
    <w:rsid w:val="00726137"/>
    <w:rsid w:val="00727435"/>
    <w:rsid w:val="00772492"/>
    <w:rsid w:val="007A40E0"/>
    <w:rsid w:val="007A46F0"/>
    <w:rsid w:val="007A5259"/>
    <w:rsid w:val="007A7081"/>
    <w:rsid w:val="007E3100"/>
    <w:rsid w:val="007F1CF5"/>
    <w:rsid w:val="007F5AC7"/>
    <w:rsid w:val="00802984"/>
    <w:rsid w:val="00834EDE"/>
    <w:rsid w:val="008736AA"/>
    <w:rsid w:val="008806D3"/>
    <w:rsid w:val="008D275D"/>
    <w:rsid w:val="00942833"/>
    <w:rsid w:val="00946186"/>
    <w:rsid w:val="00946D6B"/>
    <w:rsid w:val="00980327"/>
    <w:rsid w:val="00986478"/>
    <w:rsid w:val="00997680"/>
    <w:rsid w:val="009B5557"/>
    <w:rsid w:val="009E34FF"/>
    <w:rsid w:val="009E68A1"/>
    <w:rsid w:val="009F1067"/>
    <w:rsid w:val="009F46B9"/>
    <w:rsid w:val="009F54FB"/>
    <w:rsid w:val="00A31E01"/>
    <w:rsid w:val="00A527AD"/>
    <w:rsid w:val="00A718CF"/>
    <w:rsid w:val="00A749BC"/>
    <w:rsid w:val="00A750AF"/>
    <w:rsid w:val="00A7592F"/>
    <w:rsid w:val="00AA6AB7"/>
    <w:rsid w:val="00AE48A0"/>
    <w:rsid w:val="00AE61BE"/>
    <w:rsid w:val="00B16F25"/>
    <w:rsid w:val="00B20DFF"/>
    <w:rsid w:val="00B24422"/>
    <w:rsid w:val="00B31462"/>
    <w:rsid w:val="00B66B81"/>
    <w:rsid w:val="00B7148D"/>
    <w:rsid w:val="00B71E6F"/>
    <w:rsid w:val="00B80C20"/>
    <w:rsid w:val="00B844FE"/>
    <w:rsid w:val="00B86B4F"/>
    <w:rsid w:val="00BA1F84"/>
    <w:rsid w:val="00BC562B"/>
    <w:rsid w:val="00BF2B20"/>
    <w:rsid w:val="00BF347A"/>
    <w:rsid w:val="00C0115B"/>
    <w:rsid w:val="00C2603C"/>
    <w:rsid w:val="00C2621F"/>
    <w:rsid w:val="00C33014"/>
    <w:rsid w:val="00C33434"/>
    <w:rsid w:val="00C34869"/>
    <w:rsid w:val="00C35549"/>
    <w:rsid w:val="00C376D7"/>
    <w:rsid w:val="00C42EB6"/>
    <w:rsid w:val="00C443A7"/>
    <w:rsid w:val="00C56F9D"/>
    <w:rsid w:val="00C62327"/>
    <w:rsid w:val="00C6453D"/>
    <w:rsid w:val="00C85096"/>
    <w:rsid w:val="00CB20EF"/>
    <w:rsid w:val="00CC1F3B"/>
    <w:rsid w:val="00CD12CB"/>
    <w:rsid w:val="00CD36CF"/>
    <w:rsid w:val="00CE12E4"/>
    <w:rsid w:val="00CF1DCA"/>
    <w:rsid w:val="00D037D0"/>
    <w:rsid w:val="00D12067"/>
    <w:rsid w:val="00D41D3F"/>
    <w:rsid w:val="00D579FC"/>
    <w:rsid w:val="00D81C16"/>
    <w:rsid w:val="00D9425A"/>
    <w:rsid w:val="00DD3E99"/>
    <w:rsid w:val="00DE526B"/>
    <w:rsid w:val="00DF199D"/>
    <w:rsid w:val="00DF2282"/>
    <w:rsid w:val="00E01542"/>
    <w:rsid w:val="00E26710"/>
    <w:rsid w:val="00E328B1"/>
    <w:rsid w:val="00E365F1"/>
    <w:rsid w:val="00E62F48"/>
    <w:rsid w:val="00E7272E"/>
    <w:rsid w:val="00E831B3"/>
    <w:rsid w:val="00E95FBC"/>
    <w:rsid w:val="00EA3589"/>
    <w:rsid w:val="00EC5E63"/>
    <w:rsid w:val="00EC6E3C"/>
    <w:rsid w:val="00EE70CB"/>
    <w:rsid w:val="00F41CA2"/>
    <w:rsid w:val="00F443C0"/>
    <w:rsid w:val="00F62EFB"/>
    <w:rsid w:val="00F6399D"/>
    <w:rsid w:val="00F71615"/>
    <w:rsid w:val="00F93535"/>
    <w:rsid w:val="00F939A4"/>
    <w:rsid w:val="00FA7B09"/>
    <w:rsid w:val="00FC091C"/>
    <w:rsid w:val="00FD5B51"/>
    <w:rsid w:val="00FE067E"/>
    <w:rsid w:val="00FE208F"/>
    <w:rsid w:val="00FF0302"/>
    <w:rsid w:val="00FF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97E"/>
  <w15:chartTrackingRefBased/>
  <w15:docId w15:val="{12F833B7-A4F7-4A05-89A7-82A4FDF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F347A"/>
    <w:pPr>
      <w:spacing w:line="240" w:lineRule="auto"/>
    </w:pPr>
  </w:style>
  <w:style w:type="paragraph" w:customStyle="1" w:styleId="SectionHeadingOld">
    <w:name w:val="Section Heading Old"/>
    <w:next w:val="SectionBodyOld"/>
    <w:link w:val="SectionHeadingOldChar"/>
    <w:rsid w:val="00BF347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F347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F347A"/>
    <w:rPr>
      <w:rFonts w:eastAsia="Calibri"/>
      <w:b/>
      <w:color w:val="000000"/>
    </w:rPr>
  </w:style>
  <w:style w:type="paragraph" w:customStyle="1" w:styleId="ChapterHeadingOld">
    <w:name w:val="Chapter Heading Old"/>
    <w:next w:val="ArticleHeadingOld"/>
    <w:link w:val="ChapterHeadingOldChar"/>
    <w:rsid w:val="00BF347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F347A"/>
    <w:rPr>
      <w:rFonts w:eastAsia="Calibri"/>
      <w:b/>
      <w:caps/>
      <w:color w:val="000000"/>
      <w:sz w:val="24"/>
    </w:rPr>
  </w:style>
  <w:style w:type="paragraph" w:customStyle="1" w:styleId="BillNumberOld">
    <w:name w:val="Bill Number Old"/>
    <w:next w:val="SponsorsOld"/>
    <w:link w:val="BillNumberOldChar"/>
    <w:autoRedefine/>
    <w:rsid w:val="00BF347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F347A"/>
    <w:rPr>
      <w:rFonts w:eastAsia="Calibri"/>
      <w:b/>
      <w:caps/>
      <w:color w:val="000000"/>
      <w:sz w:val="28"/>
    </w:rPr>
  </w:style>
  <w:style w:type="paragraph" w:customStyle="1" w:styleId="SponsorsOld">
    <w:name w:val="Sponsors Old"/>
    <w:next w:val="ReferencesOld"/>
    <w:link w:val="SponsorsOldChar"/>
    <w:autoRedefine/>
    <w:rsid w:val="00BF347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F347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F347A"/>
    <w:rPr>
      <w:i/>
      <w:iCs/>
      <w:color w:val="404040" w:themeColor="text1" w:themeTint="BF"/>
    </w:rPr>
  </w:style>
  <w:style w:type="paragraph" w:customStyle="1" w:styleId="NoteOld">
    <w:name w:val="Note Old"/>
    <w:basedOn w:val="NoSpacing"/>
    <w:link w:val="NoteOldChar"/>
    <w:autoRedefine/>
    <w:rsid w:val="00BF347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F347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F347A"/>
  </w:style>
  <w:style w:type="character" w:customStyle="1" w:styleId="NoteOldChar">
    <w:name w:val="Note Old Char"/>
    <w:link w:val="NoteOld"/>
    <w:rsid w:val="00BF347A"/>
    <w:rPr>
      <w:rFonts w:eastAsia="Calibri"/>
      <w:color w:val="000000"/>
      <w:sz w:val="20"/>
    </w:rPr>
  </w:style>
  <w:style w:type="paragraph" w:customStyle="1" w:styleId="TitleSectionOld">
    <w:name w:val="Title Section Old"/>
    <w:next w:val="EnactingClauseOld"/>
    <w:link w:val="TitleSectionOldChar"/>
    <w:autoRedefine/>
    <w:rsid w:val="00BF347A"/>
    <w:pPr>
      <w:pageBreakBefore/>
      <w:ind w:left="720" w:hanging="720"/>
      <w:jc w:val="both"/>
    </w:pPr>
    <w:rPr>
      <w:rFonts w:eastAsia="Calibri"/>
      <w:color w:val="000000"/>
    </w:rPr>
  </w:style>
  <w:style w:type="character" w:customStyle="1" w:styleId="SectionBodyOldChar">
    <w:name w:val="Section Body Old Char"/>
    <w:link w:val="SectionBodyOld"/>
    <w:rsid w:val="00BF347A"/>
    <w:rPr>
      <w:rFonts w:eastAsia="Calibri"/>
      <w:color w:val="000000"/>
    </w:rPr>
  </w:style>
  <w:style w:type="paragraph" w:customStyle="1" w:styleId="EnactingSectionOld">
    <w:name w:val="Enacting Section Old"/>
    <w:link w:val="EnactingSectionOldChar"/>
    <w:autoRedefine/>
    <w:rsid w:val="00BF347A"/>
    <w:pPr>
      <w:ind w:firstLine="720"/>
      <w:jc w:val="both"/>
    </w:pPr>
    <w:rPr>
      <w:rFonts w:eastAsia="Calibri"/>
      <w:color w:val="000000"/>
    </w:rPr>
  </w:style>
  <w:style w:type="character" w:customStyle="1" w:styleId="TitleSectionOldChar">
    <w:name w:val="Title Section Old Char"/>
    <w:link w:val="TitleSectionOld"/>
    <w:rsid w:val="00BF347A"/>
    <w:rPr>
      <w:rFonts w:eastAsia="Calibri"/>
      <w:color w:val="000000"/>
    </w:rPr>
  </w:style>
  <w:style w:type="paragraph" w:customStyle="1" w:styleId="PartHeadingOld">
    <w:name w:val="Part Heading Old"/>
    <w:next w:val="SectionHeadingOld"/>
    <w:link w:val="PartHeadingOldChar"/>
    <w:rsid w:val="00BF347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F347A"/>
    <w:rPr>
      <w:rFonts w:eastAsia="Calibri"/>
      <w:color w:val="000000"/>
    </w:rPr>
  </w:style>
  <w:style w:type="paragraph" w:styleId="ListParagraph">
    <w:name w:val="List Paragraph"/>
    <w:basedOn w:val="Normal"/>
    <w:uiPriority w:val="34"/>
    <w:locked/>
    <w:rsid w:val="00BF347A"/>
    <w:pPr>
      <w:ind w:left="720"/>
      <w:contextualSpacing/>
    </w:pPr>
  </w:style>
  <w:style w:type="character" w:customStyle="1" w:styleId="PartHeadingOldChar">
    <w:name w:val="Part Heading Old Char"/>
    <w:link w:val="PartHeadingOld"/>
    <w:rsid w:val="00BF347A"/>
    <w:rPr>
      <w:rFonts w:eastAsia="Calibri"/>
      <w:smallCaps/>
      <w:color w:val="000000"/>
      <w:sz w:val="24"/>
    </w:rPr>
  </w:style>
  <w:style w:type="paragraph" w:customStyle="1" w:styleId="TitlePageOriginOld">
    <w:name w:val="Title Page: Origin Old"/>
    <w:next w:val="TitlePageSessionOld"/>
    <w:link w:val="TitlePageOriginOldChar"/>
    <w:autoRedefine/>
    <w:rsid w:val="00BF347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F347A"/>
    <w:rPr>
      <w:rFonts w:eastAsia="Calibri"/>
      <w:color w:val="000000"/>
      <w:sz w:val="24"/>
    </w:rPr>
  </w:style>
  <w:style w:type="character" w:styleId="LineNumber">
    <w:name w:val="line number"/>
    <w:basedOn w:val="DefaultParagraphFont"/>
    <w:uiPriority w:val="99"/>
    <w:semiHidden/>
    <w:locked/>
    <w:rsid w:val="00BF347A"/>
  </w:style>
  <w:style w:type="paragraph" w:customStyle="1" w:styleId="EnactingClauseOld">
    <w:name w:val="Enacting Clause Old"/>
    <w:next w:val="EnactingSectionOld"/>
    <w:link w:val="EnactingClauseOldChar"/>
    <w:autoRedefine/>
    <w:rsid w:val="00BF347A"/>
    <w:pPr>
      <w:suppressLineNumbers/>
    </w:pPr>
    <w:rPr>
      <w:rFonts w:eastAsia="Calibri"/>
      <w:i/>
      <w:color w:val="000000"/>
    </w:rPr>
  </w:style>
  <w:style w:type="character" w:customStyle="1" w:styleId="SponsorsOldChar">
    <w:name w:val="Sponsors Old Char"/>
    <w:basedOn w:val="DefaultParagraphFont"/>
    <w:link w:val="SponsorsOld"/>
    <w:rsid w:val="00BF347A"/>
    <w:rPr>
      <w:rFonts w:eastAsia="Calibri"/>
      <w:smallCaps/>
      <w:color w:val="000000"/>
      <w:sz w:val="24"/>
    </w:rPr>
  </w:style>
  <w:style w:type="character" w:customStyle="1" w:styleId="EnactingClauseOldChar">
    <w:name w:val="Enacting Clause Old Char"/>
    <w:basedOn w:val="DefaultParagraphFont"/>
    <w:link w:val="EnactingClauseOld"/>
    <w:rsid w:val="00BF347A"/>
    <w:rPr>
      <w:rFonts w:eastAsia="Calibri"/>
      <w:i/>
      <w:color w:val="000000"/>
    </w:rPr>
  </w:style>
  <w:style w:type="paragraph" w:styleId="Salutation">
    <w:name w:val="Salutation"/>
    <w:basedOn w:val="Normal"/>
    <w:next w:val="Normal"/>
    <w:link w:val="SalutationChar"/>
    <w:uiPriority w:val="99"/>
    <w:semiHidden/>
    <w:locked/>
    <w:rsid w:val="00BF347A"/>
  </w:style>
  <w:style w:type="character" w:customStyle="1" w:styleId="SalutationChar">
    <w:name w:val="Salutation Char"/>
    <w:basedOn w:val="DefaultParagraphFont"/>
    <w:link w:val="Salutation"/>
    <w:uiPriority w:val="99"/>
    <w:semiHidden/>
    <w:rsid w:val="00BF347A"/>
  </w:style>
  <w:style w:type="character" w:customStyle="1" w:styleId="BillNumberOldChar">
    <w:name w:val="Bill Number Old Char"/>
    <w:basedOn w:val="DefaultParagraphFont"/>
    <w:link w:val="BillNumberOld"/>
    <w:rsid w:val="00BF347A"/>
    <w:rPr>
      <w:rFonts w:eastAsia="Calibri"/>
      <w:b/>
      <w:color w:val="000000"/>
      <w:sz w:val="44"/>
    </w:rPr>
  </w:style>
  <w:style w:type="paragraph" w:customStyle="1" w:styleId="TitlePageSessionOld">
    <w:name w:val="Title Page: Session Old"/>
    <w:next w:val="TitlePageBillPrefixOld"/>
    <w:link w:val="TitlePageSessionOldChar"/>
    <w:autoRedefine/>
    <w:rsid w:val="00BF347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F347A"/>
    <w:rPr>
      <w:rFonts w:eastAsia="Calibri"/>
      <w:b/>
      <w:caps/>
      <w:color w:val="000000"/>
      <w:sz w:val="44"/>
    </w:rPr>
  </w:style>
  <w:style w:type="paragraph" w:customStyle="1" w:styleId="TitlePageBillPrefixOld">
    <w:name w:val="Title Page: Bill Prefix Old"/>
    <w:next w:val="BillNumberOld"/>
    <w:link w:val="TitlePageBillPrefixOldChar"/>
    <w:autoRedefine/>
    <w:rsid w:val="00BF347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F347A"/>
    <w:rPr>
      <w:rFonts w:eastAsia="Calibri"/>
      <w:b/>
      <w:caps/>
      <w:color w:val="000000"/>
      <w:sz w:val="36"/>
    </w:rPr>
  </w:style>
  <w:style w:type="paragraph" w:styleId="Header">
    <w:name w:val="header"/>
    <w:basedOn w:val="Normal"/>
    <w:link w:val="HeaderChar"/>
    <w:uiPriority w:val="99"/>
    <w:semiHidden/>
    <w:rsid w:val="00BF347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F347A"/>
    <w:rPr>
      <w:rFonts w:eastAsia="Calibri"/>
      <w:b/>
      <w:color w:val="000000"/>
      <w:sz w:val="36"/>
    </w:rPr>
  </w:style>
  <w:style w:type="character" w:customStyle="1" w:styleId="HeaderChar">
    <w:name w:val="Header Char"/>
    <w:basedOn w:val="DefaultParagraphFont"/>
    <w:link w:val="Header"/>
    <w:uiPriority w:val="99"/>
    <w:semiHidden/>
    <w:rsid w:val="00BF347A"/>
  </w:style>
  <w:style w:type="paragraph" w:styleId="Footer">
    <w:name w:val="footer"/>
    <w:basedOn w:val="Normal"/>
    <w:link w:val="FooterChar"/>
    <w:uiPriority w:val="99"/>
    <w:rsid w:val="00BF347A"/>
    <w:pPr>
      <w:tabs>
        <w:tab w:val="center" w:pos="4680"/>
        <w:tab w:val="right" w:pos="9360"/>
      </w:tabs>
      <w:spacing w:line="240" w:lineRule="auto"/>
    </w:pPr>
  </w:style>
  <w:style w:type="character" w:customStyle="1" w:styleId="FooterChar">
    <w:name w:val="Footer Char"/>
    <w:basedOn w:val="DefaultParagraphFont"/>
    <w:link w:val="Footer"/>
    <w:uiPriority w:val="99"/>
    <w:rsid w:val="00BF347A"/>
  </w:style>
  <w:style w:type="character" w:styleId="PlaceholderText">
    <w:name w:val="Placeholder Text"/>
    <w:basedOn w:val="DefaultParagraphFont"/>
    <w:uiPriority w:val="99"/>
    <w:semiHidden/>
    <w:locked/>
    <w:rsid w:val="00BF347A"/>
    <w:rPr>
      <w:color w:val="808080"/>
    </w:rPr>
  </w:style>
  <w:style w:type="paragraph" w:customStyle="1" w:styleId="HeaderStyleOld">
    <w:name w:val="Header Style Old"/>
    <w:basedOn w:val="Header"/>
    <w:link w:val="HeaderStyleOldChar"/>
    <w:autoRedefine/>
    <w:rsid w:val="00BF347A"/>
    <w:rPr>
      <w:sz w:val="20"/>
      <w:szCs w:val="20"/>
    </w:rPr>
  </w:style>
  <w:style w:type="character" w:customStyle="1" w:styleId="HeaderStyleOldChar">
    <w:name w:val="Header Style Old Char"/>
    <w:basedOn w:val="HeaderChar"/>
    <w:link w:val="HeaderStyleOld"/>
    <w:rsid w:val="00BF347A"/>
    <w:rPr>
      <w:sz w:val="20"/>
      <w:szCs w:val="20"/>
    </w:rPr>
  </w:style>
  <w:style w:type="character" w:customStyle="1" w:styleId="Underline">
    <w:name w:val="Underline"/>
    <w:uiPriority w:val="1"/>
    <w:rsid w:val="00BF347A"/>
    <w:rPr>
      <w:rFonts w:ascii="Arial" w:hAnsi="Arial"/>
      <w:color w:val="auto"/>
      <w:sz w:val="22"/>
      <w:u w:val="single"/>
    </w:rPr>
  </w:style>
  <w:style w:type="paragraph" w:customStyle="1" w:styleId="ArticleHeading">
    <w:name w:val="Article Heading"/>
    <w:basedOn w:val="ArticleHeadingOld"/>
    <w:qFormat/>
    <w:rsid w:val="00BF347A"/>
  </w:style>
  <w:style w:type="paragraph" w:customStyle="1" w:styleId="BillNumber">
    <w:name w:val="Bill Number"/>
    <w:basedOn w:val="BillNumberOld"/>
    <w:qFormat/>
    <w:rsid w:val="00BF347A"/>
  </w:style>
  <w:style w:type="paragraph" w:customStyle="1" w:styleId="ChapterHeading">
    <w:name w:val="Chapter Heading"/>
    <w:basedOn w:val="ChapterHeadingOld"/>
    <w:next w:val="Normal"/>
    <w:qFormat/>
    <w:rsid w:val="00BF347A"/>
  </w:style>
  <w:style w:type="paragraph" w:customStyle="1" w:styleId="EnactingClause">
    <w:name w:val="Enacting Clause"/>
    <w:basedOn w:val="EnactingClauseOld"/>
    <w:qFormat/>
    <w:rsid w:val="00BF347A"/>
  </w:style>
  <w:style w:type="paragraph" w:customStyle="1" w:styleId="EnactingSection">
    <w:name w:val="Enacting Section"/>
    <w:basedOn w:val="EnactingSectionOld"/>
    <w:qFormat/>
    <w:rsid w:val="00BF347A"/>
  </w:style>
  <w:style w:type="paragraph" w:customStyle="1" w:styleId="HeaderStyle">
    <w:name w:val="Header Style"/>
    <w:basedOn w:val="HeaderStyleOld"/>
    <w:qFormat/>
    <w:rsid w:val="00BF347A"/>
  </w:style>
  <w:style w:type="paragraph" w:customStyle="1" w:styleId="Note">
    <w:name w:val="Note"/>
    <w:basedOn w:val="NoteOld"/>
    <w:qFormat/>
    <w:rsid w:val="00BF347A"/>
  </w:style>
  <w:style w:type="paragraph" w:customStyle="1" w:styleId="PartHeading">
    <w:name w:val="Part Heading"/>
    <w:basedOn w:val="PartHeadingOld"/>
    <w:qFormat/>
    <w:rsid w:val="00BF347A"/>
  </w:style>
  <w:style w:type="paragraph" w:customStyle="1" w:styleId="References">
    <w:name w:val="References"/>
    <w:basedOn w:val="ReferencesOld"/>
    <w:qFormat/>
    <w:rsid w:val="00BF347A"/>
  </w:style>
  <w:style w:type="paragraph" w:customStyle="1" w:styleId="SectionBody">
    <w:name w:val="Section Body"/>
    <w:basedOn w:val="SectionBodyOld"/>
    <w:link w:val="SectionBodyChar"/>
    <w:qFormat/>
    <w:rsid w:val="00BF347A"/>
  </w:style>
  <w:style w:type="paragraph" w:customStyle="1" w:styleId="SectionHeading">
    <w:name w:val="Section Heading"/>
    <w:basedOn w:val="SectionHeadingOld"/>
    <w:link w:val="SectionHeadingChar"/>
    <w:qFormat/>
    <w:rsid w:val="00BF347A"/>
  </w:style>
  <w:style w:type="paragraph" w:customStyle="1" w:styleId="Sponsors">
    <w:name w:val="Sponsors"/>
    <w:basedOn w:val="SponsorsOld"/>
    <w:qFormat/>
    <w:rsid w:val="00BF347A"/>
  </w:style>
  <w:style w:type="paragraph" w:customStyle="1" w:styleId="TitlePageBillPrefix">
    <w:name w:val="Title Page: Bill Prefix"/>
    <w:basedOn w:val="TitlePageBillPrefixOld"/>
    <w:qFormat/>
    <w:rsid w:val="00BF347A"/>
  </w:style>
  <w:style w:type="paragraph" w:customStyle="1" w:styleId="TitlePageOrigin">
    <w:name w:val="Title Page: Origin"/>
    <w:basedOn w:val="TitlePageOriginOld"/>
    <w:qFormat/>
    <w:rsid w:val="00BF347A"/>
  </w:style>
  <w:style w:type="paragraph" w:customStyle="1" w:styleId="TitlePageSession">
    <w:name w:val="Title Page: Session"/>
    <w:basedOn w:val="TitlePageSessionOld"/>
    <w:qFormat/>
    <w:rsid w:val="00BF347A"/>
  </w:style>
  <w:style w:type="paragraph" w:customStyle="1" w:styleId="TitleSection">
    <w:name w:val="Title Section"/>
    <w:basedOn w:val="TitleSectionOld"/>
    <w:qFormat/>
    <w:rsid w:val="00BF347A"/>
  </w:style>
  <w:style w:type="character" w:customStyle="1" w:styleId="Strike-Through">
    <w:name w:val="Strike-Through"/>
    <w:uiPriority w:val="1"/>
    <w:rsid w:val="00BF347A"/>
    <w:rPr>
      <w:strike/>
      <w:dstrike w:val="0"/>
      <w:color w:val="auto"/>
    </w:rPr>
  </w:style>
  <w:style w:type="character" w:customStyle="1" w:styleId="SectionBodyChar">
    <w:name w:val="Section Body Char"/>
    <w:link w:val="SectionBody"/>
    <w:rsid w:val="00F6399D"/>
    <w:rPr>
      <w:rFonts w:eastAsia="Calibri"/>
      <w:color w:val="000000"/>
    </w:rPr>
  </w:style>
  <w:style w:type="character" w:customStyle="1" w:styleId="SectionHeadingChar">
    <w:name w:val="Section Heading Char"/>
    <w:link w:val="SectionHeading"/>
    <w:rsid w:val="009F46B9"/>
    <w:rPr>
      <w:rFonts w:eastAsia="Calibri"/>
      <w:b/>
      <w:color w:val="000000"/>
    </w:rPr>
  </w:style>
  <w:style w:type="paragraph" w:customStyle="1" w:styleId="ChamberTitle">
    <w:name w:val="Chamber Title"/>
    <w:next w:val="Normal"/>
    <w:link w:val="ChamberTitleChar"/>
    <w:rsid w:val="00BF347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F347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4385BC97740FF8A6820B867AB0392"/>
        <w:category>
          <w:name w:val="General"/>
          <w:gallery w:val="placeholder"/>
        </w:category>
        <w:types>
          <w:type w:val="bbPlcHdr"/>
        </w:types>
        <w:behaviors>
          <w:behavior w:val="content"/>
        </w:behaviors>
        <w:guid w:val="{B57BF276-3190-4BB2-AE66-8D22F1A9FBF7}"/>
      </w:docPartPr>
      <w:docPartBody>
        <w:p w:rsidR="00CB5C9A" w:rsidRDefault="00CB5C9A">
          <w:pPr>
            <w:pStyle w:val="77A4385BC97740FF8A6820B867AB0392"/>
          </w:pPr>
          <w:r w:rsidRPr="00B844FE">
            <w:t>Prefix Text</w:t>
          </w:r>
        </w:p>
      </w:docPartBody>
    </w:docPart>
    <w:docPart>
      <w:docPartPr>
        <w:name w:val="7C95A69890B146768FE17B1DC7ADDF3C"/>
        <w:category>
          <w:name w:val="General"/>
          <w:gallery w:val="placeholder"/>
        </w:category>
        <w:types>
          <w:type w:val="bbPlcHdr"/>
        </w:types>
        <w:behaviors>
          <w:behavior w:val="content"/>
        </w:behaviors>
        <w:guid w:val="{48F12C51-4309-4E86-9409-76EBD7733D36}"/>
      </w:docPartPr>
      <w:docPartBody>
        <w:p w:rsidR="00CB5C9A" w:rsidRDefault="00CB5C9A">
          <w:pPr>
            <w:pStyle w:val="7C95A69890B146768FE17B1DC7ADDF3C"/>
          </w:pPr>
          <w:r w:rsidRPr="00B844FE">
            <w:t>[Type here]</w:t>
          </w:r>
        </w:p>
      </w:docPartBody>
    </w:docPart>
    <w:docPart>
      <w:docPartPr>
        <w:name w:val="9F194253091049189BEE8747E5A9E580"/>
        <w:category>
          <w:name w:val="General"/>
          <w:gallery w:val="placeholder"/>
        </w:category>
        <w:types>
          <w:type w:val="bbPlcHdr"/>
        </w:types>
        <w:behaviors>
          <w:behavior w:val="content"/>
        </w:behaviors>
        <w:guid w:val="{16E104DA-C179-4F74-80A2-71E8CB4DBA9D}"/>
      </w:docPartPr>
      <w:docPartBody>
        <w:p w:rsidR="00CB5C9A" w:rsidRDefault="00CB5C9A">
          <w:pPr>
            <w:pStyle w:val="9F194253091049189BEE8747E5A9E580"/>
          </w:pPr>
          <w:r w:rsidRPr="00B844FE">
            <w:t>Number</w:t>
          </w:r>
        </w:p>
      </w:docPartBody>
    </w:docPart>
    <w:docPart>
      <w:docPartPr>
        <w:name w:val="1011E6D552214F9A9B8A8918196273D8"/>
        <w:category>
          <w:name w:val="General"/>
          <w:gallery w:val="placeholder"/>
        </w:category>
        <w:types>
          <w:type w:val="bbPlcHdr"/>
        </w:types>
        <w:behaviors>
          <w:behavior w:val="content"/>
        </w:behaviors>
        <w:guid w:val="{96B6AB6C-4205-4E75-BE91-BA2BC62B0707}"/>
      </w:docPartPr>
      <w:docPartBody>
        <w:p w:rsidR="00CB5C9A" w:rsidRDefault="00CB5C9A">
          <w:pPr>
            <w:pStyle w:val="1011E6D552214F9A9B8A8918196273D8"/>
          </w:pPr>
          <w:r w:rsidRPr="00B844FE">
            <w:t>Enter Sponsors Here</w:t>
          </w:r>
        </w:p>
      </w:docPartBody>
    </w:docPart>
    <w:docPart>
      <w:docPartPr>
        <w:name w:val="D22C0ED72756462A9777478DC1C9B6E7"/>
        <w:category>
          <w:name w:val="General"/>
          <w:gallery w:val="placeholder"/>
        </w:category>
        <w:types>
          <w:type w:val="bbPlcHdr"/>
        </w:types>
        <w:behaviors>
          <w:behavior w:val="content"/>
        </w:behaviors>
        <w:guid w:val="{69C9611B-F22E-466E-9EA7-8029C3F46C14}"/>
      </w:docPartPr>
      <w:docPartBody>
        <w:p w:rsidR="00CB5C9A" w:rsidRDefault="00CB5C9A">
          <w:pPr>
            <w:pStyle w:val="D22C0ED72756462A9777478DC1C9B6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9A"/>
    <w:rsid w:val="000D2C79"/>
    <w:rsid w:val="000D6A39"/>
    <w:rsid w:val="000F64D4"/>
    <w:rsid w:val="001A312A"/>
    <w:rsid w:val="00204CA7"/>
    <w:rsid w:val="00236120"/>
    <w:rsid w:val="003E255F"/>
    <w:rsid w:val="00447AE9"/>
    <w:rsid w:val="007A46F0"/>
    <w:rsid w:val="0099502F"/>
    <w:rsid w:val="00997680"/>
    <w:rsid w:val="00A7592F"/>
    <w:rsid w:val="00C6453D"/>
    <w:rsid w:val="00CB5C9A"/>
    <w:rsid w:val="00CE12E4"/>
    <w:rsid w:val="00D04DBC"/>
    <w:rsid w:val="00D12067"/>
    <w:rsid w:val="00D9425A"/>
    <w:rsid w:val="00E26710"/>
    <w:rsid w:val="00F9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4385BC97740FF8A6820B867AB0392">
    <w:name w:val="77A4385BC97740FF8A6820B867AB0392"/>
  </w:style>
  <w:style w:type="paragraph" w:customStyle="1" w:styleId="7C95A69890B146768FE17B1DC7ADDF3C">
    <w:name w:val="7C95A69890B146768FE17B1DC7ADDF3C"/>
  </w:style>
  <w:style w:type="paragraph" w:customStyle="1" w:styleId="9F194253091049189BEE8747E5A9E580">
    <w:name w:val="9F194253091049189BEE8747E5A9E580"/>
  </w:style>
  <w:style w:type="paragraph" w:customStyle="1" w:styleId="1011E6D552214F9A9B8A8918196273D8">
    <w:name w:val="1011E6D552214F9A9B8A8918196273D8"/>
  </w:style>
  <w:style w:type="character" w:styleId="PlaceholderText">
    <w:name w:val="Placeholder Text"/>
    <w:basedOn w:val="DefaultParagraphFont"/>
    <w:uiPriority w:val="99"/>
    <w:semiHidden/>
    <w:rPr>
      <w:color w:val="808080"/>
    </w:rPr>
  </w:style>
  <w:style w:type="paragraph" w:customStyle="1" w:styleId="D22C0ED72756462A9777478DC1C9B6E7">
    <w:name w:val="D22C0ED72756462A9777478DC1C9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2024-02-15T15:42:00Z</cp:lastPrinted>
  <dcterms:created xsi:type="dcterms:W3CDTF">2026-01-20T22:12:00Z</dcterms:created>
  <dcterms:modified xsi:type="dcterms:W3CDTF">2026-01-20T22:12:00Z</dcterms:modified>
</cp:coreProperties>
</file>