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C5BBF" w14:textId="77777777" w:rsidR="00FE067E" w:rsidRPr="003738AB" w:rsidRDefault="003C6034" w:rsidP="00CC1F3B">
      <w:pPr>
        <w:pStyle w:val="TitlePageOrigin"/>
        <w:rPr>
          <w:color w:val="000000" w:themeColor="text1"/>
        </w:rPr>
      </w:pPr>
      <w:r w:rsidRPr="003738AB">
        <w:rPr>
          <w:caps w:val="0"/>
          <w:color w:val="000000" w:themeColor="text1"/>
        </w:rPr>
        <w:t>WEST VIRGINIA LEGISLATURE</w:t>
      </w:r>
    </w:p>
    <w:p w14:paraId="77688F1E" w14:textId="5C811B1E" w:rsidR="00CD36CF" w:rsidRPr="003738AB" w:rsidRDefault="00CD36CF" w:rsidP="00CC1F3B">
      <w:pPr>
        <w:pStyle w:val="TitlePageSession"/>
        <w:rPr>
          <w:color w:val="000000" w:themeColor="text1"/>
        </w:rPr>
      </w:pPr>
      <w:r w:rsidRPr="003738AB">
        <w:rPr>
          <w:color w:val="000000" w:themeColor="text1"/>
        </w:rPr>
        <w:t>20</w:t>
      </w:r>
      <w:r w:rsidR="00EC5E63" w:rsidRPr="003738AB">
        <w:rPr>
          <w:color w:val="000000" w:themeColor="text1"/>
        </w:rPr>
        <w:t>2</w:t>
      </w:r>
      <w:r w:rsidR="005B5FEE" w:rsidRPr="003738AB">
        <w:rPr>
          <w:color w:val="000000" w:themeColor="text1"/>
        </w:rPr>
        <w:t>6</w:t>
      </w:r>
      <w:r w:rsidRPr="003738AB">
        <w:rPr>
          <w:color w:val="000000" w:themeColor="text1"/>
        </w:rPr>
        <w:t xml:space="preserve"> </w:t>
      </w:r>
      <w:r w:rsidR="003C6034" w:rsidRPr="003738AB">
        <w:rPr>
          <w:caps w:val="0"/>
          <w:color w:val="000000" w:themeColor="text1"/>
        </w:rPr>
        <w:t>REGULAR SESSION</w:t>
      </w:r>
    </w:p>
    <w:p w14:paraId="01475ED9" w14:textId="77777777" w:rsidR="00CD36CF" w:rsidRPr="003738AB" w:rsidRDefault="00A54F19" w:rsidP="00CC1F3B">
      <w:pPr>
        <w:pStyle w:val="TitlePageBillPrefix"/>
        <w:rPr>
          <w:color w:val="000000" w:themeColor="text1"/>
        </w:rPr>
      </w:pPr>
      <w:sdt>
        <w:sdtPr>
          <w:rPr>
            <w:color w:val="000000" w:themeColor="text1"/>
          </w:rPr>
          <w:tag w:val="IntroDate"/>
          <w:id w:val="-1236936958"/>
          <w:placeholder>
            <w:docPart w:val="1BBA2A54BC8943B9B3DBF2AA3B323D13"/>
          </w:placeholder>
          <w:text/>
        </w:sdtPr>
        <w:sdtEndPr/>
        <w:sdtContent>
          <w:r w:rsidR="00AE48A0" w:rsidRPr="003738AB">
            <w:rPr>
              <w:color w:val="000000" w:themeColor="text1"/>
            </w:rPr>
            <w:t>Introduced</w:t>
          </w:r>
        </w:sdtContent>
      </w:sdt>
    </w:p>
    <w:p w14:paraId="2A0E6281" w14:textId="3B3166A2" w:rsidR="00CD36CF" w:rsidRPr="003738AB" w:rsidRDefault="00A54F19" w:rsidP="00CC1F3B">
      <w:pPr>
        <w:pStyle w:val="BillNumber"/>
        <w:rPr>
          <w:color w:val="000000" w:themeColor="text1"/>
        </w:rPr>
      </w:pPr>
      <w:sdt>
        <w:sdtPr>
          <w:rPr>
            <w:color w:val="000000" w:themeColor="text1"/>
          </w:rPr>
          <w:tag w:val="Chamber"/>
          <w:id w:val="893011969"/>
          <w:lock w:val="sdtLocked"/>
          <w:placeholder>
            <w:docPart w:val="D35BB32485544C0297F71E617530FEEB"/>
          </w:placeholder>
          <w:dropDownList>
            <w:listItem w:displayText="House" w:value="House"/>
            <w:listItem w:displayText="Senate" w:value="Senate"/>
          </w:dropDownList>
        </w:sdtPr>
        <w:sdtEndPr/>
        <w:sdtContent>
          <w:r w:rsidR="00C33434" w:rsidRPr="003738AB">
            <w:rPr>
              <w:color w:val="000000" w:themeColor="text1"/>
            </w:rPr>
            <w:t>House</w:t>
          </w:r>
        </w:sdtContent>
      </w:sdt>
      <w:r w:rsidR="00303684" w:rsidRPr="003738AB">
        <w:rPr>
          <w:color w:val="000000" w:themeColor="text1"/>
        </w:rPr>
        <w:t xml:space="preserve"> </w:t>
      </w:r>
      <w:r w:rsidR="00CD36CF" w:rsidRPr="003738AB">
        <w:rPr>
          <w:color w:val="000000" w:themeColor="text1"/>
        </w:rPr>
        <w:t xml:space="preserve">Bill </w:t>
      </w:r>
      <w:sdt>
        <w:sdtPr>
          <w:rPr>
            <w:color w:val="000000" w:themeColor="text1"/>
          </w:rPr>
          <w:tag w:val="BNum"/>
          <w:id w:val="1645317809"/>
          <w:lock w:val="sdtLocked"/>
          <w:placeholder>
            <w:docPart w:val="433F3E0AE083444CB61246383EA57B0D"/>
          </w:placeholder>
          <w:text/>
        </w:sdtPr>
        <w:sdtEndPr/>
        <w:sdtContent>
          <w:r>
            <w:rPr>
              <w:color w:val="000000" w:themeColor="text1"/>
            </w:rPr>
            <w:t>4763</w:t>
          </w:r>
        </w:sdtContent>
      </w:sdt>
    </w:p>
    <w:p w14:paraId="04E5C722" w14:textId="68B1A7FF" w:rsidR="00CD36CF" w:rsidRPr="003738AB" w:rsidRDefault="00CD36CF" w:rsidP="00CC1F3B">
      <w:pPr>
        <w:pStyle w:val="Sponsors"/>
        <w:rPr>
          <w:color w:val="000000" w:themeColor="text1"/>
        </w:rPr>
      </w:pPr>
      <w:r w:rsidRPr="003738AB">
        <w:rPr>
          <w:color w:val="000000" w:themeColor="text1"/>
        </w:rPr>
        <w:t xml:space="preserve">By </w:t>
      </w:r>
      <w:sdt>
        <w:sdtPr>
          <w:rPr>
            <w:color w:val="000000" w:themeColor="text1"/>
          </w:rPr>
          <w:tag w:val="Sponsors"/>
          <w:id w:val="1589585889"/>
          <w:placeholder>
            <w:docPart w:val="9ED0FBF14DB748AB903E322A42D1FDC3"/>
          </w:placeholder>
          <w:text w:multiLine="1"/>
        </w:sdtPr>
        <w:sdtEndPr/>
        <w:sdtContent>
          <w:r w:rsidR="005B5FEE" w:rsidRPr="003738AB">
            <w:rPr>
              <w:color w:val="000000" w:themeColor="text1"/>
            </w:rPr>
            <w:t>Delegate Sheedy</w:t>
          </w:r>
        </w:sdtContent>
      </w:sdt>
    </w:p>
    <w:p w14:paraId="7E152147" w14:textId="035BF1EE" w:rsidR="00E831B3" w:rsidRPr="003738AB" w:rsidRDefault="00CD36CF" w:rsidP="00CC1F3B">
      <w:pPr>
        <w:pStyle w:val="References"/>
        <w:rPr>
          <w:color w:val="000000" w:themeColor="text1"/>
        </w:rPr>
      </w:pPr>
      <w:r w:rsidRPr="003738AB">
        <w:rPr>
          <w:color w:val="000000" w:themeColor="text1"/>
        </w:rPr>
        <w:t>[</w:t>
      </w:r>
      <w:sdt>
        <w:sdtPr>
          <w:rPr>
            <w:color w:val="000000" w:themeColor="text1"/>
          </w:rPr>
          <w:tag w:val="References"/>
          <w:id w:val="-1043047873"/>
          <w:placeholder>
            <w:docPart w:val="5B47379FEF19467B8B17D1C05F5D2B86"/>
          </w:placeholder>
          <w:text w:multiLine="1"/>
        </w:sdtPr>
        <w:sdtEndPr/>
        <w:sdtContent>
          <w:r w:rsidR="00A54F19">
            <w:rPr>
              <w:color w:val="000000" w:themeColor="text1"/>
            </w:rPr>
            <w:t>Introduced January 22, 2026; referred to the Committee on Energy and Public Works then the Judiciary</w:t>
          </w:r>
        </w:sdtContent>
      </w:sdt>
      <w:r w:rsidRPr="003738AB">
        <w:rPr>
          <w:color w:val="000000" w:themeColor="text1"/>
        </w:rPr>
        <w:t>]</w:t>
      </w:r>
    </w:p>
    <w:p w14:paraId="0BAA92A6" w14:textId="7225C9E5" w:rsidR="00303684" w:rsidRPr="003738AB" w:rsidRDefault="0000526A" w:rsidP="00CC1F3B">
      <w:pPr>
        <w:pStyle w:val="TitleSection"/>
        <w:rPr>
          <w:color w:val="000000" w:themeColor="text1"/>
        </w:rPr>
      </w:pPr>
      <w:r w:rsidRPr="003738AB">
        <w:rPr>
          <w:color w:val="000000" w:themeColor="text1"/>
        </w:rPr>
        <w:lastRenderedPageBreak/>
        <w:t>A BILL</w:t>
      </w:r>
      <w:r w:rsidR="005B5FEE" w:rsidRPr="003738AB">
        <w:rPr>
          <w:color w:val="000000" w:themeColor="text1"/>
        </w:rPr>
        <w:t xml:space="preserve"> to amend the Code of West Virginia, 1931, as amended, by adding thereto a new article, designated §17-3A-1, relating to the creating expectations for the removal of "flagger ahead" signs on WV roadways.</w:t>
      </w:r>
    </w:p>
    <w:p w14:paraId="29C8B11D" w14:textId="77777777" w:rsidR="00303684" w:rsidRPr="003738AB" w:rsidRDefault="00303684" w:rsidP="00CC1F3B">
      <w:pPr>
        <w:pStyle w:val="EnactingClause"/>
        <w:rPr>
          <w:color w:val="000000" w:themeColor="text1"/>
        </w:rPr>
      </w:pPr>
      <w:r w:rsidRPr="003738AB">
        <w:rPr>
          <w:color w:val="000000" w:themeColor="text1"/>
        </w:rPr>
        <w:t>Be it enacted by the Legislature of West Virginia:</w:t>
      </w:r>
    </w:p>
    <w:p w14:paraId="133F71F7" w14:textId="77777777" w:rsidR="003C6034" w:rsidRPr="003738AB" w:rsidRDefault="003C6034" w:rsidP="00CC1F3B">
      <w:pPr>
        <w:pStyle w:val="EnactingClause"/>
        <w:rPr>
          <w:color w:val="000000" w:themeColor="text1"/>
        </w:rPr>
        <w:sectPr w:rsidR="003C6034" w:rsidRPr="003738AB"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D9ACC29" w14:textId="77777777" w:rsidR="005B5FEE" w:rsidRPr="003738AB" w:rsidRDefault="005B5FEE" w:rsidP="005B5FEE">
      <w:pPr>
        <w:pStyle w:val="ArticleHeading"/>
        <w:rPr>
          <w:color w:val="000000" w:themeColor="text1"/>
          <w:u w:val="single"/>
        </w:rPr>
        <w:sectPr w:rsidR="005B5FEE" w:rsidRPr="003738AB" w:rsidSect="005B5FEE">
          <w:type w:val="continuous"/>
          <w:pgSz w:w="12240" w:h="15840" w:code="1"/>
          <w:pgMar w:top="1440" w:right="1440" w:bottom="1440" w:left="1440" w:header="720" w:footer="720" w:gutter="0"/>
          <w:lnNumType w:countBy="1" w:restart="newSection"/>
          <w:cols w:space="720"/>
          <w:titlePg/>
          <w:docGrid w:linePitch="360"/>
        </w:sectPr>
      </w:pPr>
      <w:r w:rsidRPr="003738AB">
        <w:rPr>
          <w:color w:val="000000" w:themeColor="text1"/>
          <w:u w:val="single"/>
        </w:rPr>
        <w:t>Article 3A. Procedures for Sign removal from Roadway.</w:t>
      </w:r>
    </w:p>
    <w:p w14:paraId="76971C61" w14:textId="77777777" w:rsidR="005B5FEE" w:rsidRPr="003738AB" w:rsidRDefault="005B5FEE" w:rsidP="005B5FEE">
      <w:pPr>
        <w:pStyle w:val="SectionHeading"/>
        <w:rPr>
          <w:color w:val="000000" w:themeColor="text1"/>
          <w:u w:val="single"/>
        </w:rPr>
        <w:sectPr w:rsidR="005B5FEE" w:rsidRPr="003738AB" w:rsidSect="005B5FEE">
          <w:type w:val="continuous"/>
          <w:pgSz w:w="12240" w:h="15840" w:code="1"/>
          <w:pgMar w:top="1440" w:right="1440" w:bottom="1440" w:left="1440" w:header="720" w:footer="720" w:gutter="0"/>
          <w:lnNumType w:countBy="1" w:restart="newSection"/>
          <w:cols w:space="720"/>
          <w:titlePg/>
          <w:docGrid w:linePitch="360"/>
        </w:sectPr>
      </w:pPr>
      <w:r w:rsidRPr="003738AB">
        <w:rPr>
          <w:rFonts w:cs="Arial"/>
          <w:color w:val="000000" w:themeColor="text1"/>
          <w:u w:val="single"/>
        </w:rPr>
        <w:t>§</w:t>
      </w:r>
      <w:r w:rsidRPr="003738AB">
        <w:rPr>
          <w:color w:val="000000" w:themeColor="text1"/>
          <w:u w:val="single"/>
        </w:rPr>
        <w:t>17-3A-1. Procedure for the removal of "Flagger Ahead" signs.</w:t>
      </w:r>
    </w:p>
    <w:p w14:paraId="1E28AD20" w14:textId="77777777" w:rsidR="005B5FEE" w:rsidRPr="003738AB" w:rsidRDefault="005B5FEE" w:rsidP="005B5FEE">
      <w:pPr>
        <w:pStyle w:val="SectionBody"/>
        <w:rPr>
          <w:bCs/>
          <w:color w:val="000000" w:themeColor="text1"/>
          <w:u w:val="single"/>
        </w:rPr>
      </w:pPr>
      <w:r w:rsidRPr="003738AB">
        <w:rPr>
          <w:bCs/>
          <w:color w:val="000000" w:themeColor="text1"/>
          <w:u w:val="single"/>
        </w:rPr>
        <w:t>(a) All signs intended to warn drivers that work is being conducted, including, but not limited to, "flagger ahead" signs, must be removed from the roadway within 30 minutes of cessation of or removal of flaggers on any and all public roadways within the state.</w:t>
      </w:r>
    </w:p>
    <w:p w14:paraId="19867015" w14:textId="77777777" w:rsidR="005B5FEE" w:rsidRPr="003738AB" w:rsidRDefault="005B5FEE" w:rsidP="005B5FEE">
      <w:pPr>
        <w:pStyle w:val="SectionBody"/>
        <w:rPr>
          <w:bCs/>
          <w:color w:val="000000" w:themeColor="text1"/>
          <w:u w:val="single"/>
        </w:rPr>
      </w:pPr>
      <w:r w:rsidRPr="003738AB">
        <w:rPr>
          <w:bCs/>
          <w:color w:val="000000" w:themeColor="text1"/>
          <w:u w:val="single"/>
        </w:rPr>
        <w:t>(b) Violations of this procedure will be prosecuted as follows:</w:t>
      </w:r>
    </w:p>
    <w:p w14:paraId="558685BB" w14:textId="77777777" w:rsidR="005B5FEE" w:rsidRPr="003738AB" w:rsidRDefault="005B5FEE" w:rsidP="005B5FEE">
      <w:pPr>
        <w:pStyle w:val="SectionBody"/>
        <w:rPr>
          <w:bCs/>
          <w:color w:val="000000" w:themeColor="text1"/>
          <w:u w:val="single"/>
        </w:rPr>
      </w:pPr>
      <w:r w:rsidRPr="003738AB">
        <w:rPr>
          <w:bCs/>
          <w:color w:val="000000" w:themeColor="text1"/>
          <w:u w:val="single"/>
        </w:rPr>
        <w:t>(1) A first offense will result in a warning and the offender shall be fined $50 for the court costs associated with adjudicating the offense;</w:t>
      </w:r>
    </w:p>
    <w:p w14:paraId="24C5484D" w14:textId="77777777" w:rsidR="005B5FEE" w:rsidRPr="003738AB" w:rsidRDefault="005B5FEE" w:rsidP="005B5FEE">
      <w:pPr>
        <w:pStyle w:val="SectionBody"/>
        <w:rPr>
          <w:bCs/>
          <w:color w:val="000000" w:themeColor="text1"/>
          <w:u w:val="single"/>
        </w:rPr>
      </w:pPr>
      <w:r w:rsidRPr="003738AB">
        <w:rPr>
          <w:bCs/>
          <w:color w:val="000000" w:themeColor="text1"/>
          <w:u w:val="single"/>
        </w:rPr>
        <w:t>(2) A second offense will result in a $200 fine in additions to the court costs.</w:t>
      </w:r>
    </w:p>
    <w:p w14:paraId="3F7384FE" w14:textId="77777777" w:rsidR="005B5FEE" w:rsidRPr="003738AB" w:rsidRDefault="005B5FEE" w:rsidP="005B5FEE">
      <w:pPr>
        <w:pStyle w:val="SectionBody"/>
        <w:rPr>
          <w:bCs/>
          <w:color w:val="000000" w:themeColor="text1"/>
          <w:u w:val="single"/>
        </w:rPr>
      </w:pPr>
      <w:r w:rsidRPr="003738AB">
        <w:rPr>
          <w:bCs/>
          <w:color w:val="000000" w:themeColor="text1"/>
          <w:u w:val="single"/>
        </w:rPr>
        <w:t>(3) A third offense will result in the offender paying a $500 fine, court costs, and the offender will have their right-</w:t>
      </w:r>
      <w:r w:rsidRPr="003738AB">
        <w:rPr>
          <w:bCs/>
          <w:color w:val="000000" w:themeColor="text1"/>
          <w:u w:val="single"/>
        </w:rPr>
        <w:softHyphen/>
        <w:t xml:space="preserve">of-way entry permit revoked.  </w:t>
      </w:r>
    </w:p>
    <w:p w14:paraId="0403CEB3" w14:textId="00DC7906" w:rsidR="008736AA" w:rsidRPr="003738AB" w:rsidRDefault="005B5FEE" w:rsidP="005B5FEE">
      <w:pPr>
        <w:pStyle w:val="SectionBody"/>
        <w:rPr>
          <w:color w:val="000000" w:themeColor="text1"/>
        </w:rPr>
      </w:pPr>
      <w:r w:rsidRPr="003738AB">
        <w:rPr>
          <w:bCs/>
          <w:color w:val="000000" w:themeColor="text1"/>
          <w:u w:val="single"/>
        </w:rPr>
        <w:t>(c) This section will become effective on July 1, 2026.</w:t>
      </w:r>
    </w:p>
    <w:p w14:paraId="211D64D3" w14:textId="77777777" w:rsidR="00C33014" w:rsidRPr="003738AB" w:rsidRDefault="00C33014" w:rsidP="00CC1F3B">
      <w:pPr>
        <w:pStyle w:val="Note"/>
        <w:rPr>
          <w:color w:val="000000" w:themeColor="text1"/>
        </w:rPr>
      </w:pPr>
    </w:p>
    <w:p w14:paraId="7FB1A42D" w14:textId="2EC24852" w:rsidR="006865E9" w:rsidRPr="003738AB" w:rsidRDefault="00CF1DCA" w:rsidP="00CC1F3B">
      <w:pPr>
        <w:pStyle w:val="Note"/>
        <w:rPr>
          <w:color w:val="000000" w:themeColor="text1"/>
        </w:rPr>
      </w:pPr>
      <w:r w:rsidRPr="003738AB">
        <w:rPr>
          <w:color w:val="000000" w:themeColor="text1"/>
        </w:rPr>
        <w:t xml:space="preserve">NOTE: </w:t>
      </w:r>
      <w:r w:rsidR="005B5FEE" w:rsidRPr="003738AB">
        <w:rPr>
          <w:color w:val="000000" w:themeColor="text1"/>
        </w:rPr>
        <w:t>The purpose of this bill is to create expectations for the removal of "flagger ahead" signs on WV roadways.</w:t>
      </w:r>
    </w:p>
    <w:p w14:paraId="5CF45505" w14:textId="77777777" w:rsidR="006865E9" w:rsidRPr="003738AB" w:rsidRDefault="00AE48A0" w:rsidP="00CC1F3B">
      <w:pPr>
        <w:pStyle w:val="Note"/>
        <w:rPr>
          <w:color w:val="000000" w:themeColor="text1"/>
        </w:rPr>
      </w:pPr>
      <w:r w:rsidRPr="003738AB">
        <w:rPr>
          <w:color w:val="000000" w:themeColor="text1"/>
        </w:rPr>
        <w:t>Strike-throughs indicate language that would be stricken from a heading or the present law and underscoring indicates new language that would be added.</w:t>
      </w:r>
    </w:p>
    <w:sectPr w:rsidR="006865E9" w:rsidRPr="003738AB"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F6D2F" w14:textId="77777777" w:rsidR="005B5FEE" w:rsidRPr="00B844FE" w:rsidRDefault="005B5FEE" w:rsidP="00B844FE">
      <w:r>
        <w:separator/>
      </w:r>
    </w:p>
  </w:endnote>
  <w:endnote w:type="continuationSeparator" w:id="0">
    <w:p w14:paraId="619EB051" w14:textId="77777777" w:rsidR="005B5FEE" w:rsidRPr="00B844FE" w:rsidRDefault="005B5FE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8FD69C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CD05E2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66A50C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4D109" w14:textId="77777777" w:rsidR="005B5FEE" w:rsidRDefault="005B5F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21CF9" w14:textId="77777777" w:rsidR="005B5FEE" w:rsidRPr="00B844FE" w:rsidRDefault="005B5FEE" w:rsidP="00B844FE">
      <w:r>
        <w:separator/>
      </w:r>
    </w:p>
  </w:footnote>
  <w:footnote w:type="continuationSeparator" w:id="0">
    <w:p w14:paraId="7BDE31FC" w14:textId="77777777" w:rsidR="005B5FEE" w:rsidRPr="00B844FE" w:rsidRDefault="005B5FE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C4E3D" w14:textId="77777777" w:rsidR="002A0269" w:rsidRPr="00B844FE" w:rsidRDefault="00A54F19">
    <w:pPr>
      <w:pStyle w:val="Header"/>
    </w:pPr>
    <w:sdt>
      <w:sdtPr>
        <w:id w:val="-684364211"/>
        <w:placeholder>
          <w:docPart w:val="D35BB32485544C0297F71E617530FEEB"/>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35BB32485544C0297F71E617530FEEB"/>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A54B1" w14:textId="0D5F1C4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5B5FEE">
      <w:rPr>
        <w:sz w:val="22"/>
        <w:szCs w:val="22"/>
      </w:rPr>
      <w:t>HB</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B5FEE">
          <w:rPr>
            <w:sz w:val="22"/>
            <w:szCs w:val="22"/>
          </w:rPr>
          <w:t>2026R1453</w:t>
        </w:r>
      </w:sdtContent>
    </w:sdt>
  </w:p>
  <w:p w14:paraId="0A8FFAF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2115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FEE"/>
    <w:rsid w:val="0000526A"/>
    <w:rsid w:val="000573A9"/>
    <w:rsid w:val="00085D22"/>
    <w:rsid w:val="00093AB0"/>
    <w:rsid w:val="000C5C77"/>
    <w:rsid w:val="000E3912"/>
    <w:rsid w:val="0010070F"/>
    <w:rsid w:val="0015112E"/>
    <w:rsid w:val="001552E7"/>
    <w:rsid w:val="001566B4"/>
    <w:rsid w:val="00176B2B"/>
    <w:rsid w:val="001A5160"/>
    <w:rsid w:val="001A66B7"/>
    <w:rsid w:val="001C279E"/>
    <w:rsid w:val="001D459E"/>
    <w:rsid w:val="00211F02"/>
    <w:rsid w:val="0022348D"/>
    <w:rsid w:val="0027011C"/>
    <w:rsid w:val="00274200"/>
    <w:rsid w:val="00275740"/>
    <w:rsid w:val="002A0269"/>
    <w:rsid w:val="00303684"/>
    <w:rsid w:val="003143F5"/>
    <w:rsid w:val="00314854"/>
    <w:rsid w:val="003738AB"/>
    <w:rsid w:val="00394191"/>
    <w:rsid w:val="003C51CD"/>
    <w:rsid w:val="003C6034"/>
    <w:rsid w:val="00400B5C"/>
    <w:rsid w:val="004368E0"/>
    <w:rsid w:val="004C13DD"/>
    <w:rsid w:val="004D3ABE"/>
    <w:rsid w:val="004E3441"/>
    <w:rsid w:val="00500579"/>
    <w:rsid w:val="00512466"/>
    <w:rsid w:val="005A5366"/>
    <w:rsid w:val="005B5FEE"/>
    <w:rsid w:val="006369EB"/>
    <w:rsid w:val="00637E73"/>
    <w:rsid w:val="006865E9"/>
    <w:rsid w:val="00686E9A"/>
    <w:rsid w:val="00691F3E"/>
    <w:rsid w:val="00694BFB"/>
    <w:rsid w:val="00697DDA"/>
    <w:rsid w:val="006A106B"/>
    <w:rsid w:val="006C523D"/>
    <w:rsid w:val="006D4036"/>
    <w:rsid w:val="007A5259"/>
    <w:rsid w:val="007A7081"/>
    <w:rsid w:val="007F1CF5"/>
    <w:rsid w:val="00806D05"/>
    <w:rsid w:val="00834EDE"/>
    <w:rsid w:val="008736AA"/>
    <w:rsid w:val="008D275D"/>
    <w:rsid w:val="00946186"/>
    <w:rsid w:val="00980327"/>
    <w:rsid w:val="00986478"/>
    <w:rsid w:val="009B5557"/>
    <w:rsid w:val="009F1067"/>
    <w:rsid w:val="00A31E01"/>
    <w:rsid w:val="00A527AD"/>
    <w:rsid w:val="00A54F19"/>
    <w:rsid w:val="00A718CF"/>
    <w:rsid w:val="00A84CC4"/>
    <w:rsid w:val="00AA069B"/>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2141D"/>
    <w:rsid w:val="00E33535"/>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AEB22F"/>
  <w15:chartTrackingRefBased/>
  <w15:docId w15:val="{676DCB61-7A10-47FF-98FD-21F86E29B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BBA2A54BC8943B9B3DBF2AA3B323D13"/>
        <w:category>
          <w:name w:val="General"/>
          <w:gallery w:val="placeholder"/>
        </w:category>
        <w:types>
          <w:type w:val="bbPlcHdr"/>
        </w:types>
        <w:behaviors>
          <w:behavior w:val="content"/>
        </w:behaviors>
        <w:guid w:val="{53ABAB8D-68DE-43CD-8D9B-D337715F8BF2}"/>
      </w:docPartPr>
      <w:docPartBody>
        <w:p w:rsidR="00E35A3B" w:rsidRDefault="00E35A3B">
          <w:pPr>
            <w:pStyle w:val="1BBA2A54BC8943B9B3DBF2AA3B323D13"/>
          </w:pPr>
          <w:r w:rsidRPr="00B844FE">
            <w:t>Prefix Text</w:t>
          </w:r>
        </w:p>
      </w:docPartBody>
    </w:docPart>
    <w:docPart>
      <w:docPartPr>
        <w:name w:val="D35BB32485544C0297F71E617530FEEB"/>
        <w:category>
          <w:name w:val="General"/>
          <w:gallery w:val="placeholder"/>
        </w:category>
        <w:types>
          <w:type w:val="bbPlcHdr"/>
        </w:types>
        <w:behaviors>
          <w:behavior w:val="content"/>
        </w:behaviors>
        <w:guid w:val="{9F0FE6E9-1F61-4D1A-985F-F7DB0A57FFCF}"/>
      </w:docPartPr>
      <w:docPartBody>
        <w:p w:rsidR="00E35A3B" w:rsidRDefault="00E35A3B">
          <w:pPr>
            <w:pStyle w:val="D35BB32485544C0297F71E617530FEEB"/>
          </w:pPr>
          <w:r w:rsidRPr="00B844FE">
            <w:t>[Type here]</w:t>
          </w:r>
        </w:p>
      </w:docPartBody>
    </w:docPart>
    <w:docPart>
      <w:docPartPr>
        <w:name w:val="433F3E0AE083444CB61246383EA57B0D"/>
        <w:category>
          <w:name w:val="General"/>
          <w:gallery w:val="placeholder"/>
        </w:category>
        <w:types>
          <w:type w:val="bbPlcHdr"/>
        </w:types>
        <w:behaviors>
          <w:behavior w:val="content"/>
        </w:behaviors>
        <w:guid w:val="{7908B88B-D72A-4514-830B-163950C825D9}"/>
      </w:docPartPr>
      <w:docPartBody>
        <w:p w:rsidR="00E35A3B" w:rsidRDefault="00E35A3B">
          <w:pPr>
            <w:pStyle w:val="433F3E0AE083444CB61246383EA57B0D"/>
          </w:pPr>
          <w:r w:rsidRPr="00B844FE">
            <w:t>Number</w:t>
          </w:r>
        </w:p>
      </w:docPartBody>
    </w:docPart>
    <w:docPart>
      <w:docPartPr>
        <w:name w:val="9ED0FBF14DB748AB903E322A42D1FDC3"/>
        <w:category>
          <w:name w:val="General"/>
          <w:gallery w:val="placeholder"/>
        </w:category>
        <w:types>
          <w:type w:val="bbPlcHdr"/>
        </w:types>
        <w:behaviors>
          <w:behavior w:val="content"/>
        </w:behaviors>
        <w:guid w:val="{48A72D6B-AA5C-4D30-8592-215D0B91CDD1}"/>
      </w:docPartPr>
      <w:docPartBody>
        <w:p w:rsidR="00E35A3B" w:rsidRDefault="00E35A3B">
          <w:pPr>
            <w:pStyle w:val="9ED0FBF14DB748AB903E322A42D1FDC3"/>
          </w:pPr>
          <w:r w:rsidRPr="00B844FE">
            <w:t>Enter Sponsors Here</w:t>
          </w:r>
        </w:p>
      </w:docPartBody>
    </w:docPart>
    <w:docPart>
      <w:docPartPr>
        <w:name w:val="5B47379FEF19467B8B17D1C05F5D2B86"/>
        <w:category>
          <w:name w:val="General"/>
          <w:gallery w:val="placeholder"/>
        </w:category>
        <w:types>
          <w:type w:val="bbPlcHdr"/>
        </w:types>
        <w:behaviors>
          <w:behavior w:val="content"/>
        </w:behaviors>
        <w:guid w:val="{DE662CB5-69DC-4AE7-B03B-2AC2A0F06015}"/>
      </w:docPartPr>
      <w:docPartBody>
        <w:p w:rsidR="00E35A3B" w:rsidRDefault="00E35A3B">
          <w:pPr>
            <w:pStyle w:val="5B47379FEF19467B8B17D1C05F5D2B8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A3B"/>
    <w:rsid w:val="00176B2B"/>
    <w:rsid w:val="00512466"/>
    <w:rsid w:val="00A84CC4"/>
    <w:rsid w:val="00E33535"/>
    <w:rsid w:val="00E35A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BBA2A54BC8943B9B3DBF2AA3B323D13">
    <w:name w:val="1BBA2A54BC8943B9B3DBF2AA3B323D13"/>
  </w:style>
  <w:style w:type="paragraph" w:customStyle="1" w:styleId="D35BB32485544C0297F71E617530FEEB">
    <w:name w:val="D35BB32485544C0297F71E617530FEEB"/>
  </w:style>
  <w:style w:type="paragraph" w:customStyle="1" w:styleId="433F3E0AE083444CB61246383EA57B0D">
    <w:name w:val="433F3E0AE083444CB61246383EA57B0D"/>
  </w:style>
  <w:style w:type="paragraph" w:customStyle="1" w:styleId="9ED0FBF14DB748AB903E322A42D1FDC3">
    <w:name w:val="9ED0FBF14DB748AB903E322A42D1FDC3"/>
  </w:style>
  <w:style w:type="character" w:styleId="PlaceholderText">
    <w:name w:val="Placeholder Text"/>
    <w:basedOn w:val="DefaultParagraphFont"/>
    <w:uiPriority w:val="99"/>
    <w:semiHidden/>
    <w:rPr>
      <w:color w:val="808080"/>
    </w:rPr>
  </w:style>
  <w:style w:type="paragraph" w:customStyle="1" w:styleId="5B47379FEF19467B8B17D1C05F5D2B86">
    <w:name w:val="5B47379FEF19467B8B17D1C05F5D2B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252</Words>
  <Characters>1357</Characters>
  <Application>Microsoft Office Word</Application>
  <DocSecurity>0</DocSecurity>
  <Lines>25</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2026-01-21T22:10:00Z</dcterms:created>
  <dcterms:modified xsi:type="dcterms:W3CDTF">2026-01-21T22:10:00Z</dcterms:modified>
</cp:coreProperties>
</file>