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8030B" w14:textId="77777777" w:rsidR="00FE067E" w:rsidRPr="001E11EE" w:rsidRDefault="003C6034" w:rsidP="00CC1F3B">
      <w:pPr>
        <w:pStyle w:val="TitlePageOrigin"/>
        <w:rPr>
          <w:color w:val="auto"/>
        </w:rPr>
      </w:pPr>
      <w:r w:rsidRPr="001E11EE">
        <w:rPr>
          <w:caps w:val="0"/>
          <w:color w:val="auto"/>
        </w:rPr>
        <w:t>WEST VIRGINIA LEGISLATURE</w:t>
      </w:r>
    </w:p>
    <w:p w14:paraId="480974F8" w14:textId="4E52D62C" w:rsidR="00CD36CF" w:rsidRPr="001E11EE" w:rsidRDefault="00CD36CF" w:rsidP="00CC1F3B">
      <w:pPr>
        <w:pStyle w:val="TitlePageSession"/>
        <w:rPr>
          <w:color w:val="auto"/>
        </w:rPr>
      </w:pPr>
      <w:r w:rsidRPr="001E11EE">
        <w:rPr>
          <w:color w:val="auto"/>
        </w:rPr>
        <w:t>20</w:t>
      </w:r>
      <w:r w:rsidR="00EC5E63" w:rsidRPr="001E11EE">
        <w:rPr>
          <w:color w:val="auto"/>
        </w:rPr>
        <w:t>2</w:t>
      </w:r>
      <w:r w:rsidR="007B3FA2">
        <w:rPr>
          <w:color w:val="auto"/>
        </w:rPr>
        <w:t>6</w:t>
      </w:r>
      <w:r w:rsidRPr="001E11EE">
        <w:rPr>
          <w:color w:val="auto"/>
        </w:rPr>
        <w:t xml:space="preserve"> </w:t>
      </w:r>
      <w:r w:rsidR="003C6034" w:rsidRPr="001E11EE">
        <w:rPr>
          <w:caps w:val="0"/>
          <w:color w:val="auto"/>
        </w:rPr>
        <w:t>REGULAR SESSION</w:t>
      </w:r>
    </w:p>
    <w:p w14:paraId="2DD91BDF" w14:textId="77777777" w:rsidR="00CD36CF" w:rsidRPr="001E11EE" w:rsidRDefault="00192DD4" w:rsidP="00CC1F3B">
      <w:pPr>
        <w:pStyle w:val="TitlePageBillPrefix"/>
        <w:rPr>
          <w:color w:val="auto"/>
        </w:rPr>
      </w:pPr>
      <w:sdt>
        <w:sdtPr>
          <w:rPr>
            <w:color w:val="auto"/>
          </w:rPr>
          <w:tag w:val="IntroDate"/>
          <w:id w:val="-1236936958"/>
          <w:placeholder>
            <w:docPart w:val="5F0439E953BA40B39F29517F1B9537C5"/>
          </w:placeholder>
          <w:text/>
        </w:sdtPr>
        <w:sdtEndPr/>
        <w:sdtContent>
          <w:r w:rsidR="00AE48A0" w:rsidRPr="001E11EE">
            <w:rPr>
              <w:color w:val="auto"/>
            </w:rPr>
            <w:t>Introduced</w:t>
          </w:r>
        </w:sdtContent>
      </w:sdt>
    </w:p>
    <w:p w14:paraId="7D0F0250" w14:textId="1490061E" w:rsidR="00CD36CF" w:rsidRPr="001E11EE" w:rsidRDefault="00192DD4" w:rsidP="00CC1F3B">
      <w:pPr>
        <w:pStyle w:val="BillNumber"/>
        <w:rPr>
          <w:color w:val="auto"/>
        </w:rPr>
      </w:pPr>
      <w:sdt>
        <w:sdtPr>
          <w:rPr>
            <w:color w:val="auto"/>
          </w:rPr>
          <w:tag w:val="Chamber"/>
          <w:id w:val="893011969"/>
          <w:lock w:val="sdtLocked"/>
          <w:placeholder>
            <w:docPart w:val="34FBDD78511943CA842C904AFED54493"/>
          </w:placeholder>
          <w:dropDownList>
            <w:listItem w:displayText="House" w:value="House"/>
            <w:listItem w:displayText="Senate" w:value="Senate"/>
          </w:dropDownList>
        </w:sdtPr>
        <w:sdtEndPr/>
        <w:sdtContent>
          <w:r w:rsidR="00C33434" w:rsidRPr="001E11EE">
            <w:rPr>
              <w:color w:val="auto"/>
            </w:rPr>
            <w:t>House</w:t>
          </w:r>
        </w:sdtContent>
      </w:sdt>
      <w:r w:rsidR="00303684" w:rsidRPr="001E11EE">
        <w:rPr>
          <w:color w:val="auto"/>
        </w:rPr>
        <w:t xml:space="preserve"> </w:t>
      </w:r>
      <w:r w:rsidR="00CD36CF" w:rsidRPr="001E11EE">
        <w:rPr>
          <w:color w:val="auto"/>
        </w:rPr>
        <w:t xml:space="preserve">Bill </w:t>
      </w:r>
      <w:sdt>
        <w:sdtPr>
          <w:rPr>
            <w:color w:val="auto"/>
          </w:rPr>
          <w:tag w:val="BNum"/>
          <w:id w:val="1645317809"/>
          <w:lock w:val="sdtLocked"/>
          <w:placeholder>
            <w:docPart w:val="8D199687974649548485D3C25FCFCF8F"/>
          </w:placeholder>
          <w:text/>
        </w:sdtPr>
        <w:sdtEndPr/>
        <w:sdtContent>
          <w:r>
            <w:rPr>
              <w:color w:val="auto"/>
            </w:rPr>
            <w:t>4775</w:t>
          </w:r>
        </w:sdtContent>
      </w:sdt>
    </w:p>
    <w:p w14:paraId="43D8C221" w14:textId="39F6F93B" w:rsidR="00CD36CF" w:rsidRPr="001E11EE" w:rsidRDefault="00CD36CF" w:rsidP="00CC1F3B">
      <w:pPr>
        <w:pStyle w:val="Sponsors"/>
        <w:rPr>
          <w:color w:val="auto"/>
        </w:rPr>
      </w:pPr>
      <w:r w:rsidRPr="001E11EE">
        <w:rPr>
          <w:color w:val="auto"/>
        </w:rPr>
        <w:t xml:space="preserve">By </w:t>
      </w:r>
      <w:sdt>
        <w:sdtPr>
          <w:rPr>
            <w:color w:val="auto"/>
          </w:rPr>
          <w:tag w:val="Sponsors"/>
          <w:id w:val="1589585889"/>
          <w:placeholder>
            <w:docPart w:val="1BB45796FFB04D46A50078A7057015FD"/>
          </w:placeholder>
          <w:text w:multiLine="1"/>
        </w:sdtPr>
        <w:sdtEndPr/>
        <w:sdtContent>
          <w:r w:rsidR="000B4B2F" w:rsidRPr="001E11EE">
            <w:rPr>
              <w:color w:val="auto"/>
            </w:rPr>
            <w:t>Delegate</w:t>
          </w:r>
          <w:r w:rsidR="003F75D1">
            <w:rPr>
              <w:color w:val="auto"/>
            </w:rPr>
            <w:t xml:space="preserve"> </w:t>
          </w:r>
          <w:r w:rsidR="000B4B2F" w:rsidRPr="001E11EE">
            <w:rPr>
              <w:color w:val="auto"/>
            </w:rPr>
            <w:t>Pritt</w:t>
          </w:r>
        </w:sdtContent>
      </w:sdt>
    </w:p>
    <w:p w14:paraId="6D9C4A9F" w14:textId="6FE4A495" w:rsidR="00E831B3" w:rsidRPr="001E11EE" w:rsidRDefault="00CD36CF" w:rsidP="00CC1F3B">
      <w:pPr>
        <w:pStyle w:val="References"/>
        <w:rPr>
          <w:color w:val="auto"/>
        </w:rPr>
      </w:pPr>
      <w:r w:rsidRPr="001E11EE">
        <w:rPr>
          <w:color w:val="auto"/>
        </w:rPr>
        <w:t>[</w:t>
      </w:r>
      <w:sdt>
        <w:sdtPr>
          <w:rPr>
            <w:color w:val="auto"/>
          </w:rPr>
          <w:tag w:val="References"/>
          <w:id w:val="-1043047873"/>
          <w:placeholder>
            <w:docPart w:val="DECD58A4C9754EE886ACED3A863E506F"/>
          </w:placeholder>
          <w:text w:multiLine="1"/>
        </w:sdtPr>
        <w:sdtEndPr/>
        <w:sdtContent>
          <w:r w:rsidR="00192DD4">
            <w:rPr>
              <w:color w:val="auto"/>
            </w:rPr>
            <w:t>Introduced January 23, 2026; referred to the Committee on Education</w:t>
          </w:r>
        </w:sdtContent>
      </w:sdt>
      <w:r w:rsidRPr="001E11EE">
        <w:rPr>
          <w:color w:val="auto"/>
        </w:rPr>
        <w:t>]</w:t>
      </w:r>
    </w:p>
    <w:p w14:paraId="1FE79F6A" w14:textId="39DF10B9" w:rsidR="00303684" w:rsidRPr="001E11EE" w:rsidRDefault="0000526A" w:rsidP="00CC1F3B">
      <w:pPr>
        <w:pStyle w:val="TitleSection"/>
        <w:rPr>
          <w:color w:val="auto"/>
        </w:rPr>
      </w:pPr>
      <w:r w:rsidRPr="001E11EE">
        <w:rPr>
          <w:color w:val="auto"/>
        </w:rPr>
        <w:lastRenderedPageBreak/>
        <w:t>A BILL</w:t>
      </w:r>
      <w:r w:rsidR="000B4B2F" w:rsidRPr="001E11EE">
        <w:rPr>
          <w:color w:val="auto"/>
        </w:rPr>
        <w:t xml:space="preserve"> to amend and reenact §18-2-43 of the Code of West Virginia, 1931, as amended, relating to additional disciplinary issues to be addressed by the Department of Education; reports to the Legislative Oversight Commission on Education Accountability; and data of the Department of Education dashboard for public access.</w:t>
      </w:r>
    </w:p>
    <w:p w14:paraId="13DB5D7B" w14:textId="77777777" w:rsidR="00303684" w:rsidRPr="001E11EE" w:rsidRDefault="00303684" w:rsidP="00CC1F3B">
      <w:pPr>
        <w:pStyle w:val="EnactingClause"/>
        <w:rPr>
          <w:color w:val="auto"/>
        </w:rPr>
      </w:pPr>
      <w:r w:rsidRPr="001E11EE">
        <w:rPr>
          <w:color w:val="auto"/>
        </w:rPr>
        <w:t>Be it enacted by the Legislature of West Virginia:</w:t>
      </w:r>
    </w:p>
    <w:p w14:paraId="619E0575" w14:textId="77777777" w:rsidR="003C6034" w:rsidRPr="001E11EE" w:rsidRDefault="003C6034" w:rsidP="00CC1F3B">
      <w:pPr>
        <w:pStyle w:val="EnactingClause"/>
        <w:rPr>
          <w:color w:val="auto"/>
        </w:rPr>
        <w:sectPr w:rsidR="003C6034" w:rsidRPr="001E11EE"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312C46D" w14:textId="77777777" w:rsidR="000B4B2F" w:rsidRPr="001E11EE" w:rsidRDefault="000B4B2F" w:rsidP="000B4B2F">
      <w:pPr>
        <w:pStyle w:val="ArticleHeading"/>
        <w:rPr>
          <w:color w:val="auto"/>
        </w:rPr>
        <w:sectPr w:rsidR="000B4B2F" w:rsidRPr="001E11EE" w:rsidSect="00F35BD9">
          <w:type w:val="continuous"/>
          <w:pgSz w:w="12240" w:h="15840" w:code="1"/>
          <w:pgMar w:top="1440" w:right="1440" w:bottom="1440" w:left="1440" w:header="720" w:footer="720" w:gutter="0"/>
          <w:lnNumType w:countBy="1" w:restart="newSection"/>
          <w:cols w:space="720"/>
          <w:titlePg/>
          <w:docGrid w:linePitch="360"/>
        </w:sectPr>
      </w:pPr>
      <w:r w:rsidRPr="001E11EE">
        <w:rPr>
          <w:color w:val="auto"/>
        </w:rPr>
        <w:t>ARTICLE 2. STATE BOARD OF EDUCATION.</w:t>
      </w:r>
    </w:p>
    <w:p w14:paraId="7F4B1ACE" w14:textId="77777777" w:rsidR="0018386B" w:rsidRPr="001E11EE" w:rsidRDefault="000B4B2F" w:rsidP="000B4B2F">
      <w:pPr>
        <w:pStyle w:val="SectionHeading"/>
        <w:rPr>
          <w:color w:val="auto"/>
        </w:rPr>
        <w:sectPr w:rsidR="0018386B" w:rsidRPr="001E11EE" w:rsidSect="00F35BD9">
          <w:type w:val="continuous"/>
          <w:pgSz w:w="12240" w:h="15840" w:code="1"/>
          <w:pgMar w:top="1440" w:right="1440" w:bottom="1440" w:left="1440" w:header="720" w:footer="720" w:gutter="0"/>
          <w:lnNumType w:countBy="1" w:restart="newSection"/>
          <w:cols w:space="720"/>
          <w:titlePg/>
          <w:docGrid w:linePitch="360"/>
        </w:sectPr>
      </w:pPr>
      <w:r w:rsidRPr="001E11EE">
        <w:rPr>
          <w:color w:val="auto"/>
        </w:rPr>
        <w:t>§18-2-43. Addressing disciplinary action in West Virginia schools.</w:t>
      </w:r>
    </w:p>
    <w:p w14:paraId="4BC99495" w14:textId="76EB9CA9" w:rsidR="000B4B2F" w:rsidRPr="001E11EE" w:rsidRDefault="000B4B2F" w:rsidP="0018386B">
      <w:pPr>
        <w:pStyle w:val="SectionBody"/>
        <w:rPr>
          <w:color w:val="auto"/>
        </w:rPr>
      </w:pPr>
      <w:r w:rsidRPr="001E11EE">
        <w:rPr>
          <w:color w:val="auto"/>
        </w:rPr>
        <w:t>(a) The Department of Education shall analyze statewide data collected on school disciplinary action and, based on the findings of this data, develop a statewide program intended to address the number of disciplinary actions taken by school personnel and county school boards against students enrolled in grades K-12. This program will include information by subgroup, including, but not limited to, race, gender, and disability.</w:t>
      </w:r>
    </w:p>
    <w:p w14:paraId="0F55FA10" w14:textId="77777777" w:rsidR="000B4B2F" w:rsidRPr="001E11EE" w:rsidRDefault="000B4B2F" w:rsidP="000B4B2F">
      <w:pPr>
        <w:pStyle w:val="SectionBody"/>
        <w:rPr>
          <w:color w:val="auto"/>
        </w:rPr>
      </w:pPr>
      <w:r w:rsidRPr="001E11EE">
        <w:rPr>
          <w:color w:val="auto"/>
        </w:rPr>
        <w:t>(b) County boards of education shall implement the program outlined in subsection (a) of this section with the ultimate goal of improving disciplinary outcomes.</w:t>
      </w:r>
    </w:p>
    <w:p w14:paraId="7066FACC" w14:textId="77777777" w:rsidR="000B4B2F" w:rsidRPr="001E11EE" w:rsidRDefault="000B4B2F" w:rsidP="000B4B2F">
      <w:pPr>
        <w:pStyle w:val="SectionBody"/>
        <w:rPr>
          <w:rFonts w:cs="Arial"/>
          <w:color w:val="auto"/>
        </w:rPr>
      </w:pPr>
      <w:r w:rsidRPr="001E11EE">
        <w:rPr>
          <w:color w:val="auto"/>
        </w:rPr>
        <w:t>(c) The Department of Education shall prepare a report on the findings of statewide disciplinary data and, in addition to these findings, provide a summary of the progress of the statewide program and individual county programs, evaluating the extent to which the programs have successfully led to making a positive impact in disciplinary actions in West Virginia school systems. The Department of Education shall present these findings to the Legislative Oversight Commission on Education Accountability every two years starting in the year 2022.</w:t>
      </w:r>
    </w:p>
    <w:p w14:paraId="3B7E8B6B" w14:textId="29401E25" w:rsidR="000B4B2F" w:rsidRPr="001E11EE" w:rsidRDefault="000B4B2F" w:rsidP="000B4B2F">
      <w:pPr>
        <w:pStyle w:val="SectionBody"/>
        <w:rPr>
          <w:color w:val="auto"/>
          <w:u w:val="single"/>
        </w:rPr>
      </w:pPr>
      <w:r w:rsidRPr="001E11EE">
        <w:rPr>
          <w:color w:val="auto"/>
          <w:u w:val="single"/>
        </w:rPr>
        <w:t>(d) The Department of Education shall:</w:t>
      </w:r>
    </w:p>
    <w:p w14:paraId="00B75DE5" w14:textId="61707E5A" w:rsidR="000B4B2F" w:rsidRPr="001E11EE" w:rsidRDefault="000B4B2F" w:rsidP="000B4B2F">
      <w:pPr>
        <w:pStyle w:val="SectionBody"/>
        <w:rPr>
          <w:color w:val="auto"/>
          <w:u w:val="single"/>
        </w:rPr>
      </w:pPr>
      <w:r w:rsidRPr="001E11EE">
        <w:rPr>
          <w:color w:val="auto"/>
          <w:u w:val="single"/>
        </w:rPr>
        <w:t xml:space="preserve">(1) Provide an annual report on school discipline to the Legislative Oversight Commission on Education Accountability with a status on progress made with the state wide school discipline plan </w:t>
      </w:r>
      <w:r w:rsidR="00164B58" w:rsidRPr="001E11EE">
        <w:rPr>
          <w:color w:val="auto"/>
          <w:u w:val="single"/>
        </w:rPr>
        <w:t>i</w:t>
      </w:r>
      <w:r w:rsidRPr="001E11EE">
        <w:rPr>
          <w:color w:val="auto"/>
          <w:u w:val="single"/>
        </w:rPr>
        <w:t>n addressing school discipline state wide;</w:t>
      </w:r>
    </w:p>
    <w:p w14:paraId="1599BB63" w14:textId="5E7F09AE" w:rsidR="000B4B2F" w:rsidRPr="001E11EE" w:rsidRDefault="000B4B2F" w:rsidP="000B4B2F">
      <w:pPr>
        <w:pStyle w:val="SectionBody"/>
        <w:rPr>
          <w:color w:val="auto"/>
          <w:u w:val="single"/>
        </w:rPr>
      </w:pPr>
      <w:r w:rsidRPr="001E11EE">
        <w:rPr>
          <w:color w:val="auto"/>
          <w:u w:val="single"/>
        </w:rPr>
        <w:t xml:space="preserve">(2) Provide the Legislative Oversight Commission on Education Accountability with periodic updates on </w:t>
      </w:r>
      <w:r w:rsidR="00F356DF" w:rsidRPr="001E11EE">
        <w:rPr>
          <w:color w:val="auto"/>
          <w:u w:val="single"/>
        </w:rPr>
        <w:t>statewide</w:t>
      </w:r>
      <w:r w:rsidRPr="001E11EE">
        <w:rPr>
          <w:color w:val="auto"/>
          <w:u w:val="single"/>
        </w:rPr>
        <w:t xml:space="preserve"> school discipline during legislative interim meetings; and</w:t>
      </w:r>
    </w:p>
    <w:p w14:paraId="0644482D" w14:textId="45B68A59" w:rsidR="008736AA" w:rsidRPr="001E11EE" w:rsidRDefault="000B4B2F" w:rsidP="000B4B2F">
      <w:pPr>
        <w:pStyle w:val="SectionBody"/>
        <w:rPr>
          <w:color w:val="auto"/>
        </w:rPr>
      </w:pPr>
      <w:r w:rsidRPr="001E11EE">
        <w:rPr>
          <w:color w:val="auto"/>
          <w:u w:val="single"/>
        </w:rPr>
        <w:t>(3) Include school discipline data on the Department of Education dashboard for public access.</w:t>
      </w:r>
    </w:p>
    <w:p w14:paraId="0491A4B1" w14:textId="77777777" w:rsidR="00C33014" w:rsidRPr="001E11EE" w:rsidRDefault="00C33014" w:rsidP="00CC1F3B">
      <w:pPr>
        <w:pStyle w:val="Note"/>
        <w:rPr>
          <w:color w:val="auto"/>
        </w:rPr>
      </w:pPr>
    </w:p>
    <w:p w14:paraId="6267D292" w14:textId="141808A2" w:rsidR="006865E9" w:rsidRPr="001E11EE" w:rsidRDefault="00CF1DCA" w:rsidP="00CC1F3B">
      <w:pPr>
        <w:pStyle w:val="Note"/>
        <w:rPr>
          <w:color w:val="auto"/>
        </w:rPr>
      </w:pPr>
      <w:r w:rsidRPr="001E11EE">
        <w:rPr>
          <w:color w:val="auto"/>
        </w:rPr>
        <w:t>NOTE: The</w:t>
      </w:r>
      <w:r w:rsidR="006865E9" w:rsidRPr="001E11EE">
        <w:rPr>
          <w:color w:val="auto"/>
        </w:rPr>
        <w:t xml:space="preserve"> purpose of this bill is to </w:t>
      </w:r>
      <w:r w:rsidR="000B4B2F" w:rsidRPr="001E11EE">
        <w:rPr>
          <w:color w:val="auto"/>
        </w:rPr>
        <w:t>itemize additional disciplinary issues to be addressed by the Department of Education and reports to the Legislative Oversight Commission on Education Accountability.  It also requires the Department of Education to include discipline data on its dashboard for public access.</w:t>
      </w:r>
    </w:p>
    <w:p w14:paraId="440614B0" w14:textId="77777777" w:rsidR="006865E9" w:rsidRPr="001E11EE" w:rsidRDefault="00AE48A0" w:rsidP="00CC1F3B">
      <w:pPr>
        <w:pStyle w:val="Note"/>
        <w:rPr>
          <w:color w:val="auto"/>
        </w:rPr>
      </w:pPr>
      <w:r w:rsidRPr="001E11EE">
        <w:rPr>
          <w:color w:val="auto"/>
        </w:rPr>
        <w:t>Strike-throughs indicate language that would be stricken from a heading or the present law and underscoring indicates new language that would be added.</w:t>
      </w:r>
    </w:p>
    <w:sectPr w:rsidR="006865E9" w:rsidRPr="001E11EE"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ADA90" w14:textId="77777777" w:rsidR="000B4B2F" w:rsidRPr="00B844FE" w:rsidRDefault="000B4B2F" w:rsidP="00B844FE">
      <w:r>
        <w:separator/>
      </w:r>
    </w:p>
  </w:endnote>
  <w:endnote w:type="continuationSeparator" w:id="0">
    <w:p w14:paraId="215B89A4" w14:textId="77777777" w:rsidR="000B4B2F" w:rsidRPr="00B844FE" w:rsidRDefault="000B4B2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9E442C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4E3B05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D11BD1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59F80" w14:textId="77777777" w:rsidR="007B3FA2" w:rsidRDefault="007B3F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48220" w14:textId="77777777" w:rsidR="000B4B2F" w:rsidRPr="00B844FE" w:rsidRDefault="000B4B2F" w:rsidP="00B844FE">
      <w:r>
        <w:separator/>
      </w:r>
    </w:p>
  </w:footnote>
  <w:footnote w:type="continuationSeparator" w:id="0">
    <w:p w14:paraId="277436C8" w14:textId="77777777" w:rsidR="000B4B2F" w:rsidRPr="00B844FE" w:rsidRDefault="000B4B2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BB6B8" w14:textId="77777777" w:rsidR="002A0269" w:rsidRPr="00B844FE" w:rsidRDefault="00192DD4">
    <w:pPr>
      <w:pStyle w:val="Header"/>
    </w:pPr>
    <w:sdt>
      <w:sdtPr>
        <w:id w:val="-684364211"/>
        <w:placeholder>
          <w:docPart w:val="34FBDD78511943CA842C904AFED5449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4FBDD78511943CA842C904AFED5449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54117" w14:textId="19BAD271" w:rsidR="00C33014" w:rsidRPr="00686E9A" w:rsidRDefault="00AE48A0" w:rsidP="000573A9">
    <w:pPr>
      <w:pStyle w:val="HeaderStyle"/>
      <w:rPr>
        <w:sz w:val="22"/>
        <w:szCs w:val="22"/>
      </w:rPr>
    </w:pPr>
    <w:r w:rsidRPr="006B510F">
      <w:t>I</w:t>
    </w:r>
    <w:r w:rsidR="001A66B7" w:rsidRPr="006B510F">
      <w:t xml:space="preserve">ntr </w:t>
    </w:r>
    <w:sdt>
      <w:sdtPr>
        <w:tag w:val="BNumWH"/>
        <w:id w:val="138549797"/>
        <w:showingPlcHdr/>
        <w:text/>
      </w:sdtPr>
      <w:sdtEndPr/>
      <w:sdtContent/>
    </w:sdt>
    <w:r w:rsidR="007A5259" w:rsidRPr="006B510F">
      <w:t xml:space="preserve"> </w:t>
    </w:r>
    <w:r w:rsidR="000B4B2F" w:rsidRPr="006B510F">
      <w:t>HB</w:t>
    </w:r>
    <w:r w:rsidR="00C33014" w:rsidRPr="00686E9A">
      <w:rPr>
        <w:sz w:val="22"/>
        <w:szCs w:val="22"/>
      </w:rPr>
      <w:ptab w:relativeTo="margin" w:alignment="center" w:leader="none"/>
    </w:r>
    <w:r w:rsidR="00C33014" w:rsidRPr="00686E9A">
      <w:rPr>
        <w:sz w:val="22"/>
        <w:szCs w:val="22"/>
      </w:rPr>
      <w:tab/>
    </w:r>
    <w:sdt>
      <w:sdtPr>
        <w:alias w:val="CBD Number"/>
        <w:tag w:val="CBD Number"/>
        <w:id w:val="1176923086"/>
        <w:lock w:val="sdtLocked"/>
        <w:text/>
      </w:sdtPr>
      <w:sdtEndPr/>
      <w:sdtContent>
        <w:r w:rsidR="000B4B2F" w:rsidRPr="006B510F">
          <w:t>202</w:t>
        </w:r>
        <w:r w:rsidR="007B3FA2">
          <w:t>6R2962</w:t>
        </w:r>
      </w:sdtContent>
    </w:sdt>
  </w:p>
  <w:p w14:paraId="705EF9D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2B47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B2F"/>
    <w:rsid w:val="0000526A"/>
    <w:rsid w:val="000573A9"/>
    <w:rsid w:val="00085D22"/>
    <w:rsid w:val="00093AB0"/>
    <w:rsid w:val="000B4B2F"/>
    <w:rsid w:val="000C5C77"/>
    <w:rsid w:val="000E3912"/>
    <w:rsid w:val="0010070F"/>
    <w:rsid w:val="00111A85"/>
    <w:rsid w:val="0015112E"/>
    <w:rsid w:val="001552E7"/>
    <w:rsid w:val="001566B4"/>
    <w:rsid w:val="00164B58"/>
    <w:rsid w:val="0018386B"/>
    <w:rsid w:val="00192DD4"/>
    <w:rsid w:val="001A66B7"/>
    <w:rsid w:val="001C279E"/>
    <w:rsid w:val="001D459E"/>
    <w:rsid w:val="001E11EE"/>
    <w:rsid w:val="0022348D"/>
    <w:rsid w:val="0027011C"/>
    <w:rsid w:val="00274200"/>
    <w:rsid w:val="00275740"/>
    <w:rsid w:val="002A0269"/>
    <w:rsid w:val="00303684"/>
    <w:rsid w:val="003143F5"/>
    <w:rsid w:val="00314854"/>
    <w:rsid w:val="00394191"/>
    <w:rsid w:val="003C51CD"/>
    <w:rsid w:val="003C6034"/>
    <w:rsid w:val="003F75D1"/>
    <w:rsid w:val="00400B5C"/>
    <w:rsid w:val="004368E0"/>
    <w:rsid w:val="004A5CE9"/>
    <w:rsid w:val="004C13DD"/>
    <w:rsid w:val="004D3ABE"/>
    <w:rsid w:val="004E3441"/>
    <w:rsid w:val="00500579"/>
    <w:rsid w:val="005A5366"/>
    <w:rsid w:val="006369EB"/>
    <w:rsid w:val="00637E73"/>
    <w:rsid w:val="006865E9"/>
    <w:rsid w:val="00686E9A"/>
    <w:rsid w:val="00691F3E"/>
    <w:rsid w:val="00694BFB"/>
    <w:rsid w:val="006A106B"/>
    <w:rsid w:val="006B510F"/>
    <w:rsid w:val="006C523D"/>
    <w:rsid w:val="006D4036"/>
    <w:rsid w:val="007A5259"/>
    <w:rsid w:val="007A7081"/>
    <w:rsid w:val="007B3FA2"/>
    <w:rsid w:val="007F076B"/>
    <w:rsid w:val="007F1CF5"/>
    <w:rsid w:val="00834EDE"/>
    <w:rsid w:val="008736AA"/>
    <w:rsid w:val="0088524A"/>
    <w:rsid w:val="0088545A"/>
    <w:rsid w:val="008D275D"/>
    <w:rsid w:val="008F2CE4"/>
    <w:rsid w:val="00946186"/>
    <w:rsid w:val="00980327"/>
    <w:rsid w:val="00986478"/>
    <w:rsid w:val="009B5557"/>
    <w:rsid w:val="009F1067"/>
    <w:rsid w:val="00A31E01"/>
    <w:rsid w:val="00A527AD"/>
    <w:rsid w:val="00A718CF"/>
    <w:rsid w:val="00A9566B"/>
    <w:rsid w:val="00AE48A0"/>
    <w:rsid w:val="00AE61BE"/>
    <w:rsid w:val="00B16F25"/>
    <w:rsid w:val="00B24422"/>
    <w:rsid w:val="00B55410"/>
    <w:rsid w:val="00B65177"/>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C66E6"/>
    <w:rsid w:val="00CD12CB"/>
    <w:rsid w:val="00CD36CF"/>
    <w:rsid w:val="00CF1DCA"/>
    <w:rsid w:val="00D362AB"/>
    <w:rsid w:val="00D368E2"/>
    <w:rsid w:val="00D579FC"/>
    <w:rsid w:val="00D6095A"/>
    <w:rsid w:val="00D66CD6"/>
    <w:rsid w:val="00D81C16"/>
    <w:rsid w:val="00DE526B"/>
    <w:rsid w:val="00DF199D"/>
    <w:rsid w:val="00DF7109"/>
    <w:rsid w:val="00E01542"/>
    <w:rsid w:val="00E365F1"/>
    <w:rsid w:val="00E62F48"/>
    <w:rsid w:val="00E831B3"/>
    <w:rsid w:val="00E95FBC"/>
    <w:rsid w:val="00EC5E63"/>
    <w:rsid w:val="00EE70CB"/>
    <w:rsid w:val="00F356DF"/>
    <w:rsid w:val="00F41CA2"/>
    <w:rsid w:val="00F443C0"/>
    <w:rsid w:val="00F62EFB"/>
    <w:rsid w:val="00F939A4"/>
    <w:rsid w:val="00F93C55"/>
    <w:rsid w:val="00FA654B"/>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54791"/>
  <w15:chartTrackingRefBased/>
  <w15:docId w15:val="{B747082B-7693-4CD4-A0A2-C10DECB57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B4B2F"/>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0439E953BA40B39F29517F1B9537C5"/>
        <w:category>
          <w:name w:val="General"/>
          <w:gallery w:val="placeholder"/>
        </w:category>
        <w:types>
          <w:type w:val="bbPlcHdr"/>
        </w:types>
        <w:behaviors>
          <w:behavior w:val="content"/>
        </w:behaviors>
        <w:guid w:val="{59D8A70D-61A6-4622-A875-6EBE2EFF581A}"/>
      </w:docPartPr>
      <w:docPartBody>
        <w:p w:rsidR="002D1F8A" w:rsidRDefault="002D1F8A">
          <w:pPr>
            <w:pStyle w:val="5F0439E953BA40B39F29517F1B9537C5"/>
          </w:pPr>
          <w:r w:rsidRPr="00B844FE">
            <w:t>Prefix Text</w:t>
          </w:r>
        </w:p>
      </w:docPartBody>
    </w:docPart>
    <w:docPart>
      <w:docPartPr>
        <w:name w:val="34FBDD78511943CA842C904AFED54493"/>
        <w:category>
          <w:name w:val="General"/>
          <w:gallery w:val="placeholder"/>
        </w:category>
        <w:types>
          <w:type w:val="bbPlcHdr"/>
        </w:types>
        <w:behaviors>
          <w:behavior w:val="content"/>
        </w:behaviors>
        <w:guid w:val="{25DD49D5-2D7B-4B8F-88D7-0806B6A47AF5}"/>
      </w:docPartPr>
      <w:docPartBody>
        <w:p w:rsidR="002D1F8A" w:rsidRDefault="002D1F8A">
          <w:pPr>
            <w:pStyle w:val="34FBDD78511943CA842C904AFED54493"/>
          </w:pPr>
          <w:r w:rsidRPr="00B844FE">
            <w:t>[Type here]</w:t>
          </w:r>
        </w:p>
      </w:docPartBody>
    </w:docPart>
    <w:docPart>
      <w:docPartPr>
        <w:name w:val="8D199687974649548485D3C25FCFCF8F"/>
        <w:category>
          <w:name w:val="General"/>
          <w:gallery w:val="placeholder"/>
        </w:category>
        <w:types>
          <w:type w:val="bbPlcHdr"/>
        </w:types>
        <w:behaviors>
          <w:behavior w:val="content"/>
        </w:behaviors>
        <w:guid w:val="{0502DCA2-B240-47D3-A08C-30CA33C36633}"/>
      </w:docPartPr>
      <w:docPartBody>
        <w:p w:rsidR="002D1F8A" w:rsidRDefault="002D1F8A">
          <w:pPr>
            <w:pStyle w:val="8D199687974649548485D3C25FCFCF8F"/>
          </w:pPr>
          <w:r w:rsidRPr="00B844FE">
            <w:t>Number</w:t>
          </w:r>
        </w:p>
      </w:docPartBody>
    </w:docPart>
    <w:docPart>
      <w:docPartPr>
        <w:name w:val="1BB45796FFB04D46A50078A7057015FD"/>
        <w:category>
          <w:name w:val="General"/>
          <w:gallery w:val="placeholder"/>
        </w:category>
        <w:types>
          <w:type w:val="bbPlcHdr"/>
        </w:types>
        <w:behaviors>
          <w:behavior w:val="content"/>
        </w:behaviors>
        <w:guid w:val="{9150BEEA-7F4D-454D-99E1-1EAF7999F818}"/>
      </w:docPartPr>
      <w:docPartBody>
        <w:p w:rsidR="002D1F8A" w:rsidRDefault="002D1F8A">
          <w:pPr>
            <w:pStyle w:val="1BB45796FFB04D46A50078A7057015FD"/>
          </w:pPr>
          <w:r w:rsidRPr="00B844FE">
            <w:t>Enter Sponsors Here</w:t>
          </w:r>
        </w:p>
      </w:docPartBody>
    </w:docPart>
    <w:docPart>
      <w:docPartPr>
        <w:name w:val="DECD58A4C9754EE886ACED3A863E506F"/>
        <w:category>
          <w:name w:val="General"/>
          <w:gallery w:val="placeholder"/>
        </w:category>
        <w:types>
          <w:type w:val="bbPlcHdr"/>
        </w:types>
        <w:behaviors>
          <w:behavior w:val="content"/>
        </w:behaviors>
        <w:guid w:val="{3FEF6455-A4E1-480E-85B3-73F9B1DC26F7}"/>
      </w:docPartPr>
      <w:docPartBody>
        <w:p w:rsidR="002D1F8A" w:rsidRDefault="002D1F8A">
          <w:pPr>
            <w:pStyle w:val="DECD58A4C9754EE886ACED3A863E506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F8A"/>
    <w:rsid w:val="00111A85"/>
    <w:rsid w:val="002D1F8A"/>
    <w:rsid w:val="004A5CE9"/>
    <w:rsid w:val="00B55410"/>
    <w:rsid w:val="00B65177"/>
    <w:rsid w:val="00D6095A"/>
    <w:rsid w:val="00F93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F0439E953BA40B39F29517F1B9537C5">
    <w:name w:val="5F0439E953BA40B39F29517F1B9537C5"/>
  </w:style>
  <w:style w:type="paragraph" w:customStyle="1" w:styleId="34FBDD78511943CA842C904AFED54493">
    <w:name w:val="34FBDD78511943CA842C904AFED54493"/>
  </w:style>
  <w:style w:type="paragraph" w:customStyle="1" w:styleId="8D199687974649548485D3C25FCFCF8F">
    <w:name w:val="8D199687974649548485D3C25FCFCF8F"/>
  </w:style>
  <w:style w:type="paragraph" w:customStyle="1" w:styleId="1BB45796FFB04D46A50078A7057015FD">
    <w:name w:val="1BB45796FFB04D46A50078A7057015FD"/>
  </w:style>
  <w:style w:type="character" w:styleId="PlaceholderText">
    <w:name w:val="Placeholder Text"/>
    <w:basedOn w:val="DefaultParagraphFont"/>
    <w:uiPriority w:val="99"/>
    <w:semiHidden/>
    <w:rPr>
      <w:color w:val="808080"/>
    </w:rPr>
  </w:style>
  <w:style w:type="paragraph" w:customStyle="1" w:styleId="DECD58A4C9754EE886ACED3A863E506F">
    <w:name w:val="DECD58A4C9754EE886ACED3A863E50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417</Words>
  <Characters>2379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2026-01-22T20:46:00Z</dcterms:created>
  <dcterms:modified xsi:type="dcterms:W3CDTF">2026-01-22T20:46:00Z</dcterms:modified>
</cp:coreProperties>
</file>