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EB45B8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0B618140" w:rsidR="00CD36CF" w:rsidRPr="008D4C12" w:rsidRDefault="00EB45B8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>
        <w:rPr>
          <w:color w:val="auto"/>
        </w:rPr>
        <w:t>4860</w:t>
      </w:r>
    </w:p>
    <w:p w14:paraId="7690D66A" w14:textId="6B051B94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 xml:space="preserve">Delegate </w:t>
          </w:r>
          <w:r w:rsidR="00A17BDF">
            <w:rPr>
              <w:color w:val="auto"/>
            </w:rPr>
            <w:t>Dillon</w:t>
          </w:r>
        </w:sdtContent>
      </w:sdt>
    </w:p>
    <w:p w14:paraId="1A814401" w14:textId="7DA7B1A2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9E1A06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38C0255A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 </w:t>
      </w:r>
      <w:r w:rsidR="00A17BDF">
        <w:rPr>
          <w:color w:val="auto"/>
        </w:rPr>
        <w:t xml:space="preserve">by adding a new section, designated </w:t>
      </w:r>
      <w:r w:rsidR="00A17BDF" w:rsidRPr="008D4C12">
        <w:rPr>
          <w:color w:val="auto"/>
        </w:rPr>
        <w:t>§18-</w:t>
      </w:r>
      <w:r w:rsidR="00A17BDF">
        <w:rPr>
          <w:color w:val="auto"/>
        </w:rPr>
        <w:t xml:space="preserve">9A-10a, </w:t>
      </w:r>
      <w:r w:rsidR="00F76CAD" w:rsidRPr="00A17BDF">
        <w:rPr>
          <w:color w:val="auto"/>
        </w:rPr>
        <w:t xml:space="preserve">relating </w:t>
      </w:r>
      <w:r w:rsidR="007E6507" w:rsidRPr="00A17BDF">
        <w:rPr>
          <w:color w:val="auto"/>
        </w:rPr>
        <w:t xml:space="preserve">to the creation of </w:t>
      </w:r>
      <w:r w:rsidR="00A17BDF" w:rsidRPr="00A17BDF">
        <w:rPr>
          <w:color w:val="auto"/>
        </w:rPr>
        <w:t>the Direct Foundation Funding Act</w:t>
      </w:r>
      <w:r w:rsidR="00086F00" w:rsidRPr="00A17BDF">
        <w:rPr>
          <w:color w:val="auto"/>
        </w:rPr>
        <w:t>.</w:t>
      </w:r>
    </w:p>
    <w:p w14:paraId="6B76CFC5" w14:textId="09F6AA1A" w:rsidR="00A17BDF" w:rsidRDefault="00303684" w:rsidP="00A17BDF">
      <w:pPr>
        <w:pStyle w:val="EnactingClause"/>
        <w:rPr>
          <w:b/>
          <w:bCs/>
          <w:color w:val="auto"/>
        </w:rPr>
      </w:pPr>
      <w:r w:rsidRPr="008D4C12">
        <w:rPr>
          <w:color w:val="auto"/>
        </w:rPr>
        <w:t>Be it enacted by the Legislature of West Virginia:</w:t>
      </w:r>
      <w:r w:rsidR="00A17BDF">
        <w:rPr>
          <w:b/>
          <w:bCs/>
          <w:color w:val="auto"/>
        </w:rPr>
        <w:t xml:space="preserve"> </w:t>
      </w:r>
    </w:p>
    <w:p w14:paraId="2681F46E" w14:textId="77777777" w:rsidR="00A17BDF" w:rsidRDefault="00A17BDF" w:rsidP="00A17BDF">
      <w:pPr>
        <w:pStyle w:val="Note"/>
        <w:rPr>
          <w:b/>
          <w:bCs/>
          <w:color w:val="auto"/>
        </w:rPr>
        <w:sectPr w:rsidR="00A17BDF" w:rsidSect="00A17BDF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FC98E9" w14:textId="7EF19071" w:rsidR="00A17BDF" w:rsidRDefault="00A17BDF" w:rsidP="00A17BDF">
      <w:pPr>
        <w:pStyle w:val="ArticleHeading"/>
        <w:rPr>
          <w:b w:val="0"/>
          <w:bCs/>
          <w:color w:val="auto"/>
        </w:rPr>
      </w:pPr>
      <w:r>
        <w:t>ARTICLE 9A. PUBLIC SCHOOL SUPPORT.</w:t>
      </w:r>
      <w:r>
        <w:rPr>
          <w:b w:val="0"/>
          <w:bCs/>
          <w:color w:val="auto"/>
        </w:rPr>
        <w:t xml:space="preserve"> </w:t>
      </w:r>
    </w:p>
    <w:p w14:paraId="5E04041D" w14:textId="6A19664F" w:rsidR="00A17BDF" w:rsidRPr="00A17BDF" w:rsidRDefault="00A17BDF" w:rsidP="00A17BDF">
      <w:pPr>
        <w:pStyle w:val="SectionHeading"/>
        <w:rPr>
          <w:color w:val="auto"/>
          <w:u w:val="single"/>
        </w:rPr>
      </w:pPr>
      <w:hyperlink r:id="rId10" w:history="1">
        <w:r w:rsidRPr="00A17BDF">
          <w:rPr>
            <w:rStyle w:val="Hyperlink"/>
            <w:bCs/>
            <w:color w:val="auto"/>
          </w:rPr>
          <w:t>§18-9A-10a</w:t>
        </w:r>
      </w:hyperlink>
      <w:r w:rsidRPr="00A17BDF">
        <w:rPr>
          <w:color w:val="auto"/>
          <w:u w:val="single"/>
        </w:rPr>
        <w:t>. Direct funding act.</w:t>
      </w:r>
    </w:p>
    <w:p w14:paraId="5B1EAE2A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(a) This section shall be known and cited as the "Direct Foundation Funding Act".</w:t>
      </w:r>
    </w:p>
    <w:p w14:paraId="430C7519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(b) Foundation allowance for instructional funding shall be distributed directly and equally to teachers within districts.</w:t>
      </w:r>
    </w:p>
    <w:p w14:paraId="4FF512E1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(1) Districts shall establish a separate "Classroom Expense Account" for each teacher.</w:t>
      </w:r>
    </w:p>
    <w:p w14:paraId="07E21091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(2) Funds shall be deposited directly to the account proportionately from State of West Virginia accounts.</w:t>
      </w:r>
    </w:p>
    <w:p w14:paraId="06A24174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(3) Teachers may elect to have Faculty Senate funds deposited to the same account for convenience.</w:t>
      </w:r>
    </w:p>
    <w:p w14:paraId="19B5AA27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(c) A "Classroom Expense Account" shall be held in a teacher’s name for exclusive use for classroom supplies and instructional materials by specified teacher. Teachers shall be issued a purchase card with which to make purchases from that account. </w:t>
      </w:r>
    </w:p>
    <w:p w14:paraId="694D57AF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(1) Teachers shall have log-in access to view account balances online;</w:t>
      </w:r>
    </w:p>
    <w:p w14:paraId="5729B348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(2) Purchases made from "Classroom Expense Account" with a P-card shall be exempt from district vendor registration requirements and quote requirements prior to purchase;</w:t>
      </w:r>
    </w:p>
    <w:p w14:paraId="75CFC1C5" w14:textId="77777777" w:rsidR="00A17BDF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(3) Purchases made from Classroom Expense Accounts shall be published online with a link to view from a district home web page.</w:t>
      </w:r>
    </w:p>
    <w:p w14:paraId="1737FFFA" w14:textId="7744C27A" w:rsidR="007E6507" w:rsidRPr="00A17BDF" w:rsidRDefault="00A17BDF" w:rsidP="00A17BDF">
      <w:pPr>
        <w:pStyle w:val="SectionBody"/>
        <w:rPr>
          <w:u w:val="single"/>
        </w:rPr>
      </w:pPr>
      <w:r w:rsidRPr="00A17BDF">
        <w:rPr>
          <w:u w:val="single"/>
        </w:rPr>
        <w:t>(4) Office of the State Auditor shall provide training to school districts in the proper use and allowable purchases when using a P-card.</w:t>
      </w:r>
    </w:p>
    <w:p w14:paraId="3CAA3A79" w14:textId="4E45031B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>NOTE: The purpose of this bill is to</w:t>
      </w:r>
      <w:r w:rsidR="00A17BDF">
        <w:rPr>
          <w:color w:val="auto"/>
        </w:rPr>
        <w:t xml:space="preserve"> create the Direct Classroom Funding Act.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A17BD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4B66" w14:textId="77777777" w:rsidR="00F35958" w:rsidRPr="00B844FE" w:rsidRDefault="00F35958" w:rsidP="00B844FE">
      <w:r>
        <w:separator/>
      </w:r>
    </w:p>
  </w:endnote>
  <w:endnote w:type="continuationSeparator" w:id="0">
    <w:p w14:paraId="3DDBEAEF" w14:textId="77777777" w:rsidR="00F35958" w:rsidRPr="00B844FE" w:rsidRDefault="00F359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B0B88" w14:textId="77777777" w:rsidR="003B0CF4" w:rsidRPr="00307C03" w:rsidRDefault="003B0CF4" w:rsidP="0030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00AD" w14:textId="77777777" w:rsidR="00F35958" w:rsidRPr="00B844FE" w:rsidRDefault="00F35958" w:rsidP="00B844FE">
      <w:r>
        <w:separator/>
      </w:r>
    </w:p>
  </w:footnote>
  <w:footnote w:type="continuationSeparator" w:id="0">
    <w:p w14:paraId="721C6C56" w14:textId="77777777" w:rsidR="00F35958" w:rsidRPr="00B844FE" w:rsidRDefault="00F359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12EB3DD9" w:rsidR="003B0CF4" w:rsidRPr="00307C03" w:rsidRDefault="00EE52A4" w:rsidP="00307C03">
    <w:pPr>
      <w:pStyle w:val="Header"/>
    </w:pPr>
    <w:r>
      <w:t xml:space="preserve">Intr </w:t>
    </w:r>
    <w:r w:rsidR="007E6507">
      <w:t>H</w:t>
    </w:r>
    <w:r>
      <w:t>B</w:t>
    </w:r>
    <w:r>
      <w:tab/>
    </w:r>
    <w:r>
      <w:tab/>
    </w:r>
    <w:sdt>
      <w:sdtPr>
        <w:alias w:val="CBD Number"/>
        <w:tag w:val="CBD Number "/>
        <w:id w:val="815452692"/>
        <w:placeholder>
          <w:docPart w:val="DefaultPlaceholder_-1854013440"/>
        </w:placeholder>
      </w:sdtPr>
      <w:sdtEndPr/>
      <w:sdtContent>
        <w:r>
          <w:t>202</w:t>
        </w:r>
        <w:r w:rsidR="007E6507">
          <w:t>6R</w:t>
        </w:r>
        <w:r w:rsidR="00A17BDF">
          <w:t>2237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31906"/>
    <w:rsid w:val="00075C25"/>
    <w:rsid w:val="00085D22"/>
    <w:rsid w:val="00086F00"/>
    <w:rsid w:val="0009717D"/>
    <w:rsid w:val="000C5C77"/>
    <w:rsid w:val="000D16AD"/>
    <w:rsid w:val="0010070F"/>
    <w:rsid w:val="00135A56"/>
    <w:rsid w:val="0015112E"/>
    <w:rsid w:val="001552E7"/>
    <w:rsid w:val="001566B4"/>
    <w:rsid w:val="001C279E"/>
    <w:rsid w:val="001D459E"/>
    <w:rsid w:val="001F7545"/>
    <w:rsid w:val="0027011C"/>
    <w:rsid w:val="00274200"/>
    <w:rsid w:val="00275740"/>
    <w:rsid w:val="002A0269"/>
    <w:rsid w:val="00303684"/>
    <w:rsid w:val="003143F5"/>
    <w:rsid w:val="00314854"/>
    <w:rsid w:val="003778DC"/>
    <w:rsid w:val="003B0CF4"/>
    <w:rsid w:val="003C51CD"/>
    <w:rsid w:val="003D0A39"/>
    <w:rsid w:val="003E7B05"/>
    <w:rsid w:val="00417FFE"/>
    <w:rsid w:val="004247A2"/>
    <w:rsid w:val="004348EE"/>
    <w:rsid w:val="0045747D"/>
    <w:rsid w:val="00461544"/>
    <w:rsid w:val="00470D6E"/>
    <w:rsid w:val="004876D6"/>
    <w:rsid w:val="004A2FC0"/>
    <w:rsid w:val="004B0A96"/>
    <w:rsid w:val="004B2795"/>
    <w:rsid w:val="004C07A1"/>
    <w:rsid w:val="004C13DD"/>
    <w:rsid w:val="004E3441"/>
    <w:rsid w:val="004E456E"/>
    <w:rsid w:val="00551C13"/>
    <w:rsid w:val="005679DB"/>
    <w:rsid w:val="005A5366"/>
    <w:rsid w:val="005B1B36"/>
    <w:rsid w:val="005F7535"/>
    <w:rsid w:val="006136F8"/>
    <w:rsid w:val="00630DF8"/>
    <w:rsid w:val="00637E73"/>
    <w:rsid w:val="006514D2"/>
    <w:rsid w:val="00665C54"/>
    <w:rsid w:val="006865E9"/>
    <w:rsid w:val="00691F3E"/>
    <w:rsid w:val="00694BFB"/>
    <w:rsid w:val="006953C3"/>
    <w:rsid w:val="006A106B"/>
    <w:rsid w:val="006B52DF"/>
    <w:rsid w:val="006C523D"/>
    <w:rsid w:val="006C6FA0"/>
    <w:rsid w:val="006D4036"/>
    <w:rsid w:val="006F1436"/>
    <w:rsid w:val="00704CB3"/>
    <w:rsid w:val="007310BE"/>
    <w:rsid w:val="00746668"/>
    <w:rsid w:val="007C2B4B"/>
    <w:rsid w:val="007E02CF"/>
    <w:rsid w:val="007E6507"/>
    <w:rsid w:val="007F1CF5"/>
    <w:rsid w:val="00834EDE"/>
    <w:rsid w:val="008736AA"/>
    <w:rsid w:val="008A2D1A"/>
    <w:rsid w:val="008B0FCA"/>
    <w:rsid w:val="008D275D"/>
    <w:rsid w:val="008D4C12"/>
    <w:rsid w:val="008D7B05"/>
    <w:rsid w:val="00931349"/>
    <w:rsid w:val="0093777C"/>
    <w:rsid w:val="00947B39"/>
    <w:rsid w:val="00974C09"/>
    <w:rsid w:val="00974F15"/>
    <w:rsid w:val="00980327"/>
    <w:rsid w:val="00990197"/>
    <w:rsid w:val="009A4984"/>
    <w:rsid w:val="009C20AC"/>
    <w:rsid w:val="009C6328"/>
    <w:rsid w:val="009E1A06"/>
    <w:rsid w:val="009F1067"/>
    <w:rsid w:val="00A17BDF"/>
    <w:rsid w:val="00A31E01"/>
    <w:rsid w:val="00A422D7"/>
    <w:rsid w:val="00A527AD"/>
    <w:rsid w:val="00A65AED"/>
    <w:rsid w:val="00A718CF"/>
    <w:rsid w:val="00A760BE"/>
    <w:rsid w:val="00A8545F"/>
    <w:rsid w:val="00AA1157"/>
    <w:rsid w:val="00AE44D3"/>
    <w:rsid w:val="00AE48A0"/>
    <w:rsid w:val="00AE61BE"/>
    <w:rsid w:val="00AF3560"/>
    <w:rsid w:val="00B04702"/>
    <w:rsid w:val="00B16F25"/>
    <w:rsid w:val="00B223CD"/>
    <w:rsid w:val="00B24422"/>
    <w:rsid w:val="00B24E49"/>
    <w:rsid w:val="00B33B25"/>
    <w:rsid w:val="00B549AA"/>
    <w:rsid w:val="00B658B6"/>
    <w:rsid w:val="00B80C20"/>
    <w:rsid w:val="00B844FE"/>
    <w:rsid w:val="00BC562B"/>
    <w:rsid w:val="00BE6978"/>
    <w:rsid w:val="00BF47B6"/>
    <w:rsid w:val="00C07974"/>
    <w:rsid w:val="00C33014"/>
    <w:rsid w:val="00C33434"/>
    <w:rsid w:val="00C34869"/>
    <w:rsid w:val="00C35A79"/>
    <w:rsid w:val="00C40A4E"/>
    <w:rsid w:val="00C42EB6"/>
    <w:rsid w:val="00C55D46"/>
    <w:rsid w:val="00C57D5B"/>
    <w:rsid w:val="00C64616"/>
    <w:rsid w:val="00C85096"/>
    <w:rsid w:val="00C9592F"/>
    <w:rsid w:val="00CB20EF"/>
    <w:rsid w:val="00CD12CB"/>
    <w:rsid w:val="00CD36CF"/>
    <w:rsid w:val="00CD3F0F"/>
    <w:rsid w:val="00CE1D79"/>
    <w:rsid w:val="00CF1DCA"/>
    <w:rsid w:val="00D579FC"/>
    <w:rsid w:val="00D66EA6"/>
    <w:rsid w:val="00D91D9C"/>
    <w:rsid w:val="00D94142"/>
    <w:rsid w:val="00D95260"/>
    <w:rsid w:val="00DB22CF"/>
    <w:rsid w:val="00DD4780"/>
    <w:rsid w:val="00DE526B"/>
    <w:rsid w:val="00DF199D"/>
    <w:rsid w:val="00E01542"/>
    <w:rsid w:val="00E131FD"/>
    <w:rsid w:val="00E365F1"/>
    <w:rsid w:val="00E379D8"/>
    <w:rsid w:val="00E62F48"/>
    <w:rsid w:val="00E80600"/>
    <w:rsid w:val="00E8289B"/>
    <w:rsid w:val="00E8307A"/>
    <w:rsid w:val="00E831B3"/>
    <w:rsid w:val="00EB45B8"/>
    <w:rsid w:val="00ED373F"/>
    <w:rsid w:val="00EE52A4"/>
    <w:rsid w:val="00EE70CB"/>
    <w:rsid w:val="00F118B6"/>
    <w:rsid w:val="00F23775"/>
    <w:rsid w:val="00F30338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7B09"/>
    <w:rsid w:val="00FC5685"/>
    <w:rsid w:val="00FE067E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A17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de.wvlegislature.gov/18-9A-10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A243-A472-4EFB-9CD9-FF7F952C0997}"/>
      </w:docPartPr>
      <w:docPartBody>
        <w:p w:rsidR="002A665D" w:rsidRDefault="002A665D">
          <w:r w:rsidRPr="00F627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075C25"/>
    <w:rsid w:val="002A665D"/>
    <w:rsid w:val="003E7B05"/>
    <w:rsid w:val="004C07A1"/>
    <w:rsid w:val="00522B6D"/>
    <w:rsid w:val="009341B3"/>
    <w:rsid w:val="0093777C"/>
    <w:rsid w:val="00A56516"/>
    <w:rsid w:val="00AB50EF"/>
    <w:rsid w:val="00C40A4E"/>
    <w:rsid w:val="00C64616"/>
    <w:rsid w:val="00D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sid w:val="002A66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2022-01-11T19:41:00Z</cp:lastPrinted>
  <dcterms:created xsi:type="dcterms:W3CDTF">2026-01-27T23:01:00Z</dcterms:created>
  <dcterms:modified xsi:type="dcterms:W3CDTF">2026-01-27T23:01:00Z</dcterms:modified>
</cp:coreProperties>
</file>