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A53C98" w:rsidRDefault="00CD36CF" w:rsidP="00F35C12">
      <w:pPr>
        <w:pStyle w:val="TitlePageOrigin"/>
        <w:rPr>
          <w:color w:val="auto"/>
        </w:rPr>
      </w:pPr>
      <w:r w:rsidRPr="00A53C98">
        <w:rPr>
          <w:color w:val="auto"/>
        </w:rPr>
        <w:t>WEST virginia legislature</w:t>
      </w:r>
    </w:p>
    <w:p w14:paraId="358A606A" w14:textId="40B8F62A" w:rsidR="00CD36CF" w:rsidRPr="00A53C98" w:rsidRDefault="00470D6E" w:rsidP="00F35C12">
      <w:pPr>
        <w:pStyle w:val="TitlePageSession"/>
        <w:rPr>
          <w:color w:val="auto"/>
        </w:rPr>
      </w:pPr>
      <w:r w:rsidRPr="00A53C98">
        <w:rPr>
          <w:color w:val="auto"/>
        </w:rPr>
        <w:t>20</w:t>
      </w:r>
      <w:r w:rsidR="007C2B4B" w:rsidRPr="00A53C98">
        <w:rPr>
          <w:color w:val="auto"/>
        </w:rPr>
        <w:t>2</w:t>
      </w:r>
      <w:r w:rsidR="007E6507" w:rsidRPr="00A53C98">
        <w:rPr>
          <w:color w:val="auto"/>
        </w:rPr>
        <w:t>6</w:t>
      </w:r>
      <w:r w:rsidR="00CD36CF" w:rsidRPr="00A53C98">
        <w:rPr>
          <w:color w:val="auto"/>
        </w:rPr>
        <w:t xml:space="preserve"> regular session</w:t>
      </w:r>
    </w:p>
    <w:p w14:paraId="18A18E30" w14:textId="75BF2B13" w:rsidR="00CD36CF" w:rsidRPr="00A53C98" w:rsidRDefault="00AE3938"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A53C98">
            <w:rPr>
              <w:color w:val="auto"/>
            </w:rPr>
            <w:t>Introduced</w:t>
          </w:r>
        </w:sdtContent>
      </w:sdt>
    </w:p>
    <w:p w14:paraId="08D88C73" w14:textId="557E839B" w:rsidR="00CD36CF" w:rsidRPr="00A53C98" w:rsidRDefault="00AE3938"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sidRPr="00A53C98">
            <w:rPr>
              <w:color w:val="auto"/>
            </w:rPr>
            <w:t>House</w:t>
          </w:r>
        </w:sdtContent>
      </w:sdt>
      <w:r w:rsidR="00303684" w:rsidRPr="00A53C98">
        <w:rPr>
          <w:color w:val="auto"/>
        </w:rPr>
        <w:t xml:space="preserve"> </w:t>
      </w:r>
      <w:r w:rsidR="00E379D8" w:rsidRPr="00A53C98">
        <w:rPr>
          <w:color w:val="auto"/>
        </w:rPr>
        <w:t>Bill</w:t>
      </w:r>
      <w:r w:rsidR="00031906" w:rsidRPr="00A53C98">
        <w:rPr>
          <w:color w:val="auto"/>
        </w:rPr>
        <w:t xml:space="preserve"> </w:t>
      </w:r>
      <w:r>
        <w:rPr>
          <w:color w:val="auto"/>
        </w:rPr>
        <w:t>4914</w:t>
      </w:r>
    </w:p>
    <w:p w14:paraId="7690D66A" w14:textId="54382EDC" w:rsidR="00CD36CF" w:rsidRPr="00A53C98" w:rsidRDefault="00CD36CF" w:rsidP="00F35C12">
      <w:pPr>
        <w:pStyle w:val="Sponsors"/>
        <w:rPr>
          <w:color w:val="auto"/>
        </w:rPr>
      </w:pPr>
      <w:r w:rsidRPr="00A53C98">
        <w:rPr>
          <w:color w:val="auto"/>
        </w:rPr>
        <w:t xml:space="preserve">By </w:t>
      </w:r>
      <w:sdt>
        <w:sdtPr>
          <w:rPr>
            <w:color w:val="auto"/>
          </w:rPr>
          <w:tag w:val="Sponsors"/>
          <w:id w:val="1589585889"/>
          <w:placeholder>
            <w:docPart w:val="7A29F068EB7D497199D1BC8507C3FA30"/>
          </w:placeholder>
          <w:text w:multiLine="1"/>
        </w:sdtPr>
        <w:sdtEndPr/>
        <w:sdtContent>
          <w:r w:rsidR="007E6507" w:rsidRPr="00A53C98">
            <w:rPr>
              <w:color w:val="auto"/>
            </w:rPr>
            <w:t>Delegate</w:t>
          </w:r>
          <w:r w:rsidR="00F83642">
            <w:rPr>
              <w:color w:val="auto"/>
            </w:rPr>
            <w:t>s</w:t>
          </w:r>
          <w:r w:rsidR="007E6507" w:rsidRPr="00A53C98">
            <w:rPr>
              <w:color w:val="auto"/>
            </w:rPr>
            <w:t xml:space="preserve"> </w:t>
          </w:r>
          <w:r w:rsidR="00405618" w:rsidRPr="00A53C98">
            <w:rPr>
              <w:color w:val="auto"/>
            </w:rPr>
            <w:t>Anders</w:t>
          </w:r>
          <w:r w:rsidR="00F83642">
            <w:rPr>
              <w:color w:val="auto"/>
            </w:rPr>
            <w:t>, White, Kimble, T. Howell, Mazzocchi, Kump, and Dillon</w:t>
          </w:r>
        </w:sdtContent>
      </w:sdt>
    </w:p>
    <w:p w14:paraId="1A814401" w14:textId="7DA7B1A2" w:rsidR="008D4C12" w:rsidRPr="00A53C98" w:rsidRDefault="00CD36CF" w:rsidP="00F35C12">
      <w:pPr>
        <w:pStyle w:val="References"/>
        <w:rPr>
          <w:color w:val="auto"/>
        </w:rPr>
      </w:pPr>
      <w:r w:rsidRPr="00A53C98">
        <w:rPr>
          <w:color w:val="auto"/>
        </w:rPr>
        <w:t>[</w:t>
      </w:r>
      <w:r w:rsidR="00C9592F" w:rsidRPr="00A53C98">
        <w:rPr>
          <w:color w:val="auto"/>
        </w:rPr>
        <w:t>Introduced</w:t>
      </w:r>
      <w:r w:rsidR="008D4C12" w:rsidRPr="00A53C98">
        <w:rPr>
          <w:color w:val="auto"/>
        </w:rPr>
        <w:t xml:space="preserve">; </w:t>
      </w:r>
      <w:r w:rsidR="009E1A06" w:rsidRPr="00A53C98">
        <w:rPr>
          <w:color w:val="auto"/>
        </w:rPr>
        <w:t>r</w:t>
      </w:r>
      <w:r w:rsidR="008D4C12" w:rsidRPr="00A53C98">
        <w:rPr>
          <w:color w:val="auto"/>
        </w:rPr>
        <w:t>eferred</w:t>
      </w:r>
    </w:p>
    <w:p w14:paraId="2D7E9B04" w14:textId="255691CF" w:rsidR="00E831B3" w:rsidRPr="00A53C98" w:rsidRDefault="008D4C12" w:rsidP="00F35C12">
      <w:pPr>
        <w:pStyle w:val="References"/>
        <w:rPr>
          <w:color w:val="auto"/>
        </w:rPr>
      </w:pPr>
      <w:r w:rsidRPr="00A53C98">
        <w:rPr>
          <w:color w:val="auto"/>
        </w:rPr>
        <w:t>to the Committee on</w:t>
      </w:r>
      <w:r w:rsidR="00CD36CF" w:rsidRPr="00A53C98">
        <w:rPr>
          <w:color w:val="auto"/>
        </w:rPr>
        <w:t>]</w:t>
      </w:r>
    </w:p>
    <w:p w14:paraId="6D0DC1B1" w14:textId="00102BD8" w:rsidR="00303684" w:rsidRPr="00A53C98" w:rsidRDefault="0000526A" w:rsidP="00031906">
      <w:pPr>
        <w:pStyle w:val="TitleSection"/>
        <w:rPr>
          <w:color w:val="auto"/>
        </w:rPr>
      </w:pPr>
      <w:r w:rsidRPr="00A53C98">
        <w:rPr>
          <w:color w:val="auto"/>
        </w:rPr>
        <w:lastRenderedPageBreak/>
        <w:t>A BILL</w:t>
      </w:r>
      <w:r w:rsidR="00F76CAD" w:rsidRPr="00A53C98">
        <w:rPr>
          <w:color w:val="auto"/>
        </w:rPr>
        <w:t xml:space="preserve"> to amend the Code of West Virginia, 1931, as amended,</w:t>
      </w:r>
      <w:r w:rsidR="00405618" w:rsidRPr="00A53C98">
        <w:rPr>
          <w:color w:val="auto"/>
        </w:rPr>
        <w:t xml:space="preserve"> by adding a new article, designated §18-9K-1, </w:t>
      </w:r>
      <w:r w:rsidR="00F76CAD" w:rsidRPr="00A53C98">
        <w:rPr>
          <w:color w:val="auto"/>
        </w:rPr>
        <w:t xml:space="preserve"> </w:t>
      </w:r>
      <w:r w:rsidR="00405618" w:rsidRPr="00A53C98">
        <w:rPr>
          <w:color w:val="auto"/>
        </w:rPr>
        <w:t>§18-9K-2, §18-9K-3, §18-9K-4, §18-9K-5, §18-9K-6, §18-9K-7,</w:t>
      </w:r>
      <w:r w:rsidR="007D5B2D" w:rsidRPr="00A53C98">
        <w:rPr>
          <w:color w:val="auto"/>
        </w:rPr>
        <w:t xml:space="preserve"> and §18-9K-8,</w:t>
      </w:r>
      <w:r w:rsidR="00405618" w:rsidRPr="00A53C98">
        <w:rPr>
          <w:color w:val="auto"/>
        </w:rPr>
        <w:t xml:space="preserve"> </w:t>
      </w:r>
      <w:r w:rsidR="00F76CAD" w:rsidRPr="00A53C98">
        <w:rPr>
          <w:color w:val="auto"/>
        </w:rPr>
        <w:t xml:space="preserve">relating </w:t>
      </w:r>
      <w:r w:rsidR="007E6507" w:rsidRPr="00A53C98">
        <w:rPr>
          <w:color w:val="auto"/>
        </w:rPr>
        <w:t>to</w:t>
      </w:r>
      <w:r w:rsidR="00A700BA" w:rsidRPr="00A53C98">
        <w:rPr>
          <w:color w:val="auto"/>
        </w:rPr>
        <w:t xml:space="preserve"> </w:t>
      </w:r>
      <w:r w:rsidR="00405618" w:rsidRPr="00A53C98">
        <w:rPr>
          <w:color w:val="auto"/>
        </w:rPr>
        <w:t xml:space="preserve">the creation of the West Virginia Education Freedom and Parental Empowerment Act; providing for a purpose; </w:t>
      </w:r>
      <w:r w:rsidR="008B6339" w:rsidRPr="00A53C98">
        <w:rPr>
          <w:color w:val="auto"/>
        </w:rPr>
        <w:t>creating definitions; establishing the act and the use of ESAs; describing the role of the State Treasurer; providing for dissolution of the State Board of Education's powers; creating the Parental Bill of Rights in Education; providing for severability; and providing for an effective date.</w:t>
      </w:r>
    </w:p>
    <w:p w14:paraId="1737FFFA" w14:textId="505E87D3" w:rsidR="007E6507" w:rsidRPr="00A53C98" w:rsidRDefault="00303684" w:rsidP="00A700BA">
      <w:pPr>
        <w:pStyle w:val="EnactingClause"/>
        <w:rPr>
          <w:color w:val="auto"/>
        </w:rPr>
      </w:pPr>
      <w:r w:rsidRPr="00A53C98">
        <w:rPr>
          <w:color w:val="auto"/>
        </w:rPr>
        <w:t>Be it enacted by the Legislature of West Virginia:</w:t>
      </w:r>
      <w:r w:rsidR="00A700BA" w:rsidRPr="00A53C98">
        <w:rPr>
          <w:color w:val="auto"/>
        </w:rPr>
        <w:t xml:space="preserve"> </w:t>
      </w:r>
    </w:p>
    <w:p w14:paraId="75A8034E" w14:textId="77777777" w:rsidR="00A700BA" w:rsidRPr="00A53C98" w:rsidRDefault="00A700BA" w:rsidP="00F118B6">
      <w:pPr>
        <w:pStyle w:val="Note"/>
        <w:rPr>
          <w:color w:val="auto"/>
        </w:rPr>
        <w:sectPr w:rsidR="00A700BA" w:rsidRPr="00A53C98" w:rsidSect="00AE6A6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32D06581" w14:textId="7CA1DFA2" w:rsidR="00405618" w:rsidRPr="00A53C98" w:rsidRDefault="00405618" w:rsidP="00405618">
      <w:pPr>
        <w:pStyle w:val="ArticleHeading"/>
        <w:rPr>
          <w:color w:val="auto"/>
          <w:u w:val="single"/>
        </w:rPr>
      </w:pPr>
      <w:r w:rsidRPr="00A53C98">
        <w:rPr>
          <w:color w:val="auto"/>
          <w:u w:val="single"/>
        </w:rPr>
        <w:t>Article 9K. West Virginia Education Freedom and Parental Empowerment Act.</w:t>
      </w:r>
    </w:p>
    <w:p w14:paraId="7BCC8C9E" w14:textId="196AD740" w:rsidR="00405618" w:rsidRPr="00A53C98" w:rsidRDefault="00405618" w:rsidP="00405618">
      <w:pPr>
        <w:pStyle w:val="SectionHeading"/>
        <w:rPr>
          <w:color w:val="auto"/>
          <w:u w:val="single"/>
        </w:rPr>
      </w:pPr>
      <w:r w:rsidRPr="00A53C98">
        <w:rPr>
          <w:color w:val="auto"/>
          <w:u w:val="single"/>
        </w:rPr>
        <w:t>§18-9K-1. Purpose.</w:t>
      </w:r>
    </w:p>
    <w:p w14:paraId="161493EF" w14:textId="0412D08A" w:rsidR="00405618" w:rsidRPr="00A53C98" w:rsidRDefault="00405618" w:rsidP="00405618">
      <w:pPr>
        <w:pStyle w:val="SectionBody"/>
        <w:rPr>
          <w:color w:val="auto"/>
          <w:u w:val="single"/>
        </w:rPr>
      </w:pPr>
      <w:r w:rsidRPr="00A53C98">
        <w:rPr>
          <w:color w:val="auto"/>
          <w:u w:val="single"/>
        </w:rPr>
        <w:t>The purpose of this article is to ensure that if the federal government, under the leadership of the President, returns education funding to the State of West Virginia in the form of block grants, those funds shall be deposited into education savings accounts (ESAs) that follow each child. These accounts shall empower parents with full and complete school choice, regardless of income, zip code, or educational background, and shall remove all central control over education from unaccountable bureaucracies.</w:t>
      </w:r>
    </w:p>
    <w:p w14:paraId="6427FA1A"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§18-9K-2. Definitions.</w:t>
      </w:r>
    </w:p>
    <w:p w14:paraId="6485A90E" w14:textId="77777777" w:rsidR="00405618" w:rsidRPr="00A53C98" w:rsidRDefault="00405618" w:rsidP="00405618">
      <w:pPr>
        <w:pStyle w:val="SectionBody"/>
        <w:rPr>
          <w:color w:val="auto"/>
          <w:u w:val="single"/>
        </w:rPr>
      </w:pPr>
      <w:r w:rsidRPr="00A53C98">
        <w:rPr>
          <w:color w:val="auto"/>
          <w:u w:val="single"/>
        </w:rPr>
        <w:t>As used in this article:</w:t>
      </w:r>
    </w:p>
    <w:p w14:paraId="76B36675" w14:textId="77777777" w:rsidR="00405618" w:rsidRPr="00A53C98" w:rsidRDefault="00405618" w:rsidP="00405618">
      <w:pPr>
        <w:pStyle w:val="SectionBody"/>
        <w:rPr>
          <w:color w:val="auto"/>
          <w:u w:val="single"/>
        </w:rPr>
      </w:pPr>
      <w:r w:rsidRPr="00A53C98">
        <w:rPr>
          <w:color w:val="auto"/>
          <w:u w:val="single"/>
        </w:rPr>
        <w:t>"Block grant" means any federal funds for education returned to the State of West Virginia without federal spending restrictions.</w:t>
      </w:r>
    </w:p>
    <w:p w14:paraId="5B6E97AE" w14:textId="77777777" w:rsidR="00405618" w:rsidRPr="00A53C98" w:rsidRDefault="00405618" w:rsidP="00405618">
      <w:pPr>
        <w:pStyle w:val="SectionBody"/>
        <w:rPr>
          <w:color w:val="auto"/>
          <w:u w:val="single"/>
        </w:rPr>
      </w:pPr>
      <w:r w:rsidRPr="00A53C98">
        <w:rPr>
          <w:color w:val="auto"/>
          <w:u w:val="single"/>
        </w:rPr>
        <w:t>"Education savings account (ESA)" means a state-authorized account funded with public dollars, controlled by the parent or legal guardian of an eligible student, and used exclusively for qualified educational expenses.</w:t>
      </w:r>
    </w:p>
    <w:p w14:paraId="3CBDCDBF" w14:textId="77777777" w:rsidR="00405618" w:rsidRPr="00A53C98" w:rsidRDefault="00405618" w:rsidP="00405618">
      <w:pPr>
        <w:pStyle w:val="SectionBody"/>
        <w:rPr>
          <w:color w:val="auto"/>
          <w:u w:val="single"/>
        </w:rPr>
      </w:pPr>
      <w:r w:rsidRPr="00A53C98">
        <w:rPr>
          <w:color w:val="auto"/>
          <w:u w:val="single"/>
        </w:rPr>
        <w:t>"Qualified educational expenses" include:</w:t>
      </w:r>
    </w:p>
    <w:p w14:paraId="588AE291" w14:textId="77777777" w:rsidR="00405618" w:rsidRPr="00A53C98" w:rsidRDefault="00405618" w:rsidP="00405618">
      <w:pPr>
        <w:pStyle w:val="SectionBody"/>
        <w:rPr>
          <w:color w:val="auto"/>
          <w:u w:val="single"/>
        </w:rPr>
      </w:pPr>
      <w:r w:rsidRPr="00A53C98">
        <w:rPr>
          <w:color w:val="auto"/>
          <w:u w:val="single"/>
        </w:rPr>
        <w:t>Tuition and fees at private, parochial, home, or charter schools;</w:t>
      </w:r>
    </w:p>
    <w:p w14:paraId="6322A7C5" w14:textId="77777777" w:rsidR="00405618" w:rsidRPr="00A53C98" w:rsidRDefault="00405618" w:rsidP="00405618">
      <w:pPr>
        <w:pStyle w:val="SectionBody"/>
        <w:rPr>
          <w:color w:val="auto"/>
          <w:u w:val="single"/>
        </w:rPr>
      </w:pPr>
      <w:r w:rsidRPr="00A53C98">
        <w:rPr>
          <w:color w:val="auto"/>
          <w:u w:val="single"/>
        </w:rPr>
        <w:t>Online courses and curriculum;</w:t>
      </w:r>
    </w:p>
    <w:p w14:paraId="438B1B44" w14:textId="77777777" w:rsidR="00405618" w:rsidRPr="00A53C98" w:rsidRDefault="00405618" w:rsidP="00405618">
      <w:pPr>
        <w:pStyle w:val="SectionBody"/>
        <w:rPr>
          <w:color w:val="auto"/>
          <w:u w:val="single"/>
        </w:rPr>
      </w:pPr>
      <w:r w:rsidRPr="00A53C98">
        <w:rPr>
          <w:color w:val="auto"/>
          <w:u w:val="single"/>
        </w:rPr>
        <w:t>Textbooks and learning materials;</w:t>
      </w:r>
    </w:p>
    <w:p w14:paraId="4AA1CC5B" w14:textId="77777777" w:rsidR="00405618" w:rsidRPr="00A53C98" w:rsidRDefault="00405618" w:rsidP="00405618">
      <w:pPr>
        <w:pStyle w:val="SectionBody"/>
        <w:rPr>
          <w:color w:val="auto"/>
          <w:u w:val="single"/>
        </w:rPr>
      </w:pPr>
      <w:r w:rsidRPr="00A53C98">
        <w:rPr>
          <w:color w:val="auto"/>
          <w:u w:val="single"/>
        </w:rPr>
        <w:t>Tutoring and testing services;</w:t>
      </w:r>
    </w:p>
    <w:p w14:paraId="3C2991EE" w14:textId="77777777" w:rsidR="00405618" w:rsidRPr="00A53C98" w:rsidRDefault="00405618" w:rsidP="00405618">
      <w:pPr>
        <w:pStyle w:val="SectionBody"/>
        <w:rPr>
          <w:color w:val="auto"/>
          <w:u w:val="single"/>
        </w:rPr>
      </w:pPr>
      <w:r w:rsidRPr="00A53C98">
        <w:rPr>
          <w:color w:val="auto"/>
          <w:u w:val="single"/>
        </w:rPr>
        <w:t>Special education services;</w:t>
      </w:r>
    </w:p>
    <w:p w14:paraId="21D02D42" w14:textId="77777777" w:rsidR="00405618" w:rsidRPr="00A53C98" w:rsidRDefault="00405618" w:rsidP="00405618">
      <w:pPr>
        <w:pStyle w:val="SectionBody"/>
        <w:rPr>
          <w:color w:val="auto"/>
          <w:u w:val="single"/>
        </w:rPr>
      </w:pPr>
      <w:r w:rsidRPr="00A53C98">
        <w:rPr>
          <w:color w:val="auto"/>
          <w:u w:val="single"/>
        </w:rPr>
        <w:t>Transportation;</w:t>
      </w:r>
    </w:p>
    <w:p w14:paraId="4A64EFA1" w14:textId="77777777" w:rsidR="00405618" w:rsidRPr="00A53C98" w:rsidRDefault="00405618" w:rsidP="00405618">
      <w:pPr>
        <w:pStyle w:val="SectionBody"/>
        <w:rPr>
          <w:color w:val="auto"/>
          <w:u w:val="single"/>
        </w:rPr>
      </w:pPr>
      <w:r w:rsidRPr="00A53C98">
        <w:rPr>
          <w:color w:val="auto"/>
          <w:u w:val="single"/>
        </w:rPr>
        <w:t>College savings contributions;</w:t>
      </w:r>
    </w:p>
    <w:p w14:paraId="1D49C53D" w14:textId="77777777" w:rsidR="00405618" w:rsidRPr="00A53C98" w:rsidRDefault="00405618" w:rsidP="00405618">
      <w:pPr>
        <w:pStyle w:val="SectionBody"/>
        <w:rPr>
          <w:color w:val="auto"/>
          <w:u w:val="single"/>
        </w:rPr>
      </w:pPr>
      <w:r w:rsidRPr="00A53C98">
        <w:rPr>
          <w:color w:val="auto"/>
          <w:u w:val="single"/>
        </w:rPr>
        <w:t>Other education-related expenses approved by the Treasurer.</w:t>
      </w:r>
    </w:p>
    <w:p w14:paraId="21551BA3" w14:textId="02DE9507" w:rsidR="00405618" w:rsidRPr="00A53C98" w:rsidRDefault="00405618" w:rsidP="00405618">
      <w:pPr>
        <w:pStyle w:val="SectionBody"/>
        <w:rPr>
          <w:color w:val="auto"/>
          <w:u w:val="single"/>
        </w:rPr>
      </w:pPr>
      <w:r w:rsidRPr="00A53C98">
        <w:rPr>
          <w:color w:val="auto"/>
          <w:u w:val="single"/>
        </w:rPr>
        <w:t>"Eligible student" means any child who resides in West Virginia and is eligible to enroll in K-12 education.</w:t>
      </w:r>
    </w:p>
    <w:p w14:paraId="73D446DD"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§18-9K-3. Establishment and Use of ESAs.</w:t>
      </w:r>
    </w:p>
    <w:p w14:paraId="23D6E06D" w14:textId="77777777" w:rsidR="00405618" w:rsidRPr="00A53C98" w:rsidRDefault="00405618" w:rsidP="00405618">
      <w:pPr>
        <w:pStyle w:val="SectionBody"/>
        <w:rPr>
          <w:color w:val="auto"/>
          <w:u w:val="single"/>
        </w:rPr>
      </w:pPr>
      <w:r w:rsidRPr="00A53C98">
        <w:rPr>
          <w:color w:val="auto"/>
          <w:u w:val="single"/>
        </w:rPr>
        <w:t>(a) Upon receipt of federal education block grant funds, the State of West Virginia shall:</w:t>
      </w:r>
    </w:p>
    <w:p w14:paraId="056C81E1" w14:textId="53E994F8" w:rsidR="00405618" w:rsidRPr="00A53C98" w:rsidRDefault="00405618" w:rsidP="00405618">
      <w:pPr>
        <w:pStyle w:val="SectionBody"/>
        <w:rPr>
          <w:color w:val="auto"/>
          <w:u w:val="single"/>
        </w:rPr>
      </w:pPr>
      <w:r w:rsidRPr="00A53C98">
        <w:rPr>
          <w:color w:val="auto"/>
          <w:u w:val="single"/>
        </w:rPr>
        <w:t>(1) Allocate such funds on an equal per-student basis into individual education savings accounts; and</w:t>
      </w:r>
    </w:p>
    <w:p w14:paraId="2EBF44C5" w14:textId="1F43F7CE" w:rsidR="00405618" w:rsidRPr="00A53C98" w:rsidRDefault="00405618" w:rsidP="00405618">
      <w:pPr>
        <w:pStyle w:val="SectionBody"/>
        <w:rPr>
          <w:color w:val="auto"/>
          <w:u w:val="single"/>
        </w:rPr>
      </w:pPr>
      <w:r w:rsidRPr="00A53C98">
        <w:rPr>
          <w:color w:val="auto"/>
          <w:u w:val="single"/>
        </w:rPr>
        <w:t>(2) Ensure those funds are controlled directly by the parents or guardians of eligible students.</w:t>
      </w:r>
    </w:p>
    <w:p w14:paraId="65B6D416" w14:textId="10EC7CBF" w:rsidR="00405618" w:rsidRPr="00A53C98" w:rsidRDefault="00405618" w:rsidP="00405618">
      <w:pPr>
        <w:pStyle w:val="SectionBody"/>
        <w:rPr>
          <w:color w:val="auto"/>
          <w:u w:val="single"/>
        </w:rPr>
      </w:pPr>
      <w:r w:rsidRPr="00A53C98">
        <w:rPr>
          <w:color w:val="auto"/>
          <w:u w:val="single"/>
        </w:rPr>
        <w:t>(b) All funds shall be used only for qualified education expenses as defined in this article.</w:t>
      </w:r>
    </w:p>
    <w:p w14:paraId="5957559F"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§18-9K-4. Role of the State Treasurer.</w:t>
      </w:r>
    </w:p>
    <w:p w14:paraId="5A08917F" w14:textId="77777777" w:rsidR="00405618" w:rsidRPr="00A53C98" w:rsidRDefault="00405618" w:rsidP="00405618">
      <w:pPr>
        <w:pStyle w:val="SectionBody"/>
        <w:rPr>
          <w:color w:val="auto"/>
          <w:u w:val="single"/>
        </w:rPr>
      </w:pPr>
      <w:r w:rsidRPr="00A53C98">
        <w:rPr>
          <w:color w:val="auto"/>
          <w:u w:val="single"/>
        </w:rPr>
        <w:t>(a) The State Treasurer shall administer the ESA program and oversee the secure distribution and tracking of all funds.</w:t>
      </w:r>
    </w:p>
    <w:p w14:paraId="15C2981F" w14:textId="77777777" w:rsidR="00405618" w:rsidRPr="00A53C98" w:rsidRDefault="00405618" w:rsidP="00405618">
      <w:pPr>
        <w:pStyle w:val="SectionBody"/>
        <w:rPr>
          <w:color w:val="auto"/>
          <w:u w:val="single"/>
        </w:rPr>
      </w:pPr>
      <w:r w:rsidRPr="00A53C98">
        <w:rPr>
          <w:color w:val="auto"/>
          <w:u w:val="single"/>
        </w:rPr>
        <w:t>(b) The Treasurer shall:</w:t>
      </w:r>
    </w:p>
    <w:p w14:paraId="65528EB6" w14:textId="4F15AED2" w:rsidR="00405618" w:rsidRPr="00A53C98" w:rsidRDefault="008B6339" w:rsidP="00405618">
      <w:pPr>
        <w:pStyle w:val="SectionBody"/>
        <w:rPr>
          <w:color w:val="auto"/>
          <w:u w:val="single"/>
        </w:rPr>
      </w:pPr>
      <w:r w:rsidRPr="00A53C98">
        <w:rPr>
          <w:color w:val="auto"/>
          <w:u w:val="single"/>
        </w:rPr>
        <w:t xml:space="preserve">(1) </w:t>
      </w:r>
      <w:r w:rsidR="00405618" w:rsidRPr="00A53C98">
        <w:rPr>
          <w:color w:val="auto"/>
          <w:u w:val="single"/>
        </w:rPr>
        <w:t>Establish a secure online portal for parents to access and manage ESA funds;</w:t>
      </w:r>
    </w:p>
    <w:p w14:paraId="2B39D7D3" w14:textId="4C0C24A2" w:rsidR="00405618" w:rsidRPr="00A53C98" w:rsidRDefault="008B6339" w:rsidP="00405618">
      <w:pPr>
        <w:pStyle w:val="SectionBody"/>
        <w:rPr>
          <w:color w:val="auto"/>
          <w:u w:val="single"/>
        </w:rPr>
      </w:pPr>
      <w:r w:rsidRPr="00A53C98">
        <w:rPr>
          <w:color w:val="auto"/>
          <w:u w:val="single"/>
        </w:rPr>
        <w:t xml:space="preserve">(2) </w:t>
      </w:r>
      <w:r w:rsidR="00405618" w:rsidRPr="00A53C98">
        <w:rPr>
          <w:color w:val="auto"/>
          <w:u w:val="single"/>
        </w:rPr>
        <w:t>Approve vendors and educational providers;</w:t>
      </w:r>
    </w:p>
    <w:p w14:paraId="65198F38" w14:textId="58AAE75B" w:rsidR="00405618" w:rsidRPr="00A53C98" w:rsidRDefault="008B6339" w:rsidP="00405618">
      <w:pPr>
        <w:pStyle w:val="SectionBody"/>
        <w:rPr>
          <w:color w:val="auto"/>
          <w:u w:val="single"/>
        </w:rPr>
      </w:pPr>
      <w:r w:rsidRPr="00A53C98">
        <w:rPr>
          <w:color w:val="auto"/>
          <w:u w:val="single"/>
        </w:rPr>
        <w:t xml:space="preserve">(3) </w:t>
      </w:r>
      <w:r w:rsidR="00405618" w:rsidRPr="00A53C98">
        <w:rPr>
          <w:color w:val="auto"/>
          <w:u w:val="single"/>
        </w:rPr>
        <w:t>Conduct random audits to prevent fraud and misuse;</w:t>
      </w:r>
    </w:p>
    <w:p w14:paraId="0C21CD0A" w14:textId="7B7615A7" w:rsidR="00405618" w:rsidRPr="00A53C98" w:rsidRDefault="008B6339" w:rsidP="00405618">
      <w:pPr>
        <w:pStyle w:val="SectionBody"/>
        <w:rPr>
          <w:color w:val="auto"/>
          <w:u w:val="single"/>
        </w:rPr>
      </w:pPr>
      <w:r w:rsidRPr="00A53C98">
        <w:rPr>
          <w:color w:val="auto"/>
          <w:u w:val="single"/>
        </w:rPr>
        <w:t xml:space="preserve">(4) </w:t>
      </w:r>
      <w:r w:rsidR="00405618" w:rsidRPr="00A53C98">
        <w:rPr>
          <w:color w:val="auto"/>
          <w:u w:val="single"/>
        </w:rPr>
        <w:t>Report annually to the Legislature on program outcomes and spending.</w:t>
      </w:r>
    </w:p>
    <w:p w14:paraId="57CB5D5B"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§18-9K-5. Dissolution of the State Board of Education's Powers.</w:t>
      </w:r>
    </w:p>
    <w:p w14:paraId="797D7687" w14:textId="77777777" w:rsidR="00405618" w:rsidRPr="00A53C98" w:rsidRDefault="00405618" w:rsidP="00405618">
      <w:pPr>
        <w:pStyle w:val="SectionBody"/>
        <w:rPr>
          <w:color w:val="auto"/>
          <w:u w:val="single"/>
        </w:rPr>
      </w:pPr>
      <w:r w:rsidRPr="00A53C98">
        <w:rPr>
          <w:color w:val="auto"/>
          <w:u w:val="single"/>
        </w:rPr>
        <w:t>(a) Upon enactment of this bill and receipt of federal block grant education funding, the West Virginia State Board of Education shall be stripped of all regulatory, policymaking, oversight, or operational powers relating to K-12 education.</w:t>
      </w:r>
    </w:p>
    <w:p w14:paraId="5D3922FC" w14:textId="77777777" w:rsidR="00405618" w:rsidRPr="00A53C98" w:rsidRDefault="00405618" w:rsidP="00405618">
      <w:pPr>
        <w:pStyle w:val="SectionBody"/>
        <w:rPr>
          <w:color w:val="auto"/>
          <w:u w:val="single"/>
        </w:rPr>
      </w:pPr>
      <w:r w:rsidRPr="00A53C98">
        <w:rPr>
          <w:color w:val="auto"/>
          <w:u w:val="single"/>
        </w:rPr>
        <w:t>(b) The only function of the State Board of Education shall be:</w:t>
      </w:r>
    </w:p>
    <w:p w14:paraId="740006D1" w14:textId="4B560372" w:rsidR="00405618" w:rsidRPr="00A53C98" w:rsidRDefault="008B6339" w:rsidP="00405618">
      <w:pPr>
        <w:pStyle w:val="SectionBody"/>
        <w:rPr>
          <w:color w:val="auto"/>
          <w:u w:val="single"/>
        </w:rPr>
      </w:pPr>
      <w:r w:rsidRPr="00A53C98">
        <w:rPr>
          <w:color w:val="auto"/>
          <w:u w:val="single"/>
        </w:rPr>
        <w:t xml:space="preserve">(1) </w:t>
      </w:r>
      <w:r w:rsidR="00405618" w:rsidRPr="00A53C98">
        <w:rPr>
          <w:color w:val="auto"/>
          <w:u w:val="single"/>
        </w:rPr>
        <w:t>To act as a pass-through mechanism for the transfer of federal block grant education funds into the ESA program administered by the State Treasurer.</w:t>
      </w:r>
    </w:p>
    <w:p w14:paraId="401287FF" w14:textId="77777777" w:rsidR="00405618" w:rsidRPr="00A53C98" w:rsidRDefault="00405618" w:rsidP="00405618">
      <w:pPr>
        <w:pStyle w:val="SectionBody"/>
        <w:rPr>
          <w:color w:val="auto"/>
          <w:u w:val="single"/>
        </w:rPr>
      </w:pPr>
      <w:r w:rsidRPr="00A53C98">
        <w:rPr>
          <w:color w:val="auto"/>
          <w:u w:val="single"/>
        </w:rPr>
        <w:t>(c) All previous statutory authorities, rulemaking powers, or oversight functions of the State Board of Education shall be null and void.</w:t>
      </w:r>
    </w:p>
    <w:p w14:paraId="4573F24E" w14:textId="2FC87983" w:rsidR="00405618" w:rsidRPr="00A53C98" w:rsidRDefault="00405618" w:rsidP="00405618">
      <w:pPr>
        <w:pStyle w:val="SectionBody"/>
        <w:rPr>
          <w:color w:val="auto"/>
          <w:u w:val="single"/>
        </w:rPr>
      </w:pPr>
      <w:r w:rsidRPr="00A53C98">
        <w:rPr>
          <w:color w:val="auto"/>
          <w:u w:val="single"/>
        </w:rPr>
        <w:t>(d) Any employees, contracts, or operations associated with regulatory functions under the State Board shall be dissolved, reassigned, or defunded by July 1 of the following fiscal year.</w:t>
      </w:r>
    </w:p>
    <w:p w14:paraId="4940E5CD"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§18-9K-6. Parental Bill of Rights in Education.</w:t>
      </w:r>
    </w:p>
    <w:p w14:paraId="45948662" w14:textId="77777777" w:rsidR="00405618" w:rsidRPr="00A53C98" w:rsidRDefault="00405618" w:rsidP="00405618">
      <w:pPr>
        <w:pStyle w:val="SectionBody"/>
        <w:rPr>
          <w:color w:val="auto"/>
          <w:u w:val="single"/>
        </w:rPr>
      </w:pPr>
      <w:r w:rsidRPr="00A53C98">
        <w:rPr>
          <w:color w:val="auto"/>
          <w:u w:val="single"/>
        </w:rPr>
        <w:t>(a) Parents and legal guardians shall retain full authority to direct their child's education without interference from the State Board of Education or any governmental agency.</w:t>
      </w:r>
    </w:p>
    <w:p w14:paraId="4E642BB0" w14:textId="3B7A921A" w:rsidR="00405618" w:rsidRPr="00A53C98" w:rsidRDefault="00405618" w:rsidP="00405618">
      <w:pPr>
        <w:pStyle w:val="SectionBody"/>
        <w:rPr>
          <w:color w:val="auto"/>
          <w:u w:val="single"/>
        </w:rPr>
      </w:pPr>
      <w:r w:rsidRPr="00A53C98">
        <w:rPr>
          <w:color w:val="auto"/>
          <w:u w:val="single"/>
        </w:rPr>
        <w:t>(b) No government entity may discriminate against a student or parent based on their choice of educational provider.</w:t>
      </w:r>
    </w:p>
    <w:p w14:paraId="2FE62A85"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§18-9K-7. Severability.</w:t>
      </w:r>
    </w:p>
    <w:p w14:paraId="43BDA0D1" w14:textId="4DFCF784" w:rsidR="00405618" w:rsidRPr="00A53C98" w:rsidRDefault="00405618" w:rsidP="00405618">
      <w:pPr>
        <w:pStyle w:val="SectionBody"/>
        <w:rPr>
          <w:color w:val="auto"/>
          <w:u w:val="single"/>
        </w:rPr>
      </w:pPr>
      <w:r w:rsidRPr="00A53C98">
        <w:rPr>
          <w:color w:val="auto"/>
          <w:u w:val="single"/>
        </w:rPr>
        <w:t>If any provision of this article is found invalid by a court of law, the remaining provisions shall remain in effect.</w:t>
      </w:r>
    </w:p>
    <w:p w14:paraId="5825632D" w14:textId="77777777" w:rsidR="00405618" w:rsidRPr="00A53C98" w:rsidRDefault="00405618" w:rsidP="00405618">
      <w:pPr>
        <w:pStyle w:val="SectionHeading"/>
        <w:rPr>
          <w:color w:val="auto"/>
          <w:u w:val="single"/>
        </w:rPr>
        <w:sectPr w:rsidR="00405618" w:rsidRPr="00A53C98" w:rsidSect="00A700BA">
          <w:type w:val="continuous"/>
          <w:pgSz w:w="12240" w:h="15840" w:code="1"/>
          <w:pgMar w:top="1440" w:right="1440" w:bottom="1440" w:left="1440" w:header="720" w:footer="720" w:gutter="0"/>
          <w:lnNumType w:countBy="1" w:restart="newSection"/>
          <w:cols w:space="720"/>
          <w:docGrid w:linePitch="360"/>
        </w:sectPr>
      </w:pPr>
      <w:r w:rsidRPr="00A53C98">
        <w:rPr>
          <w:color w:val="auto"/>
          <w:u w:val="single"/>
        </w:rPr>
        <w:t>§18-9K-8. Effective Date.</w:t>
      </w:r>
    </w:p>
    <w:p w14:paraId="3748D81A" w14:textId="77777777" w:rsidR="00405618" w:rsidRPr="00A53C98" w:rsidRDefault="00405618" w:rsidP="00405618">
      <w:pPr>
        <w:pStyle w:val="SectionBody"/>
        <w:rPr>
          <w:color w:val="auto"/>
          <w:u w:val="single"/>
        </w:rPr>
      </w:pPr>
      <w:r w:rsidRPr="00A53C98">
        <w:rPr>
          <w:color w:val="auto"/>
          <w:u w:val="single"/>
        </w:rPr>
        <w:t>This act shall take effect immediately upon passage and shall be implemented fully upon the State’s receipt of any federal education block grant.</w:t>
      </w:r>
    </w:p>
    <w:p w14:paraId="363B3083" w14:textId="77777777" w:rsidR="00A700BA" w:rsidRPr="00A53C98" w:rsidRDefault="00A700BA" w:rsidP="00F118B6">
      <w:pPr>
        <w:pStyle w:val="Note"/>
        <w:rPr>
          <w:color w:val="auto"/>
        </w:rPr>
        <w:sectPr w:rsidR="00A700BA" w:rsidRPr="00A53C98" w:rsidSect="00A700BA">
          <w:type w:val="continuous"/>
          <w:pgSz w:w="12240" w:h="15840" w:code="1"/>
          <w:pgMar w:top="1440" w:right="1440" w:bottom="1440" w:left="1440" w:header="720" w:footer="720" w:gutter="0"/>
          <w:lnNumType w:countBy="1" w:restart="newSection"/>
          <w:cols w:space="720"/>
          <w:docGrid w:linePitch="360"/>
        </w:sectPr>
      </w:pPr>
    </w:p>
    <w:p w14:paraId="6DF08AA0" w14:textId="77777777" w:rsidR="00A700BA" w:rsidRPr="00A53C98" w:rsidRDefault="00A700BA" w:rsidP="00F118B6">
      <w:pPr>
        <w:pStyle w:val="Note"/>
        <w:rPr>
          <w:color w:val="auto"/>
        </w:rPr>
      </w:pPr>
    </w:p>
    <w:p w14:paraId="3CAA3A79" w14:textId="174F7198" w:rsidR="008A2D1A" w:rsidRPr="00A53C98" w:rsidRDefault="007310BE" w:rsidP="00F118B6">
      <w:pPr>
        <w:pStyle w:val="Note"/>
        <w:rPr>
          <w:color w:val="auto"/>
        </w:rPr>
      </w:pPr>
      <w:r w:rsidRPr="00A53C98">
        <w:rPr>
          <w:color w:val="auto"/>
        </w:rPr>
        <w:t>NOTE: The purpose of this bill is to</w:t>
      </w:r>
      <w:r w:rsidR="008B6339" w:rsidRPr="00A53C98">
        <w:rPr>
          <w:color w:val="auto"/>
        </w:rPr>
        <w:t xml:space="preserve"> create the West Virginia Education Freedom and Parental Empowerment Act</w:t>
      </w:r>
      <w:r w:rsidR="00A700BA" w:rsidRPr="00A53C98">
        <w:rPr>
          <w:color w:val="auto"/>
        </w:rPr>
        <w:t>.</w:t>
      </w:r>
    </w:p>
    <w:p w14:paraId="73EDACF5" w14:textId="00111E3B" w:rsidR="00B549AA" w:rsidRPr="00A53C98" w:rsidRDefault="00B549AA" w:rsidP="00F118B6">
      <w:pPr>
        <w:pStyle w:val="Note"/>
        <w:rPr>
          <w:color w:val="auto"/>
          <w:u w:val="single"/>
        </w:rPr>
      </w:pPr>
      <w:r w:rsidRPr="00A53C98">
        <w:rPr>
          <w:color w:val="auto"/>
        </w:rPr>
        <w:t>Strike-throughs indicate language that would be stricken from a heading or the present law and underscoring indicates new language that would be added.</w:t>
      </w:r>
    </w:p>
    <w:sectPr w:rsidR="00B549AA" w:rsidRPr="00A53C98" w:rsidSect="00A700B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819610"/>
      <w:docPartObj>
        <w:docPartGallery w:val="Page Numbers (Bottom of Page)"/>
        <w:docPartUnique/>
      </w:docPartObj>
    </w:sdtPr>
    <w:sdtEndPr>
      <w:rPr>
        <w:noProof/>
      </w:rPr>
    </w:sdtEndPr>
    <w:sdtContent>
      <w:p w14:paraId="29E94A63" w14:textId="7075171C" w:rsidR="00AE6A6B" w:rsidRDefault="00AE6A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04F2822E" w:rsidR="003B0CF4" w:rsidRPr="00307C03" w:rsidRDefault="00EE52A4" w:rsidP="00307C03">
    <w:pPr>
      <w:pStyle w:val="Header"/>
    </w:pPr>
    <w:r>
      <w:t xml:space="preserve">Intr </w:t>
    </w:r>
    <w:r w:rsidR="007E6507">
      <w:t>H</w:t>
    </w:r>
    <w:r>
      <w:t>B</w:t>
    </w:r>
    <w:r>
      <w:tab/>
    </w:r>
    <w:r>
      <w:tab/>
      <w:t>202</w:t>
    </w:r>
    <w:r w:rsidR="007E6507">
      <w:t>6R</w:t>
    </w:r>
    <w:r w:rsidR="00A700BA">
      <w:t>13</w:t>
    </w:r>
    <w:r w:rsidR="00405618">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2A64"/>
    <w:multiLevelType w:val="multilevel"/>
    <w:tmpl w:val="177AF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9083A"/>
    <w:multiLevelType w:val="multilevel"/>
    <w:tmpl w:val="9A3A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5E028B"/>
    <w:multiLevelType w:val="multilevel"/>
    <w:tmpl w:val="7960C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EF313FD"/>
    <w:multiLevelType w:val="multilevel"/>
    <w:tmpl w:val="0A98C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7800132">
    <w:abstractNumId w:val="4"/>
  </w:num>
  <w:num w:numId="2" w16cid:durableId="1242250930">
    <w:abstractNumId w:val="4"/>
  </w:num>
  <w:num w:numId="3" w16cid:durableId="1043090904">
    <w:abstractNumId w:val="2"/>
  </w:num>
  <w:num w:numId="4" w16cid:durableId="1260868395">
    <w:abstractNumId w:val="0"/>
  </w:num>
  <w:num w:numId="5" w16cid:durableId="26025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6411840">
    <w:abstractNumId w:val="3"/>
  </w:num>
  <w:num w:numId="7" w16cid:durableId="70729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4C7B"/>
    <w:rsid w:val="0009717D"/>
    <w:rsid w:val="000C5C77"/>
    <w:rsid w:val="000D16AD"/>
    <w:rsid w:val="0010070F"/>
    <w:rsid w:val="00135A56"/>
    <w:rsid w:val="0015112E"/>
    <w:rsid w:val="001552E7"/>
    <w:rsid w:val="001566B4"/>
    <w:rsid w:val="00197648"/>
    <w:rsid w:val="001C279E"/>
    <w:rsid w:val="001D459E"/>
    <w:rsid w:val="001F7545"/>
    <w:rsid w:val="0027011C"/>
    <w:rsid w:val="00274200"/>
    <w:rsid w:val="00275740"/>
    <w:rsid w:val="002A0269"/>
    <w:rsid w:val="002D3FB2"/>
    <w:rsid w:val="00303684"/>
    <w:rsid w:val="003143F5"/>
    <w:rsid w:val="00314854"/>
    <w:rsid w:val="003778DC"/>
    <w:rsid w:val="003B0CF4"/>
    <w:rsid w:val="003C51CD"/>
    <w:rsid w:val="003D0A39"/>
    <w:rsid w:val="00405618"/>
    <w:rsid w:val="00417FFE"/>
    <w:rsid w:val="004247A2"/>
    <w:rsid w:val="0045747D"/>
    <w:rsid w:val="00461544"/>
    <w:rsid w:val="00470D6E"/>
    <w:rsid w:val="004764EA"/>
    <w:rsid w:val="004876D6"/>
    <w:rsid w:val="004A2FC0"/>
    <w:rsid w:val="004B0A96"/>
    <w:rsid w:val="004B2795"/>
    <w:rsid w:val="004C13DD"/>
    <w:rsid w:val="004E3441"/>
    <w:rsid w:val="004E456E"/>
    <w:rsid w:val="00551C13"/>
    <w:rsid w:val="005679DB"/>
    <w:rsid w:val="005A5366"/>
    <w:rsid w:val="005B1B36"/>
    <w:rsid w:val="005F7535"/>
    <w:rsid w:val="006136F8"/>
    <w:rsid w:val="00630DF8"/>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343D1"/>
    <w:rsid w:val="00746668"/>
    <w:rsid w:val="00792CAB"/>
    <w:rsid w:val="007C2B4B"/>
    <w:rsid w:val="007D5B2D"/>
    <w:rsid w:val="007E02CF"/>
    <w:rsid w:val="007E6507"/>
    <w:rsid w:val="007F1CF5"/>
    <w:rsid w:val="007F2F3B"/>
    <w:rsid w:val="00834EDE"/>
    <w:rsid w:val="008736AA"/>
    <w:rsid w:val="00883379"/>
    <w:rsid w:val="008A2D1A"/>
    <w:rsid w:val="008B0FCA"/>
    <w:rsid w:val="008B6339"/>
    <w:rsid w:val="008D275D"/>
    <w:rsid w:val="008D4C12"/>
    <w:rsid w:val="00931349"/>
    <w:rsid w:val="00947B39"/>
    <w:rsid w:val="00974C09"/>
    <w:rsid w:val="00974F15"/>
    <w:rsid w:val="00980327"/>
    <w:rsid w:val="00986939"/>
    <w:rsid w:val="00990197"/>
    <w:rsid w:val="009C20AC"/>
    <w:rsid w:val="009C6328"/>
    <w:rsid w:val="009E1A06"/>
    <w:rsid w:val="009F1067"/>
    <w:rsid w:val="00A31E01"/>
    <w:rsid w:val="00A422D7"/>
    <w:rsid w:val="00A527AD"/>
    <w:rsid w:val="00A53C98"/>
    <w:rsid w:val="00A65AED"/>
    <w:rsid w:val="00A700BA"/>
    <w:rsid w:val="00A718CF"/>
    <w:rsid w:val="00A760BE"/>
    <w:rsid w:val="00A8545F"/>
    <w:rsid w:val="00AA1157"/>
    <w:rsid w:val="00AE3938"/>
    <w:rsid w:val="00AE44D3"/>
    <w:rsid w:val="00AE48A0"/>
    <w:rsid w:val="00AE61BE"/>
    <w:rsid w:val="00AE6A6B"/>
    <w:rsid w:val="00AF3560"/>
    <w:rsid w:val="00B04702"/>
    <w:rsid w:val="00B16F25"/>
    <w:rsid w:val="00B223CD"/>
    <w:rsid w:val="00B24422"/>
    <w:rsid w:val="00B33B25"/>
    <w:rsid w:val="00B549AA"/>
    <w:rsid w:val="00B658B6"/>
    <w:rsid w:val="00B713C6"/>
    <w:rsid w:val="00B80C20"/>
    <w:rsid w:val="00B844FE"/>
    <w:rsid w:val="00BC562B"/>
    <w:rsid w:val="00BE6978"/>
    <w:rsid w:val="00BF47B6"/>
    <w:rsid w:val="00C07974"/>
    <w:rsid w:val="00C33014"/>
    <w:rsid w:val="00C33434"/>
    <w:rsid w:val="00C34869"/>
    <w:rsid w:val="00C35A79"/>
    <w:rsid w:val="00C42EB6"/>
    <w:rsid w:val="00C55D46"/>
    <w:rsid w:val="00C57D5B"/>
    <w:rsid w:val="00C721D1"/>
    <w:rsid w:val="00C85096"/>
    <w:rsid w:val="00C9592F"/>
    <w:rsid w:val="00CB20EF"/>
    <w:rsid w:val="00CD03A2"/>
    <w:rsid w:val="00CD12CB"/>
    <w:rsid w:val="00CD36CF"/>
    <w:rsid w:val="00CD3F0F"/>
    <w:rsid w:val="00CE1D79"/>
    <w:rsid w:val="00CF1DCA"/>
    <w:rsid w:val="00D579FC"/>
    <w:rsid w:val="00D66EA6"/>
    <w:rsid w:val="00D91D9C"/>
    <w:rsid w:val="00D94142"/>
    <w:rsid w:val="00D95260"/>
    <w:rsid w:val="00DB22CF"/>
    <w:rsid w:val="00DD4780"/>
    <w:rsid w:val="00DE526B"/>
    <w:rsid w:val="00DF199D"/>
    <w:rsid w:val="00E01542"/>
    <w:rsid w:val="00E131FD"/>
    <w:rsid w:val="00E365F1"/>
    <w:rsid w:val="00E379D8"/>
    <w:rsid w:val="00E62F48"/>
    <w:rsid w:val="00E80600"/>
    <w:rsid w:val="00E8289B"/>
    <w:rsid w:val="00E8307A"/>
    <w:rsid w:val="00E831B3"/>
    <w:rsid w:val="00ED373F"/>
    <w:rsid w:val="00EE52A4"/>
    <w:rsid w:val="00EE70CB"/>
    <w:rsid w:val="00F118B6"/>
    <w:rsid w:val="00F23775"/>
    <w:rsid w:val="00F30338"/>
    <w:rsid w:val="00F33EFF"/>
    <w:rsid w:val="00F35C12"/>
    <w:rsid w:val="00F37F5C"/>
    <w:rsid w:val="00F41CA2"/>
    <w:rsid w:val="00F443C0"/>
    <w:rsid w:val="00F51E26"/>
    <w:rsid w:val="00F62EFB"/>
    <w:rsid w:val="00F63BDD"/>
    <w:rsid w:val="00F76CAD"/>
    <w:rsid w:val="00F83642"/>
    <w:rsid w:val="00F939A4"/>
    <w:rsid w:val="00FA03B3"/>
    <w:rsid w:val="00FA7B09"/>
    <w:rsid w:val="00FB3A87"/>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4606">
      <w:bodyDiv w:val="1"/>
      <w:marLeft w:val="0"/>
      <w:marRight w:val="0"/>
      <w:marTop w:val="0"/>
      <w:marBottom w:val="0"/>
      <w:divBdr>
        <w:top w:val="none" w:sz="0" w:space="0" w:color="auto"/>
        <w:left w:val="none" w:sz="0" w:space="0" w:color="auto"/>
        <w:bottom w:val="none" w:sz="0" w:space="0" w:color="auto"/>
        <w:right w:val="none" w:sz="0" w:space="0" w:color="auto"/>
      </w:divBdr>
    </w:div>
    <w:div w:id="651062337">
      <w:bodyDiv w:val="1"/>
      <w:marLeft w:val="0"/>
      <w:marRight w:val="0"/>
      <w:marTop w:val="0"/>
      <w:marBottom w:val="0"/>
      <w:divBdr>
        <w:top w:val="none" w:sz="0" w:space="0" w:color="auto"/>
        <w:left w:val="none" w:sz="0" w:space="0" w:color="auto"/>
        <w:bottom w:val="none" w:sz="0" w:space="0" w:color="auto"/>
        <w:right w:val="none" w:sz="0" w:space="0" w:color="auto"/>
      </w:divBdr>
    </w:div>
    <w:div w:id="735208092">
      <w:bodyDiv w:val="1"/>
      <w:marLeft w:val="0"/>
      <w:marRight w:val="0"/>
      <w:marTop w:val="0"/>
      <w:marBottom w:val="0"/>
      <w:divBdr>
        <w:top w:val="none" w:sz="0" w:space="0" w:color="auto"/>
        <w:left w:val="none" w:sz="0" w:space="0" w:color="auto"/>
        <w:bottom w:val="none" w:sz="0" w:space="0" w:color="auto"/>
        <w:right w:val="none" w:sz="0" w:space="0" w:color="auto"/>
      </w:divBdr>
    </w:div>
    <w:div w:id="1260522971">
      <w:bodyDiv w:val="1"/>
      <w:marLeft w:val="0"/>
      <w:marRight w:val="0"/>
      <w:marTop w:val="0"/>
      <w:marBottom w:val="0"/>
      <w:divBdr>
        <w:top w:val="none" w:sz="0" w:space="0" w:color="auto"/>
        <w:left w:val="none" w:sz="0" w:space="0" w:color="auto"/>
        <w:bottom w:val="none" w:sz="0" w:space="0" w:color="auto"/>
        <w:right w:val="none" w:sz="0" w:space="0" w:color="auto"/>
      </w:divBdr>
    </w:div>
    <w:div w:id="1453675124">
      <w:bodyDiv w:val="1"/>
      <w:marLeft w:val="0"/>
      <w:marRight w:val="0"/>
      <w:marTop w:val="0"/>
      <w:marBottom w:val="0"/>
      <w:divBdr>
        <w:top w:val="none" w:sz="0" w:space="0" w:color="auto"/>
        <w:left w:val="none" w:sz="0" w:space="0" w:color="auto"/>
        <w:bottom w:val="none" w:sz="0" w:space="0" w:color="auto"/>
        <w:right w:val="none" w:sz="0" w:space="0" w:color="auto"/>
      </w:divBdr>
    </w:div>
    <w:div w:id="19127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522B6D"/>
    <w:rsid w:val="007343D1"/>
    <w:rsid w:val="00792CAB"/>
    <w:rsid w:val="00883379"/>
    <w:rsid w:val="00986939"/>
    <w:rsid w:val="00A56516"/>
    <w:rsid w:val="00AB50EF"/>
    <w:rsid w:val="00B713C6"/>
    <w:rsid w:val="00CD03A2"/>
    <w:rsid w:val="00D94142"/>
    <w:rsid w:val="00F63BDD"/>
    <w:rsid w:val="00FA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2026-01-27T15:19:00Z</cp:lastPrinted>
  <dcterms:created xsi:type="dcterms:W3CDTF">2026-01-28T20:27:00Z</dcterms:created>
  <dcterms:modified xsi:type="dcterms:W3CDTF">2026-01-28T20:27:00Z</dcterms:modified>
</cp:coreProperties>
</file>