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E0F5" w14:textId="77777777" w:rsidR="00FE067E" w:rsidRDefault="003C6034" w:rsidP="00CC1F3B">
      <w:pPr>
        <w:pStyle w:val="TitlePageOrigin"/>
      </w:pPr>
      <w:r>
        <w:rPr>
          <w:caps w:val="0"/>
        </w:rPr>
        <w:t>WEST VIRGINIA LEGISLATURE</w:t>
      </w:r>
    </w:p>
    <w:p w14:paraId="376805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CB9FBAC" w14:textId="77777777" w:rsidR="00CD36CF" w:rsidRDefault="00C40859" w:rsidP="00CC1F3B">
      <w:pPr>
        <w:pStyle w:val="TitlePageBillPrefix"/>
      </w:pPr>
      <w:sdt>
        <w:sdtPr>
          <w:tag w:val="IntroDate"/>
          <w:id w:val="-1236936958"/>
          <w:placeholder>
            <w:docPart w:val="61B514AC2CAE485594DE77F87CEACF86"/>
          </w:placeholder>
          <w:text/>
        </w:sdtPr>
        <w:sdtEndPr/>
        <w:sdtContent>
          <w:r w:rsidR="00AE48A0">
            <w:t>Introduced</w:t>
          </w:r>
        </w:sdtContent>
      </w:sdt>
    </w:p>
    <w:p w14:paraId="75F8C3A2" w14:textId="7C920BE2" w:rsidR="00CD36CF" w:rsidRDefault="00C40859" w:rsidP="00CC1F3B">
      <w:pPr>
        <w:pStyle w:val="BillNumber"/>
      </w:pPr>
      <w:sdt>
        <w:sdtPr>
          <w:tag w:val="Chamber"/>
          <w:id w:val="893011969"/>
          <w:lock w:val="sdtLocked"/>
          <w:placeholder>
            <w:docPart w:val="B372BBE310ED441A9B23C0BAE17D39F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01A90843C5462A986F5B5587BE4F10"/>
          </w:placeholder>
          <w:text/>
        </w:sdtPr>
        <w:sdtEndPr/>
        <w:sdtContent>
          <w:r>
            <w:t>4961</w:t>
          </w:r>
        </w:sdtContent>
      </w:sdt>
    </w:p>
    <w:p w14:paraId="637608FF" w14:textId="1BDBD3F4" w:rsidR="00CD36CF" w:rsidRDefault="00CD36CF" w:rsidP="00CC1F3B">
      <w:pPr>
        <w:pStyle w:val="Sponsors"/>
      </w:pPr>
      <w:r>
        <w:t xml:space="preserve">By </w:t>
      </w:r>
      <w:sdt>
        <w:sdtPr>
          <w:tag w:val="Sponsors"/>
          <w:id w:val="1589585889"/>
          <w:placeholder>
            <w:docPart w:val="BEA224E7EE784F79A74CD33AACE6D859"/>
          </w:placeholder>
          <w:text w:multiLine="1"/>
        </w:sdtPr>
        <w:sdtEndPr/>
        <w:sdtContent>
          <w:r w:rsidR="00A06722">
            <w:t xml:space="preserve">Delegate Young </w:t>
          </w:r>
        </w:sdtContent>
      </w:sdt>
    </w:p>
    <w:p w14:paraId="42441540" w14:textId="45D14B9A" w:rsidR="00E831B3" w:rsidRDefault="00CD36CF" w:rsidP="00CC1F3B">
      <w:pPr>
        <w:pStyle w:val="References"/>
      </w:pPr>
      <w:r>
        <w:t>[</w:t>
      </w:r>
      <w:sdt>
        <w:sdtPr>
          <w:tag w:val="References"/>
          <w:id w:val="-1043047873"/>
          <w:placeholder>
            <w:docPart w:val="948D7B4D95A64731BAED81C8C88A7DAF"/>
          </w:placeholder>
          <w:text w:multiLine="1"/>
        </w:sdtPr>
        <w:sdtEndPr/>
        <w:sdtContent>
          <w:r w:rsidR="00C40859">
            <w:t>Introduced January 29, 2026; referred to the Committee on Finance</w:t>
          </w:r>
        </w:sdtContent>
      </w:sdt>
      <w:r>
        <w:t>]</w:t>
      </w:r>
    </w:p>
    <w:p w14:paraId="48F00055" w14:textId="43DE0305" w:rsidR="00303684" w:rsidRDefault="0000526A" w:rsidP="00CC1F3B">
      <w:pPr>
        <w:pStyle w:val="TitleSection"/>
      </w:pPr>
      <w:r>
        <w:lastRenderedPageBreak/>
        <w:t>A BILL</w:t>
      </w:r>
      <w:r w:rsidR="00A06722">
        <w:t xml:space="preserve"> to amend and reenact </w:t>
      </w:r>
      <w:r w:rsidR="0056092E">
        <w:rPr>
          <w:rFonts w:cs="Arial"/>
        </w:rPr>
        <w:t>§</w:t>
      </w:r>
      <w:r w:rsidR="00A06722">
        <w:t xml:space="preserve">18-31-5 of the Code of West Virginia, 1931, as amended, relating to providing a cap on the amount of family income </w:t>
      </w:r>
      <w:r w:rsidR="005D7360">
        <w:t xml:space="preserve">to establish eligibility for </w:t>
      </w:r>
      <w:r w:rsidR="00A06722">
        <w:t>the Hope Scholarship.</w:t>
      </w:r>
    </w:p>
    <w:p w14:paraId="3A498CAE" w14:textId="77777777" w:rsidR="00303684" w:rsidRDefault="00303684" w:rsidP="00CC1F3B">
      <w:pPr>
        <w:pStyle w:val="EnactingClause"/>
      </w:pPr>
      <w:r>
        <w:t>Be it enacted by the Legislature of West Virginia:</w:t>
      </w:r>
    </w:p>
    <w:p w14:paraId="565002F8" w14:textId="77777777" w:rsidR="00A06722" w:rsidRDefault="00A06722" w:rsidP="00CC1F3B">
      <w:pPr>
        <w:pStyle w:val="Note"/>
        <w:sectPr w:rsidR="00A06722" w:rsidSect="00A0672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A93805" w14:textId="77777777" w:rsidR="00A06722" w:rsidRPr="00766679" w:rsidRDefault="00A06722" w:rsidP="00B906CE">
      <w:pPr>
        <w:pStyle w:val="ArticleHeading"/>
      </w:pPr>
      <w:r w:rsidRPr="009C7C2E">
        <w:t>ARTICLE 31. HOPE SCHOLARSHIP PROGRAM.</w:t>
      </w:r>
    </w:p>
    <w:p w14:paraId="14F118F6" w14:textId="77777777" w:rsidR="00A06722" w:rsidRDefault="00A06722" w:rsidP="00CC1F3B">
      <w:pPr>
        <w:pStyle w:val="Note"/>
        <w:sectPr w:rsidR="00A06722" w:rsidSect="00A06722">
          <w:type w:val="continuous"/>
          <w:pgSz w:w="12240" w:h="15840" w:code="1"/>
          <w:pgMar w:top="1440" w:right="1440" w:bottom="1440" w:left="1440" w:header="720" w:footer="720" w:gutter="0"/>
          <w:lnNumType w:countBy="1" w:restart="newSection"/>
          <w:cols w:space="720"/>
          <w:titlePg/>
          <w:docGrid w:linePitch="360"/>
        </w:sectPr>
      </w:pPr>
    </w:p>
    <w:p w14:paraId="380253E7" w14:textId="77777777" w:rsidR="00A06722" w:rsidRDefault="00A06722" w:rsidP="00123E94">
      <w:pPr>
        <w:pStyle w:val="SectionHeading"/>
        <w:sectPr w:rsidR="00A06722" w:rsidSect="00A06722">
          <w:type w:val="continuous"/>
          <w:pgSz w:w="12240" w:h="15840" w:code="1"/>
          <w:pgMar w:top="1440" w:right="1440" w:bottom="1440" w:left="1440" w:header="720" w:footer="720" w:gutter="0"/>
          <w:lnNumType w:countBy="1" w:restart="newSection"/>
          <w:cols w:space="720"/>
          <w:titlePg/>
          <w:docGrid w:linePitch="360"/>
        </w:sectPr>
      </w:pPr>
      <w:r w:rsidRPr="00123E94">
        <w:t>§18-31-5. Award of Hope Scholarships.</w:t>
      </w:r>
    </w:p>
    <w:p w14:paraId="4C59A2BA" w14:textId="77777777" w:rsidR="00A06722" w:rsidRPr="00123E94" w:rsidRDefault="00A06722" w:rsidP="00123E94">
      <w:pPr>
        <w:pStyle w:val="SectionBody"/>
      </w:pPr>
      <w:r w:rsidRPr="00123E94">
        <w:t>(a) The Hope Scholarship Program is established to provide the option for a parent to better meet the individual elementary and secondary education needs of his or her eligible child. The program shall be operational no later than July 1, 2022.</w:t>
      </w:r>
    </w:p>
    <w:p w14:paraId="25C4A34C" w14:textId="77777777" w:rsidR="00A06722" w:rsidRPr="00123E94" w:rsidRDefault="00A06722" w:rsidP="00123E94">
      <w:pPr>
        <w:pStyle w:val="SectionBody"/>
      </w:pPr>
      <w:r w:rsidRPr="00123E94">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board's website.</w:t>
      </w:r>
    </w:p>
    <w:p w14:paraId="03B95967" w14:textId="77777777" w:rsidR="00A06722" w:rsidRPr="00123E94" w:rsidRDefault="00A06722" w:rsidP="00123E94">
      <w:pPr>
        <w:pStyle w:val="SectionBody"/>
      </w:pPr>
      <w:r w:rsidRPr="00123E94">
        <w:t>(c) The board shall process, accept, and make available Hope Scholarship applications and awards at any time during the calendar year. The board may update the application as needed. The board shall issue an award letter to eligible recipients within 45 days of receipt of a completed application and all required documentation.</w:t>
      </w:r>
    </w:p>
    <w:p w14:paraId="78A78022" w14:textId="77777777" w:rsidR="00A06722" w:rsidRPr="00123E94" w:rsidRDefault="00A06722" w:rsidP="00123E94">
      <w:pPr>
        <w:pStyle w:val="SectionBody"/>
      </w:pPr>
      <w:r w:rsidRPr="00123E94">
        <w:t>(d) The board shall approve an application for a Hope Scholarship if all of the following circumstances are met:</w:t>
      </w:r>
    </w:p>
    <w:p w14:paraId="4CEB8FA3" w14:textId="77777777" w:rsidR="00A06722" w:rsidRPr="00123E94" w:rsidRDefault="00A06722" w:rsidP="00123E94">
      <w:pPr>
        <w:pStyle w:val="SectionBody"/>
      </w:pPr>
      <w:r w:rsidRPr="00123E94">
        <w:t>(1) A parent submits an application for a Hope Scholarship in accordance with the legislative rules promulgated by the board;</w:t>
      </w:r>
    </w:p>
    <w:p w14:paraId="03F240A7" w14:textId="77777777" w:rsidR="00A06722" w:rsidRPr="00123E94" w:rsidRDefault="00A06722" w:rsidP="00123E94">
      <w:pPr>
        <w:pStyle w:val="SectionBody"/>
      </w:pPr>
      <w:r w:rsidRPr="00123E94">
        <w:t>(2) A student on whose behalf the parent is applying is an eligible recipient, as provided in §18-31-2(5) of this code;</w:t>
      </w:r>
    </w:p>
    <w:p w14:paraId="7FA6F160" w14:textId="77777777" w:rsidR="00A06722" w:rsidRPr="00123E94" w:rsidRDefault="00A06722" w:rsidP="00123E94">
      <w:pPr>
        <w:pStyle w:val="SectionBody"/>
      </w:pPr>
      <w:r w:rsidRPr="00123E94">
        <w:t>(3) The parent signs an agreement with the board, promising to do all of the following:</w:t>
      </w:r>
    </w:p>
    <w:p w14:paraId="4286DE3F" w14:textId="77777777" w:rsidR="00A06722" w:rsidRPr="00123E94" w:rsidRDefault="00A06722" w:rsidP="00123E94">
      <w:pPr>
        <w:pStyle w:val="SectionBody"/>
      </w:pPr>
      <w:r w:rsidRPr="00123E94">
        <w:t>(A) To provide an education for the eligible recipient in at least the subjects of reading, language, mathematics, science, and social studies;</w:t>
      </w:r>
    </w:p>
    <w:p w14:paraId="4B08DFCB" w14:textId="77777777" w:rsidR="00A06722" w:rsidRPr="00123E94" w:rsidRDefault="00A06722" w:rsidP="00123E94">
      <w:pPr>
        <w:pStyle w:val="SectionBody"/>
      </w:pPr>
      <w:r w:rsidRPr="00123E94">
        <w:t>(B) To use the Hope Scholarship funds exclusively for qualifying expenses incurred in providing the student an elementary or secondary education as provided for in §18-31-7 of this code;</w:t>
      </w:r>
    </w:p>
    <w:p w14:paraId="2E7E3E79" w14:textId="77777777" w:rsidR="00A06722" w:rsidRPr="00123E94" w:rsidRDefault="00A06722" w:rsidP="00123E94">
      <w:pPr>
        <w:pStyle w:val="SectionBody"/>
      </w:pPr>
      <w:r w:rsidRPr="00123E94">
        <w:t xml:space="preserve">(C) To comply with the rules and requirements of the Hope Scholarship Program; </w:t>
      </w:r>
    </w:p>
    <w:p w14:paraId="3C2F65A0" w14:textId="77777777" w:rsidR="00A06722" w:rsidRPr="00123E94" w:rsidRDefault="00A06722" w:rsidP="00123E94">
      <w:pPr>
        <w:pStyle w:val="SectionBody"/>
      </w:pPr>
      <w:r w:rsidRPr="00123E94">
        <w:t>(D) To afford the Hope Scholarship student opportunities for educational enrichment such as organized athletics, art, music, or literature; and</w:t>
      </w:r>
    </w:p>
    <w:p w14:paraId="015A7169" w14:textId="77777777" w:rsidR="00A06722" w:rsidRPr="00123E94" w:rsidRDefault="00A06722" w:rsidP="00123E94">
      <w:pPr>
        <w:pStyle w:val="SectionBody"/>
      </w:pPr>
      <w:r w:rsidRPr="00123E94">
        <w:t xml:space="preserve">(E) To notify the Hope Scholarship Board immediately and cease use of Hope Scholarship funds upon the student's reenrollment in a public school or when the student graduates from or otherwise successfully completes a secondary school program; </w:t>
      </w:r>
    </w:p>
    <w:p w14:paraId="05BD8B29" w14:textId="77777777" w:rsidR="00A06722" w:rsidRPr="00123E94" w:rsidRDefault="00A06722" w:rsidP="00123E94">
      <w:pPr>
        <w:pStyle w:val="SectionBody"/>
      </w:pPr>
      <w:r w:rsidRPr="00123E94">
        <w:t xml:space="preserve">(4) The board confirms with the West Virginia Department of Education that the student satisfies §18-31-2(5) of this code: </w:t>
      </w:r>
      <w:r w:rsidRPr="00123E94">
        <w:rPr>
          <w:i/>
          <w:iCs/>
        </w:rPr>
        <w:t>Provided</w:t>
      </w:r>
      <w:r w:rsidRPr="00123E94">
        <w:t>, That if the department does not reply within 30 days, this criteria is considered satisfied.</w:t>
      </w:r>
    </w:p>
    <w:p w14:paraId="41C9C1D6" w14:textId="4F1801EE" w:rsidR="00A06722" w:rsidRDefault="00A06722" w:rsidP="00A06722">
      <w:pPr>
        <w:pStyle w:val="SectionBody"/>
      </w:pPr>
      <w:r w:rsidRPr="00123E94">
        <w:t xml:space="preserve">(e) All records accepted or maintained by the board containing personally identifying information of a Hope Scholarship student, applicant, or parent are confidential and not a public record subject to release pursuant to the West Virginia Freedom of Information Act, as codified in §29B-1-1 </w:t>
      </w:r>
      <w:r w:rsidRPr="00123E94">
        <w:rPr>
          <w:i/>
          <w:iCs/>
        </w:rPr>
        <w:t>et seq</w:t>
      </w:r>
      <w:r w:rsidRPr="00123E94">
        <w:t>. of this code.</w:t>
      </w:r>
    </w:p>
    <w:p w14:paraId="38EEF569" w14:textId="24F09CD9" w:rsidR="00A06722" w:rsidRPr="00EF4B6B" w:rsidRDefault="00A06722" w:rsidP="00A06722">
      <w:pPr>
        <w:pStyle w:val="SectionBody"/>
        <w:rPr>
          <w:u w:val="single"/>
        </w:rPr>
      </w:pPr>
      <w:r w:rsidRPr="00A418FC">
        <w:rPr>
          <w:u w:val="single"/>
        </w:rPr>
        <w:t>(f) To be</w:t>
      </w:r>
      <w:r>
        <w:rPr>
          <w:u w:val="single"/>
        </w:rPr>
        <w:t xml:space="preserve"> eligible for the Hope Scholarship, a parent or parents combined federal adjusted gross income shall be less than $150,000 for the taxable year in which the parent or parents apply to participate in the Hope Scholarship program.</w:t>
      </w:r>
    </w:p>
    <w:p w14:paraId="3AF8F0A2" w14:textId="42497C89" w:rsidR="00A06722" w:rsidRDefault="00A06722" w:rsidP="00CC1F3B">
      <w:pPr>
        <w:pStyle w:val="Note"/>
        <w:sectPr w:rsidR="00A06722" w:rsidSect="00A06722">
          <w:type w:val="continuous"/>
          <w:pgSz w:w="12240" w:h="15840" w:code="1"/>
          <w:pgMar w:top="1440" w:right="1440" w:bottom="1440" w:left="1440" w:header="720" w:footer="720" w:gutter="0"/>
          <w:lnNumType w:countBy="1" w:restart="newSection"/>
          <w:cols w:space="720"/>
          <w:titlePg/>
          <w:docGrid w:linePitch="360"/>
        </w:sectPr>
      </w:pPr>
    </w:p>
    <w:p w14:paraId="4B9E5A0A" w14:textId="77777777" w:rsidR="00A06722" w:rsidRDefault="00A06722" w:rsidP="00CC1F3B">
      <w:pPr>
        <w:pStyle w:val="Note"/>
      </w:pPr>
    </w:p>
    <w:p w14:paraId="4CDBA778" w14:textId="4D56ACEB" w:rsidR="006865E9" w:rsidRDefault="00CF1DCA" w:rsidP="00CC1F3B">
      <w:pPr>
        <w:pStyle w:val="Note"/>
      </w:pPr>
      <w:r>
        <w:t>NOTE: The</w:t>
      </w:r>
      <w:r w:rsidR="006865E9">
        <w:t xml:space="preserve"> purpose of this bill is to </w:t>
      </w:r>
      <w:r w:rsidR="00A06722">
        <w:t>provide a cap on the amount of family income eligible for the Hope Scholarship.</w:t>
      </w:r>
    </w:p>
    <w:p w14:paraId="21B497E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067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B36E" w14:textId="77777777" w:rsidR="00A06722" w:rsidRPr="00B844FE" w:rsidRDefault="00A06722" w:rsidP="00B844FE">
      <w:r>
        <w:separator/>
      </w:r>
    </w:p>
  </w:endnote>
  <w:endnote w:type="continuationSeparator" w:id="0">
    <w:p w14:paraId="4E1928F4" w14:textId="77777777" w:rsidR="00A06722" w:rsidRPr="00B844FE" w:rsidRDefault="00A067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C5A8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E6D5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078A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E966" w14:textId="77777777" w:rsidR="00A06722" w:rsidRDefault="00A0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CECD" w14:textId="77777777" w:rsidR="00A06722" w:rsidRPr="00B844FE" w:rsidRDefault="00A06722" w:rsidP="00B844FE">
      <w:r>
        <w:separator/>
      </w:r>
    </w:p>
  </w:footnote>
  <w:footnote w:type="continuationSeparator" w:id="0">
    <w:p w14:paraId="0C6524D1" w14:textId="77777777" w:rsidR="00A06722" w:rsidRPr="00B844FE" w:rsidRDefault="00A067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284A" w14:textId="77777777" w:rsidR="002A0269" w:rsidRPr="00B844FE" w:rsidRDefault="00C40859">
    <w:pPr>
      <w:pStyle w:val="Header"/>
    </w:pPr>
    <w:sdt>
      <w:sdtPr>
        <w:id w:val="-684364211"/>
        <w:placeholder>
          <w:docPart w:val="B372BBE310ED441A9B23C0BAE17D39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72BBE310ED441A9B23C0BAE17D39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1340" w14:textId="7B7C01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0672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6722">
          <w:rPr>
            <w:sz w:val="22"/>
            <w:szCs w:val="22"/>
          </w:rPr>
          <w:t>2026R2929</w:t>
        </w:r>
      </w:sdtContent>
    </w:sdt>
  </w:p>
  <w:p w14:paraId="2B1B38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4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22"/>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1812"/>
    <w:rsid w:val="00400B5C"/>
    <w:rsid w:val="004368E0"/>
    <w:rsid w:val="004C13DD"/>
    <w:rsid w:val="004D3ABE"/>
    <w:rsid w:val="004E3441"/>
    <w:rsid w:val="00500579"/>
    <w:rsid w:val="00552843"/>
    <w:rsid w:val="0056092E"/>
    <w:rsid w:val="00572702"/>
    <w:rsid w:val="005A5366"/>
    <w:rsid w:val="005D7360"/>
    <w:rsid w:val="006369EB"/>
    <w:rsid w:val="00637E73"/>
    <w:rsid w:val="00660D9E"/>
    <w:rsid w:val="00667381"/>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15198"/>
    <w:rsid w:val="00946186"/>
    <w:rsid w:val="00980327"/>
    <w:rsid w:val="00986478"/>
    <w:rsid w:val="009B5557"/>
    <w:rsid w:val="009F1067"/>
    <w:rsid w:val="00A06722"/>
    <w:rsid w:val="00A31E01"/>
    <w:rsid w:val="00A418FC"/>
    <w:rsid w:val="00A527AD"/>
    <w:rsid w:val="00A718CF"/>
    <w:rsid w:val="00AA069B"/>
    <w:rsid w:val="00AE48A0"/>
    <w:rsid w:val="00AE61BE"/>
    <w:rsid w:val="00B16F25"/>
    <w:rsid w:val="00B24422"/>
    <w:rsid w:val="00B66B81"/>
    <w:rsid w:val="00B71E6F"/>
    <w:rsid w:val="00B80C20"/>
    <w:rsid w:val="00B844FE"/>
    <w:rsid w:val="00B86B4F"/>
    <w:rsid w:val="00BA1F84"/>
    <w:rsid w:val="00BC0B49"/>
    <w:rsid w:val="00BC562B"/>
    <w:rsid w:val="00C071ED"/>
    <w:rsid w:val="00C33014"/>
    <w:rsid w:val="00C33434"/>
    <w:rsid w:val="00C34869"/>
    <w:rsid w:val="00C4085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16E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65B3"/>
  <w15:chartTrackingRefBased/>
  <w15:docId w15:val="{FAB6D44A-13CF-4364-BCC3-2F926779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06722"/>
    <w:rPr>
      <w:rFonts w:eastAsia="Calibri"/>
      <w:color w:val="000000"/>
    </w:rPr>
  </w:style>
  <w:style w:type="character" w:customStyle="1" w:styleId="SectionHeadingChar">
    <w:name w:val="Section Heading Char"/>
    <w:link w:val="SectionHeading"/>
    <w:rsid w:val="00A067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B514AC2CAE485594DE77F87CEACF86"/>
        <w:category>
          <w:name w:val="General"/>
          <w:gallery w:val="placeholder"/>
        </w:category>
        <w:types>
          <w:type w:val="bbPlcHdr"/>
        </w:types>
        <w:behaviors>
          <w:behavior w:val="content"/>
        </w:behaviors>
        <w:guid w:val="{40EAC025-0746-493A-A8D5-B8BAA64EF858}"/>
      </w:docPartPr>
      <w:docPartBody>
        <w:p w:rsidR="005A19E2" w:rsidRDefault="005A19E2">
          <w:pPr>
            <w:pStyle w:val="61B514AC2CAE485594DE77F87CEACF86"/>
          </w:pPr>
          <w:r w:rsidRPr="00B844FE">
            <w:t>Prefix Text</w:t>
          </w:r>
        </w:p>
      </w:docPartBody>
    </w:docPart>
    <w:docPart>
      <w:docPartPr>
        <w:name w:val="B372BBE310ED441A9B23C0BAE17D39F0"/>
        <w:category>
          <w:name w:val="General"/>
          <w:gallery w:val="placeholder"/>
        </w:category>
        <w:types>
          <w:type w:val="bbPlcHdr"/>
        </w:types>
        <w:behaviors>
          <w:behavior w:val="content"/>
        </w:behaviors>
        <w:guid w:val="{772B7FD3-7993-4CF0-9A10-B89673E0BD9F}"/>
      </w:docPartPr>
      <w:docPartBody>
        <w:p w:rsidR="005A19E2" w:rsidRDefault="005A19E2">
          <w:pPr>
            <w:pStyle w:val="B372BBE310ED441A9B23C0BAE17D39F0"/>
          </w:pPr>
          <w:r w:rsidRPr="00B844FE">
            <w:t>[Type here]</w:t>
          </w:r>
        </w:p>
      </w:docPartBody>
    </w:docPart>
    <w:docPart>
      <w:docPartPr>
        <w:name w:val="C201A90843C5462A986F5B5587BE4F10"/>
        <w:category>
          <w:name w:val="General"/>
          <w:gallery w:val="placeholder"/>
        </w:category>
        <w:types>
          <w:type w:val="bbPlcHdr"/>
        </w:types>
        <w:behaviors>
          <w:behavior w:val="content"/>
        </w:behaviors>
        <w:guid w:val="{BC3B9B3C-A491-4BE5-B559-8AD80DFC3968}"/>
      </w:docPartPr>
      <w:docPartBody>
        <w:p w:rsidR="005A19E2" w:rsidRDefault="005A19E2">
          <w:pPr>
            <w:pStyle w:val="C201A90843C5462A986F5B5587BE4F10"/>
          </w:pPr>
          <w:r w:rsidRPr="00B844FE">
            <w:t>Number</w:t>
          </w:r>
        </w:p>
      </w:docPartBody>
    </w:docPart>
    <w:docPart>
      <w:docPartPr>
        <w:name w:val="BEA224E7EE784F79A74CD33AACE6D859"/>
        <w:category>
          <w:name w:val="General"/>
          <w:gallery w:val="placeholder"/>
        </w:category>
        <w:types>
          <w:type w:val="bbPlcHdr"/>
        </w:types>
        <w:behaviors>
          <w:behavior w:val="content"/>
        </w:behaviors>
        <w:guid w:val="{CBB4F8B8-7B55-495F-8ACA-F2528E7D3865}"/>
      </w:docPartPr>
      <w:docPartBody>
        <w:p w:rsidR="005A19E2" w:rsidRDefault="005A19E2">
          <w:pPr>
            <w:pStyle w:val="BEA224E7EE784F79A74CD33AACE6D859"/>
          </w:pPr>
          <w:r w:rsidRPr="00B844FE">
            <w:t>Enter Sponsors Here</w:t>
          </w:r>
        </w:p>
      </w:docPartBody>
    </w:docPart>
    <w:docPart>
      <w:docPartPr>
        <w:name w:val="948D7B4D95A64731BAED81C8C88A7DAF"/>
        <w:category>
          <w:name w:val="General"/>
          <w:gallery w:val="placeholder"/>
        </w:category>
        <w:types>
          <w:type w:val="bbPlcHdr"/>
        </w:types>
        <w:behaviors>
          <w:behavior w:val="content"/>
        </w:behaviors>
        <w:guid w:val="{9DD14143-354F-454A-917E-AA77A0CC0C9F}"/>
      </w:docPartPr>
      <w:docPartBody>
        <w:p w:rsidR="005A19E2" w:rsidRDefault="005A19E2">
          <w:pPr>
            <w:pStyle w:val="948D7B4D95A64731BAED81C8C88A7D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E2"/>
    <w:rsid w:val="001D0FAF"/>
    <w:rsid w:val="003D1812"/>
    <w:rsid w:val="00552843"/>
    <w:rsid w:val="005A19E2"/>
    <w:rsid w:val="00667381"/>
    <w:rsid w:val="00915198"/>
    <w:rsid w:val="00C0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B514AC2CAE485594DE77F87CEACF86">
    <w:name w:val="61B514AC2CAE485594DE77F87CEACF86"/>
  </w:style>
  <w:style w:type="paragraph" w:customStyle="1" w:styleId="B372BBE310ED441A9B23C0BAE17D39F0">
    <w:name w:val="B372BBE310ED441A9B23C0BAE17D39F0"/>
  </w:style>
  <w:style w:type="paragraph" w:customStyle="1" w:styleId="C201A90843C5462A986F5B5587BE4F10">
    <w:name w:val="C201A90843C5462A986F5B5587BE4F10"/>
  </w:style>
  <w:style w:type="paragraph" w:customStyle="1" w:styleId="BEA224E7EE784F79A74CD33AACE6D859">
    <w:name w:val="BEA224E7EE784F79A74CD33AACE6D859"/>
  </w:style>
  <w:style w:type="character" w:styleId="PlaceholderText">
    <w:name w:val="Placeholder Text"/>
    <w:basedOn w:val="DefaultParagraphFont"/>
    <w:uiPriority w:val="99"/>
    <w:semiHidden/>
    <w:rPr>
      <w:color w:val="808080"/>
    </w:rPr>
  </w:style>
  <w:style w:type="paragraph" w:customStyle="1" w:styleId="948D7B4D95A64731BAED81C8C88A7DAF">
    <w:name w:val="948D7B4D95A64731BAED81C8C88A7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2026-01-28T22:06:00Z</dcterms:created>
  <dcterms:modified xsi:type="dcterms:W3CDTF">2026-01-28T22:06:00Z</dcterms:modified>
</cp:coreProperties>
</file>