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9CBF7" w14:textId="77777777" w:rsidR="00FE067E" w:rsidRPr="00A25C3C" w:rsidRDefault="003C6034" w:rsidP="00CC1F3B">
      <w:pPr>
        <w:pStyle w:val="TitlePageOrigin"/>
        <w:rPr>
          <w:color w:val="auto"/>
        </w:rPr>
      </w:pPr>
      <w:r w:rsidRPr="00A25C3C">
        <w:rPr>
          <w:caps w:val="0"/>
          <w:color w:val="auto"/>
        </w:rPr>
        <w:t>WEST VIRGINIA LEGISLATURE</w:t>
      </w:r>
    </w:p>
    <w:p w14:paraId="7BD292E7" w14:textId="548371D2" w:rsidR="00CD36CF" w:rsidRDefault="00CD36CF" w:rsidP="00CC1F3B">
      <w:pPr>
        <w:pStyle w:val="TitlePageSession"/>
        <w:rPr>
          <w:caps w:val="0"/>
          <w:color w:val="auto"/>
        </w:rPr>
      </w:pPr>
      <w:r w:rsidRPr="00A25C3C">
        <w:rPr>
          <w:color w:val="auto"/>
        </w:rPr>
        <w:t>20</w:t>
      </w:r>
      <w:r w:rsidR="00EC5E63" w:rsidRPr="00A25C3C">
        <w:rPr>
          <w:color w:val="auto"/>
        </w:rPr>
        <w:t>2</w:t>
      </w:r>
      <w:r w:rsidR="0020151F" w:rsidRPr="00A25C3C">
        <w:rPr>
          <w:color w:val="auto"/>
        </w:rPr>
        <w:t>6</w:t>
      </w:r>
      <w:r w:rsidRPr="00A25C3C">
        <w:rPr>
          <w:color w:val="auto"/>
        </w:rPr>
        <w:t xml:space="preserve"> </w:t>
      </w:r>
      <w:r w:rsidR="003C6034" w:rsidRPr="00A25C3C">
        <w:rPr>
          <w:caps w:val="0"/>
          <w:color w:val="auto"/>
        </w:rPr>
        <w:t>REGULAR SESSION</w:t>
      </w:r>
    </w:p>
    <w:p w14:paraId="028CC80B" w14:textId="18C7A5F0" w:rsidR="00830616" w:rsidRPr="00A25C3C" w:rsidRDefault="00830616" w:rsidP="00CC1F3B">
      <w:pPr>
        <w:pStyle w:val="TitlePageSession"/>
        <w:rPr>
          <w:color w:val="auto"/>
        </w:rPr>
      </w:pPr>
      <w:r>
        <w:rPr>
          <w:caps w:val="0"/>
          <w:color w:val="auto"/>
        </w:rPr>
        <w:t>ENGROSSED</w:t>
      </w:r>
    </w:p>
    <w:p w14:paraId="5FED0A95" w14:textId="77777777" w:rsidR="0047077B" w:rsidRDefault="0047077B" w:rsidP="0047077B">
      <w:pPr>
        <w:pStyle w:val="TitlePageBillPrefix"/>
      </w:pPr>
      <w:r>
        <w:t>Committee Substitute</w:t>
      </w:r>
    </w:p>
    <w:p w14:paraId="23BBDE5B" w14:textId="77777777" w:rsidR="0047077B" w:rsidRDefault="0047077B" w:rsidP="0047077B">
      <w:pPr>
        <w:pStyle w:val="TitlePageBillPrefix"/>
      </w:pPr>
      <w:r>
        <w:t>for</w:t>
      </w:r>
    </w:p>
    <w:p w14:paraId="253BE9B0" w14:textId="04E9BA25" w:rsidR="00CD36CF" w:rsidRPr="00A25C3C" w:rsidRDefault="008B6DD7" w:rsidP="00CC1F3B">
      <w:pPr>
        <w:pStyle w:val="BillNumber"/>
        <w:rPr>
          <w:color w:val="auto"/>
        </w:rPr>
      </w:pPr>
      <w:sdt>
        <w:sdtPr>
          <w:rPr>
            <w:color w:val="auto"/>
          </w:rPr>
          <w:tag w:val="Chamber"/>
          <w:id w:val="893011969"/>
          <w:lock w:val="sdtLocked"/>
          <w:placeholder>
            <w:docPart w:val="3971696843C841D384DE410B272A310F"/>
          </w:placeholder>
          <w:dropDownList>
            <w:listItem w:displayText="House" w:value="House"/>
            <w:listItem w:displayText="Senate" w:value="Senate"/>
          </w:dropDownList>
        </w:sdtPr>
        <w:sdtEndPr/>
        <w:sdtContent>
          <w:r w:rsidR="00C33434" w:rsidRPr="00A25C3C">
            <w:rPr>
              <w:color w:val="auto"/>
            </w:rPr>
            <w:t>House</w:t>
          </w:r>
        </w:sdtContent>
      </w:sdt>
      <w:r w:rsidR="00303684" w:rsidRPr="00A25C3C">
        <w:rPr>
          <w:color w:val="auto"/>
        </w:rPr>
        <w:t xml:space="preserve"> </w:t>
      </w:r>
      <w:r w:rsidR="00CD36CF" w:rsidRPr="00A25C3C">
        <w:rPr>
          <w:color w:val="auto"/>
        </w:rPr>
        <w:t xml:space="preserve">Bill </w:t>
      </w:r>
      <w:sdt>
        <w:sdtPr>
          <w:rPr>
            <w:color w:val="auto"/>
          </w:rPr>
          <w:tag w:val="BNum"/>
          <w:id w:val="1645317809"/>
          <w:lock w:val="sdtLocked"/>
          <w:placeholder>
            <w:docPart w:val="AF0D2CF2672D4C1792D7331AFEE698D6"/>
          </w:placeholder>
          <w:text/>
        </w:sdtPr>
        <w:sdtEndPr/>
        <w:sdtContent>
          <w:r w:rsidR="00E75EAA">
            <w:rPr>
              <w:color w:val="auto"/>
            </w:rPr>
            <w:t>4971</w:t>
          </w:r>
        </w:sdtContent>
      </w:sdt>
    </w:p>
    <w:p w14:paraId="0680D02B" w14:textId="29D237C8" w:rsidR="00CD36CF" w:rsidRPr="00A25C3C" w:rsidRDefault="00CD36CF" w:rsidP="00CC1F3B">
      <w:pPr>
        <w:pStyle w:val="Sponsors"/>
        <w:rPr>
          <w:color w:val="auto"/>
        </w:rPr>
      </w:pPr>
      <w:r w:rsidRPr="00A25C3C">
        <w:rPr>
          <w:color w:val="auto"/>
        </w:rPr>
        <w:t xml:space="preserve">By </w:t>
      </w:r>
      <w:sdt>
        <w:sdtPr>
          <w:rPr>
            <w:color w:val="auto"/>
          </w:rPr>
          <w:tag w:val="Sponsors"/>
          <w:id w:val="1589585889"/>
          <w:placeholder>
            <w:docPart w:val="840FABC64D984247B7E3DA0BC90B8E72"/>
          </w:placeholder>
          <w:text w:multiLine="1"/>
        </w:sdtPr>
        <w:sdtEndPr/>
        <w:sdtContent>
          <w:r w:rsidR="00475C15" w:rsidRPr="00A25C3C">
            <w:rPr>
              <w:color w:val="auto"/>
            </w:rPr>
            <w:t>Delegate</w:t>
          </w:r>
          <w:r w:rsidR="00757E88">
            <w:rPr>
              <w:color w:val="auto"/>
            </w:rPr>
            <w:t>s</w:t>
          </w:r>
          <w:r w:rsidR="00475C15" w:rsidRPr="00A25C3C">
            <w:rPr>
              <w:color w:val="auto"/>
            </w:rPr>
            <w:t xml:space="preserve"> G. Howell</w:t>
          </w:r>
          <w:r w:rsidR="00757E88">
            <w:rPr>
              <w:color w:val="auto"/>
            </w:rPr>
            <w:t>, Eldridge, Flanigan, Clay, Statler, Willis, Heckert, Green, Fehrenbacher, Amos, and Parsons</w:t>
          </w:r>
        </w:sdtContent>
      </w:sdt>
    </w:p>
    <w:p w14:paraId="12775805" w14:textId="77777777" w:rsidR="007A5CFB" w:rsidRDefault="008B6DD7" w:rsidP="0047077B">
      <w:pPr>
        <w:pStyle w:val="References"/>
        <w:sectPr w:rsidR="007A5CFB" w:rsidSect="00475C15">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sdt>
        <w:sdtPr>
          <w:tag w:val="References"/>
          <w:id w:val="-1043047873"/>
          <w:placeholder>
            <w:docPart w:val="5B7CA6D039ED4A789B447ADD5991C3EF"/>
          </w:placeholder>
          <w:text w:multiLine="1"/>
        </w:sdtPr>
        <w:sdtEndPr/>
        <w:sdtContent>
          <w:r w:rsidR="0047077B" w:rsidRPr="00DF09F6">
            <w:t xml:space="preserve">[Originating in the Committee on </w:t>
          </w:r>
          <w:r w:rsidR="0047077B">
            <w:t xml:space="preserve">Energy and Public Works; reported on February </w:t>
          </w:r>
          <w:r w:rsidR="00B864EC">
            <w:t>19</w:t>
          </w:r>
          <w:r w:rsidR="0047077B">
            <w:t>, 2026</w:t>
          </w:r>
        </w:sdtContent>
      </w:sdt>
      <w:r w:rsidR="0047077B">
        <w:t>]</w:t>
      </w:r>
    </w:p>
    <w:p w14:paraId="572ECEA0" w14:textId="2304F70B" w:rsidR="007A5CFB" w:rsidRDefault="00C6158F" w:rsidP="00C6158F">
      <w:pPr>
        <w:tabs>
          <w:tab w:val="left" w:pos="1260"/>
        </w:tabs>
        <w:jc w:val="both"/>
        <w:rPr>
          <w:rFonts w:cs="Arial"/>
          <w:color w:val="000000"/>
        </w:rPr>
      </w:pPr>
      <w:r>
        <w:rPr>
          <w:rFonts w:cs="Arial"/>
          <w:color w:val="000000"/>
        </w:rPr>
        <w:lastRenderedPageBreak/>
        <w:tab/>
      </w:r>
    </w:p>
    <w:p w14:paraId="16A9A1AF" w14:textId="39B9ABEA" w:rsidR="00C6158F" w:rsidRPr="00C6158F" w:rsidRDefault="00C6158F" w:rsidP="00C6158F">
      <w:pPr>
        <w:tabs>
          <w:tab w:val="left" w:pos="1260"/>
        </w:tabs>
        <w:rPr>
          <w:rFonts w:cs="Arial"/>
        </w:rPr>
        <w:sectPr w:rsidR="00C6158F" w:rsidRPr="00C6158F" w:rsidSect="00C6158F">
          <w:pgSz w:w="12240" w:h="15840" w:code="1"/>
          <w:pgMar w:top="1440" w:right="1440" w:bottom="1440" w:left="1440" w:header="720" w:footer="720" w:gutter="0"/>
          <w:pgNumType w:start="0"/>
          <w:cols w:space="720"/>
          <w:titlePg/>
          <w:docGrid w:linePitch="360"/>
        </w:sectPr>
      </w:pPr>
      <w:r>
        <w:rPr>
          <w:rFonts w:cs="Arial"/>
        </w:rPr>
        <w:tab/>
      </w:r>
    </w:p>
    <w:p w14:paraId="1720439A" w14:textId="0DE3BE10" w:rsidR="00830616" w:rsidRPr="009B1BF4" w:rsidRDefault="00830616" w:rsidP="007A5CFB">
      <w:pPr>
        <w:ind w:left="720" w:hanging="720"/>
        <w:jc w:val="both"/>
        <w:rPr>
          <w:rFonts w:cs="Arial"/>
          <w:color w:val="000000"/>
        </w:rPr>
      </w:pPr>
      <w:r w:rsidRPr="009B1BF4">
        <w:rPr>
          <w:rFonts w:cs="Arial"/>
          <w:color w:val="000000"/>
        </w:rPr>
        <w:lastRenderedPageBreak/>
        <w:t xml:space="preserve">A </w:t>
      </w:r>
      <w:r w:rsidR="0021681D" w:rsidRPr="009B1BF4">
        <w:rPr>
          <w:rFonts w:cs="Arial"/>
          <w:color w:val="000000"/>
        </w:rPr>
        <w:t>BILL</w:t>
      </w:r>
      <w:r w:rsidRPr="009B1BF4">
        <w:rPr>
          <w:rFonts w:cs="Arial"/>
          <w:color w:val="000000"/>
        </w:rPr>
        <w:t xml:space="preserve"> to amend the Code of West Virginia, 1931, as amended, by adding a new section, designated §24-2-1s, relating to high voltage transmission lines; requiring that certain reports pertaining to the proximity of certain electric substations to business ready sites, as certified by the Secretary of Commerce, be included in certain applications for certificates of public convenience and necessity for certain high voltage transmission lines; providing for site preparation work for these approved substations to be performed upon Public Service Commission approval; and defining parameters for rate recovery.</w:t>
      </w:r>
    </w:p>
    <w:p w14:paraId="5F98BDD6" w14:textId="6874ECC3" w:rsidR="00475C15" w:rsidRPr="00A25C3C" w:rsidRDefault="00303684" w:rsidP="007A5CFB">
      <w:pPr>
        <w:pStyle w:val="EnactingClause"/>
        <w:rPr>
          <w:i w:val="0"/>
          <w:iCs/>
          <w:color w:val="auto"/>
        </w:rPr>
      </w:pPr>
      <w:r w:rsidRPr="00A25C3C">
        <w:rPr>
          <w:color w:val="auto"/>
        </w:rPr>
        <w:t>Be it enacted by the Legislature of West Virginia:</w:t>
      </w:r>
    </w:p>
    <w:p w14:paraId="2F44BED9" w14:textId="77777777" w:rsidR="00475C15" w:rsidRPr="00A25C3C" w:rsidRDefault="00475C15" w:rsidP="007A5CFB">
      <w:pPr>
        <w:pStyle w:val="EnactingClause"/>
        <w:rPr>
          <w:i w:val="0"/>
          <w:iCs/>
          <w:color w:val="auto"/>
        </w:rPr>
        <w:sectPr w:rsidR="00475C15" w:rsidRPr="00A25C3C" w:rsidSect="007A5CFB">
          <w:pgSz w:w="12240" w:h="15840" w:code="1"/>
          <w:pgMar w:top="1440" w:right="1440" w:bottom="1440" w:left="1440" w:header="720" w:footer="720" w:gutter="0"/>
          <w:lnNumType w:countBy="1" w:restart="newSection"/>
          <w:pgNumType w:start="1"/>
          <w:cols w:space="720"/>
          <w:docGrid w:linePitch="360"/>
        </w:sectPr>
      </w:pPr>
    </w:p>
    <w:p w14:paraId="70CFC43F" w14:textId="0B6C37FF" w:rsidR="00475C15" w:rsidRPr="00A25C3C" w:rsidRDefault="00475C15" w:rsidP="007A5CFB">
      <w:pPr>
        <w:pStyle w:val="ArticleHeading"/>
        <w:widowControl/>
        <w:rPr>
          <w:i/>
          <w:iCs/>
          <w:color w:val="auto"/>
        </w:rPr>
      </w:pPr>
      <w:r w:rsidRPr="00A25C3C">
        <w:rPr>
          <w:color w:val="auto"/>
        </w:rPr>
        <w:t>ARTICLE 2. POWERS AND DUTIES OF PUBLIC SERVICE COMMISSION.</w:t>
      </w:r>
    </w:p>
    <w:p w14:paraId="6DA89AAC" w14:textId="77777777" w:rsidR="00475C15" w:rsidRPr="00A25C3C" w:rsidRDefault="00475C15" w:rsidP="007A5CFB">
      <w:pPr>
        <w:pStyle w:val="EnactingClause"/>
        <w:rPr>
          <w:i w:val="0"/>
          <w:iCs/>
          <w:color w:val="auto"/>
        </w:rPr>
        <w:sectPr w:rsidR="00475C15" w:rsidRPr="00A25C3C" w:rsidSect="00475C15">
          <w:type w:val="continuous"/>
          <w:pgSz w:w="12240" w:h="15840" w:code="1"/>
          <w:pgMar w:top="1440" w:right="1440" w:bottom="1440" w:left="1440" w:header="720" w:footer="720" w:gutter="0"/>
          <w:lnNumType w:countBy="1" w:restart="newSection"/>
          <w:pgNumType w:start="0"/>
          <w:cols w:space="720"/>
          <w:titlePg/>
          <w:docGrid w:linePitch="360"/>
        </w:sectPr>
      </w:pPr>
    </w:p>
    <w:p w14:paraId="4F4843D4" w14:textId="7C9C3C72" w:rsidR="00475C15" w:rsidRPr="00A25C3C" w:rsidRDefault="00475C15" w:rsidP="007A5CFB">
      <w:pPr>
        <w:pStyle w:val="SectionHeading"/>
        <w:widowControl/>
        <w:rPr>
          <w:color w:val="auto"/>
          <w:u w:val="single"/>
        </w:rPr>
        <w:sectPr w:rsidR="00475C15" w:rsidRPr="00A25C3C" w:rsidSect="00475C15">
          <w:type w:val="continuous"/>
          <w:pgSz w:w="12240" w:h="15840" w:code="1"/>
          <w:pgMar w:top="1440" w:right="1440" w:bottom="1440" w:left="1440" w:header="720" w:footer="720" w:gutter="0"/>
          <w:lnNumType w:countBy="1" w:restart="newSection"/>
          <w:pgNumType w:start="0"/>
          <w:cols w:space="720"/>
          <w:titlePg/>
          <w:docGrid w:linePitch="360"/>
        </w:sectPr>
      </w:pPr>
      <w:r w:rsidRPr="00A25C3C">
        <w:rPr>
          <w:color w:val="auto"/>
          <w:u w:val="single"/>
        </w:rPr>
        <w:t xml:space="preserve">§24-2-1s. High voltage transmission lines and required </w:t>
      </w:r>
      <w:r w:rsidR="00677096">
        <w:rPr>
          <w:color w:val="auto"/>
          <w:u w:val="single"/>
        </w:rPr>
        <w:t xml:space="preserve">evaluation of </w:t>
      </w:r>
      <w:r w:rsidRPr="00A25C3C">
        <w:rPr>
          <w:color w:val="auto"/>
          <w:u w:val="single"/>
        </w:rPr>
        <w:t xml:space="preserve">substations near </w:t>
      </w:r>
      <w:r w:rsidR="00677096">
        <w:rPr>
          <w:color w:val="auto"/>
          <w:u w:val="single"/>
        </w:rPr>
        <w:t>approved business ready sites</w:t>
      </w:r>
      <w:r w:rsidRPr="00A25C3C">
        <w:rPr>
          <w:color w:val="auto"/>
          <w:u w:val="single"/>
        </w:rPr>
        <w:t>.</w:t>
      </w:r>
    </w:p>
    <w:p w14:paraId="1D934B21" w14:textId="107EAC92" w:rsidR="00475C15" w:rsidRPr="00A25C3C" w:rsidRDefault="00475C15" w:rsidP="007A5CFB">
      <w:pPr>
        <w:pStyle w:val="SectionBody"/>
        <w:widowControl/>
        <w:rPr>
          <w:color w:val="auto"/>
          <w:u w:val="single"/>
        </w:rPr>
      </w:pPr>
      <w:r w:rsidRPr="00A25C3C">
        <w:rPr>
          <w:color w:val="auto"/>
          <w:u w:val="single"/>
        </w:rPr>
        <w:t xml:space="preserve">(a) </w:t>
      </w:r>
      <w:r w:rsidRPr="00A25C3C">
        <w:rPr>
          <w:i/>
          <w:iCs/>
          <w:color w:val="auto"/>
          <w:u w:val="single"/>
        </w:rPr>
        <w:t>Legislative findings</w:t>
      </w:r>
      <w:r w:rsidRPr="00A25C3C">
        <w:rPr>
          <w:color w:val="auto"/>
          <w:u w:val="single"/>
        </w:rPr>
        <w:t xml:space="preserve">. – The Legislature finds that modern high voltage electric transmission infrastructure is essential to </w:t>
      </w:r>
      <w:r w:rsidR="00261E76">
        <w:rPr>
          <w:color w:val="auto"/>
          <w:u w:val="single"/>
        </w:rPr>
        <w:t xml:space="preserve">our state’s </w:t>
      </w:r>
      <w:r w:rsidRPr="00A25C3C">
        <w:rPr>
          <w:color w:val="auto"/>
          <w:u w:val="single"/>
        </w:rPr>
        <w:t>electric reliability, grid resilience, and economic development</w:t>
      </w:r>
      <w:r w:rsidR="00656870">
        <w:rPr>
          <w:color w:val="auto"/>
          <w:u w:val="single"/>
        </w:rPr>
        <w:t xml:space="preserve"> and</w:t>
      </w:r>
      <w:r w:rsidRPr="00A25C3C">
        <w:rPr>
          <w:color w:val="auto"/>
          <w:u w:val="single"/>
        </w:rPr>
        <w:t xml:space="preserve"> the availability of </w:t>
      </w:r>
      <w:r w:rsidR="00777DF8">
        <w:rPr>
          <w:color w:val="auto"/>
          <w:u w:val="single"/>
        </w:rPr>
        <w:t xml:space="preserve">sites suitable for </w:t>
      </w:r>
      <w:r w:rsidRPr="00A25C3C">
        <w:rPr>
          <w:color w:val="auto"/>
          <w:u w:val="single"/>
        </w:rPr>
        <w:t xml:space="preserve">electric substations located near </w:t>
      </w:r>
      <w:r w:rsidR="00E32503">
        <w:rPr>
          <w:color w:val="auto"/>
          <w:u w:val="single"/>
        </w:rPr>
        <w:t xml:space="preserve">business ready sites </w:t>
      </w:r>
      <w:r w:rsidRPr="00A25C3C">
        <w:rPr>
          <w:color w:val="auto"/>
          <w:u w:val="single"/>
        </w:rPr>
        <w:t xml:space="preserve">is critical to attracting manufacturing, data centers, advanced materials facilities, and other large electric load users that create high paying jobs and expand </w:t>
      </w:r>
      <w:r w:rsidR="00656870">
        <w:rPr>
          <w:color w:val="auto"/>
          <w:u w:val="single"/>
        </w:rPr>
        <w:t>our</w:t>
      </w:r>
      <w:r w:rsidRPr="00A25C3C">
        <w:rPr>
          <w:color w:val="auto"/>
          <w:u w:val="single"/>
        </w:rPr>
        <w:t xml:space="preserve"> tax base. It is the intent of the Legislature that new high voltage transmission lines provide direct and measurable economic development benefits to the communities through which they pass.</w:t>
      </w:r>
    </w:p>
    <w:p w14:paraId="7BB41345" w14:textId="07B21BA2" w:rsidR="00475C15" w:rsidRPr="00A25C3C" w:rsidRDefault="00475C15" w:rsidP="007A5CFB">
      <w:pPr>
        <w:pStyle w:val="SectionBody"/>
        <w:widowControl/>
        <w:rPr>
          <w:color w:val="auto"/>
          <w:u w:val="single"/>
        </w:rPr>
      </w:pPr>
      <w:r w:rsidRPr="00A25C3C">
        <w:rPr>
          <w:color w:val="auto"/>
          <w:u w:val="single"/>
        </w:rPr>
        <w:t xml:space="preserve">(b) </w:t>
      </w:r>
      <w:r w:rsidRPr="00A25C3C">
        <w:rPr>
          <w:i/>
          <w:iCs/>
          <w:color w:val="auto"/>
          <w:u w:val="single"/>
        </w:rPr>
        <w:t>Applicability.</w:t>
      </w:r>
      <w:r w:rsidRPr="00A25C3C">
        <w:rPr>
          <w:color w:val="auto"/>
          <w:u w:val="single"/>
        </w:rPr>
        <w:t xml:space="preserve"> – This section applies to any electric transmission line proposed for construction within the State of West Virginia that:</w:t>
      </w:r>
    </w:p>
    <w:p w14:paraId="465430DB" w14:textId="24EFF44F" w:rsidR="00475C15" w:rsidRPr="00A25C3C" w:rsidRDefault="00475C15" w:rsidP="007A5CFB">
      <w:pPr>
        <w:pStyle w:val="SectionBody"/>
        <w:widowControl/>
        <w:rPr>
          <w:color w:val="auto"/>
          <w:u w:val="single"/>
        </w:rPr>
      </w:pPr>
      <w:r w:rsidRPr="00A25C3C">
        <w:rPr>
          <w:color w:val="auto"/>
          <w:u w:val="single"/>
        </w:rPr>
        <w:t>(1) Has a designed operating voltage of 400 kilovolts or greater; and</w:t>
      </w:r>
      <w:r w:rsidR="00141D43">
        <w:rPr>
          <w:color w:val="auto"/>
          <w:u w:val="single"/>
        </w:rPr>
        <w:t xml:space="preserve"> which</w:t>
      </w:r>
    </w:p>
    <w:p w14:paraId="26E325E4" w14:textId="33494346" w:rsidR="00475C15" w:rsidRPr="00A25C3C" w:rsidRDefault="00475C15" w:rsidP="007A5CFB">
      <w:pPr>
        <w:pStyle w:val="SectionBody"/>
        <w:widowControl/>
        <w:rPr>
          <w:color w:val="auto"/>
          <w:u w:val="single"/>
        </w:rPr>
      </w:pPr>
      <w:r w:rsidRPr="00A25C3C">
        <w:rPr>
          <w:color w:val="auto"/>
          <w:u w:val="single"/>
        </w:rPr>
        <w:t>(2) Requires approval by the Public Service Commission of West Virginia prior to construction.</w:t>
      </w:r>
    </w:p>
    <w:p w14:paraId="0062B03B" w14:textId="0BF68DFD" w:rsidR="00F53A55" w:rsidRDefault="00475C15" w:rsidP="007A5CFB">
      <w:pPr>
        <w:pStyle w:val="SectionBody"/>
        <w:widowControl/>
        <w:rPr>
          <w:color w:val="auto"/>
          <w:u w:val="single"/>
        </w:rPr>
      </w:pPr>
      <w:r w:rsidRPr="00A25C3C">
        <w:rPr>
          <w:color w:val="auto"/>
          <w:u w:val="single"/>
        </w:rPr>
        <w:t xml:space="preserve">(c) </w:t>
      </w:r>
      <w:r w:rsidR="00C266ED">
        <w:rPr>
          <w:i/>
          <w:iCs/>
          <w:color w:val="auto"/>
          <w:u w:val="single"/>
        </w:rPr>
        <w:t>S</w:t>
      </w:r>
      <w:r w:rsidRPr="00A25C3C">
        <w:rPr>
          <w:i/>
          <w:iCs/>
          <w:color w:val="auto"/>
          <w:u w:val="single"/>
        </w:rPr>
        <w:t>ubstation</w:t>
      </w:r>
      <w:r w:rsidR="00777DF8">
        <w:rPr>
          <w:i/>
          <w:iCs/>
          <w:color w:val="auto"/>
          <w:u w:val="single"/>
        </w:rPr>
        <w:t xml:space="preserve"> </w:t>
      </w:r>
      <w:r w:rsidR="00C266ED">
        <w:rPr>
          <w:i/>
          <w:iCs/>
          <w:color w:val="auto"/>
          <w:u w:val="single"/>
        </w:rPr>
        <w:t>location</w:t>
      </w:r>
      <w:r w:rsidR="00F53A55">
        <w:rPr>
          <w:i/>
          <w:iCs/>
          <w:color w:val="auto"/>
          <w:u w:val="single"/>
        </w:rPr>
        <w:t xml:space="preserve"> report</w:t>
      </w:r>
      <w:r w:rsidRPr="00A25C3C">
        <w:rPr>
          <w:color w:val="auto"/>
          <w:u w:val="single"/>
        </w:rPr>
        <w:t>. –</w:t>
      </w:r>
      <w:r w:rsidR="00F53A55">
        <w:rPr>
          <w:color w:val="auto"/>
          <w:u w:val="single"/>
        </w:rPr>
        <w:t xml:space="preserve"> An</w:t>
      </w:r>
      <w:r w:rsidR="007B47FD">
        <w:rPr>
          <w:color w:val="auto"/>
          <w:u w:val="single"/>
        </w:rPr>
        <w:t xml:space="preserve"> electric utility </w:t>
      </w:r>
      <w:r w:rsidR="00F53A55">
        <w:rPr>
          <w:color w:val="auto"/>
          <w:u w:val="single"/>
        </w:rPr>
        <w:t>applying for a certificate of public convenience and necessity for</w:t>
      </w:r>
      <w:r w:rsidR="007B47FD">
        <w:rPr>
          <w:color w:val="auto"/>
          <w:u w:val="single"/>
        </w:rPr>
        <w:t xml:space="preserve"> </w:t>
      </w:r>
      <w:r w:rsidRPr="00A25C3C">
        <w:rPr>
          <w:color w:val="auto"/>
          <w:u w:val="single"/>
        </w:rPr>
        <w:t>any electric transmission line meeting the criteria set forth</w:t>
      </w:r>
      <w:r w:rsidR="00B4380C" w:rsidRPr="00B4380C">
        <w:rPr>
          <w:color w:val="auto"/>
          <w:u w:val="single"/>
        </w:rPr>
        <w:t xml:space="preserve"> </w:t>
      </w:r>
      <w:r w:rsidR="00B4380C" w:rsidRPr="00A25C3C">
        <w:rPr>
          <w:color w:val="auto"/>
          <w:u w:val="single"/>
        </w:rPr>
        <w:t xml:space="preserve">in </w:t>
      </w:r>
      <w:r w:rsidR="00B4380C">
        <w:rPr>
          <w:rFonts w:cs="Arial"/>
          <w:color w:val="auto"/>
          <w:u w:val="single"/>
        </w:rPr>
        <w:t>§</w:t>
      </w:r>
      <w:r w:rsidR="00B4380C">
        <w:rPr>
          <w:color w:val="auto"/>
          <w:u w:val="single"/>
        </w:rPr>
        <w:t>24-2-1s(b) of this Code</w:t>
      </w:r>
      <w:r w:rsidR="00B4380C" w:rsidRPr="00A25C3C">
        <w:rPr>
          <w:color w:val="auto"/>
          <w:u w:val="single"/>
        </w:rPr>
        <w:t xml:space="preserve"> </w:t>
      </w:r>
      <w:r w:rsidRPr="00A25C3C">
        <w:rPr>
          <w:color w:val="auto"/>
          <w:u w:val="single"/>
        </w:rPr>
        <w:t xml:space="preserve">that passes within </w:t>
      </w:r>
      <w:r w:rsidR="00B04B9D" w:rsidRPr="00A25C3C">
        <w:rPr>
          <w:color w:val="auto"/>
          <w:u w:val="single"/>
        </w:rPr>
        <w:t>five</w:t>
      </w:r>
      <w:r w:rsidRPr="00A25C3C">
        <w:rPr>
          <w:color w:val="auto"/>
          <w:u w:val="single"/>
        </w:rPr>
        <w:t xml:space="preserve"> miles of </w:t>
      </w:r>
      <w:r w:rsidR="00262565">
        <w:rPr>
          <w:color w:val="auto"/>
          <w:u w:val="single"/>
        </w:rPr>
        <w:t xml:space="preserve">business ready sites as certified by the </w:t>
      </w:r>
      <w:r w:rsidR="00262565">
        <w:rPr>
          <w:color w:val="auto"/>
          <w:u w:val="single"/>
        </w:rPr>
        <w:lastRenderedPageBreak/>
        <w:t xml:space="preserve">Secretary of Commerce under the provisions of </w:t>
      </w:r>
      <w:r w:rsidR="00262565">
        <w:rPr>
          <w:rFonts w:cs="Arial"/>
          <w:color w:val="auto"/>
          <w:u w:val="single"/>
        </w:rPr>
        <w:t>§</w:t>
      </w:r>
      <w:r w:rsidR="00262565">
        <w:rPr>
          <w:color w:val="auto"/>
          <w:u w:val="single"/>
        </w:rPr>
        <w:t>24-2-1n of this Code</w:t>
      </w:r>
      <w:r w:rsidR="00F53A55">
        <w:rPr>
          <w:color w:val="auto"/>
          <w:u w:val="single"/>
        </w:rPr>
        <w:t xml:space="preserve">, shall include in its application a report regarding the location of </w:t>
      </w:r>
      <w:r w:rsidR="005A120E">
        <w:rPr>
          <w:color w:val="auto"/>
          <w:u w:val="single"/>
        </w:rPr>
        <w:t xml:space="preserve">potential </w:t>
      </w:r>
      <w:r w:rsidR="00F53A55">
        <w:rPr>
          <w:color w:val="auto"/>
          <w:u w:val="single"/>
        </w:rPr>
        <w:t>substations</w:t>
      </w:r>
      <w:r w:rsidR="007B47FD">
        <w:rPr>
          <w:color w:val="auto"/>
          <w:u w:val="single"/>
        </w:rPr>
        <w:t xml:space="preserve"> </w:t>
      </w:r>
      <w:r w:rsidR="00F53A55">
        <w:rPr>
          <w:color w:val="auto"/>
          <w:u w:val="single"/>
        </w:rPr>
        <w:t xml:space="preserve">along the electric transmission project </w:t>
      </w:r>
      <w:r w:rsidR="005A120E">
        <w:rPr>
          <w:color w:val="auto"/>
          <w:u w:val="single"/>
        </w:rPr>
        <w:t>which could aid the development of</w:t>
      </w:r>
      <w:r w:rsidR="00F53A55">
        <w:rPr>
          <w:color w:val="auto"/>
          <w:u w:val="single"/>
        </w:rPr>
        <w:t xml:space="preserve"> </w:t>
      </w:r>
      <w:r w:rsidR="00262565">
        <w:rPr>
          <w:color w:val="auto"/>
          <w:u w:val="single"/>
        </w:rPr>
        <w:t>such business ready site or sites</w:t>
      </w:r>
      <w:r w:rsidR="00F53A55">
        <w:rPr>
          <w:color w:val="auto"/>
          <w:u w:val="single"/>
        </w:rPr>
        <w:t>.  The report shall include the following:</w:t>
      </w:r>
    </w:p>
    <w:p w14:paraId="2966FF0D" w14:textId="23E49700" w:rsidR="00810462" w:rsidRDefault="00F53A55" w:rsidP="007A5CFB">
      <w:pPr>
        <w:pStyle w:val="SectionBody"/>
        <w:widowControl/>
        <w:rPr>
          <w:color w:val="auto"/>
          <w:u w:val="single"/>
        </w:rPr>
      </w:pPr>
      <w:r>
        <w:rPr>
          <w:color w:val="auto"/>
          <w:u w:val="single"/>
        </w:rPr>
        <w:t xml:space="preserve">(1) </w:t>
      </w:r>
      <w:r w:rsidR="00810462">
        <w:rPr>
          <w:color w:val="auto"/>
          <w:u w:val="single"/>
        </w:rPr>
        <w:t>A</w:t>
      </w:r>
      <w:r w:rsidRPr="00F53A55">
        <w:rPr>
          <w:color w:val="auto"/>
          <w:u w:val="single"/>
        </w:rPr>
        <w:t xml:space="preserve"> map or plat showing in detail the </w:t>
      </w:r>
      <w:r w:rsidR="00C266ED">
        <w:rPr>
          <w:color w:val="auto"/>
          <w:u w:val="single"/>
        </w:rPr>
        <w:t xml:space="preserve">most practicable and proximate location </w:t>
      </w:r>
      <w:r w:rsidR="00FB6B10">
        <w:rPr>
          <w:color w:val="auto"/>
          <w:u w:val="single"/>
        </w:rPr>
        <w:t xml:space="preserve">of </w:t>
      </w:r>
      <w:r w:rsidR="005A120E">
        <w:rPr>
          <w:color w:val="auto"/>
          <w:u w:val="single"/>
        </w:rPr>
        <w:t xml:space="preserve">these potential </w:t>
      </w:r>
      <w:r w:rsidR="00FB6B10">
        <w:rPr>
          <w:color w:val="auto"/>
          <w:u w:val="single"/>
        </w:rPr>
        <w:t>substations</w:t>
      </w:r>
      <w:r w:rsidR="00C266ED">
        <w:rPr>
          <w:color w:val="auto"/>
          <w:u w:val="single"/>
        </w:rPr>
        <w:t xml:space="preserve"> along an electric transmission line that meets</w:t>
      </w:r>
      <w:r w:rsidR="00C266ED" w:rsidRPr="00A25C3C">
        <w:rPr>
          <w:color w:val="auto"/>
          <w:u w:val="single"/>
        </w:rPr>
        <w:t xml:space="preserve"> the criteria set forth in </w:t>
      </w:r>
      <w:r w:rsidR="00866930">
        <w:rPr>
          <w:rFonts w:cs="Arial"/>
          <w:color w:val="auto"/>
          <w:u w:val="single"/>
        </w:rPr>
        <w:t>§</w:t>
      </w:r>
      <w:r w:rsidR="00866930">
        <w:rPr>
          <w:color w:val="auto"/>
          <w:u w:val="single"/>
        </w:rPr>
        <w:t>24-2-1s(b) of this Code</w:t>
      </w:r>
      <w:r>
        <w:rPr>
          <w:color w:val="auto"/>
          <w:u w:val="single"/>
        </w:rPr>
        <w:t xml:space="preserve">: </w:t>
      </w:r>
      <w:r w:rsidRPr="007A5CFB">
        <w:rPr>
          <w:i/>
          <w:iCs/>
          <w:color w:val="auto"/>
          <w:u w:val="single"/>
        </w:rPr>
        <w:t>Provided</w:t>
      </w:r>
      <w:r w:rsidRPr="00F53A55">
        <w:rPr>
          <w:i/>
          <w:iCs/>
          <w:color w:val="auto"/>
          <w:u w:val="single"/>
        </w:rPr>
        <w:t xml:space="preserve">, </w:t>
      </w:r>
      <w:r w:rsidRPr="00FB6B10">
        <w:rPr>
          <w:color w:val="auto"/>
          <w:u w:val="single"/>
        </w:rPr>
        <w:t>That</w:t>
      </w:r>
      <w:r w:rsidR="00A072CD">
        <w:rPr>
          <w:color w:val="auto"/>
          <w:u w:val="single"/>
        </w:rPr>
        <w:t xml:space="preserve"> a </w:t>
      </w:r>
      <w:r w:rsidRPr="00F53A55">
        <w:rPr>
          <w:color w:val="auto"/>
          <w:u w:val="single"/>
        </w:rPr>
        <w:t>substation</w:t>
      </w:r>
      <w:r w:rsidR="00A072CD">
        <w:rPr>
          <w:color w:val="auto"/>
          <w:u w:val="single"/>
        </w:rPr>
        <w:t xml:space="preserve"> located within a </w:t>
      </w:r>
      <w:r w:rsidRPr="00F53A55">
        <w:rPr>
          <w:color w:val="auto"/>
          <w:u w:val="single"/>
        </w:rPr>
        <w:t>40</w:t>
      </w:r>
      <w:r w:rsidR="00A072CD">
        <w:rPr>
          <w:color w:val="auto"/>
          <w:u w:val="single"/>
        </w:rPr>
        <w:t>-</w:t>
      </w:r>
      <w:r w:rsidRPr="00F53A55">
        <w:rPr>
          <w:color w:val="auto"/>
          <w:u w:val="single"/>
        </w:rPr>
        <w:t>mile</w:t>
      </w:r>
      <w:r w:rsidR="00A072CD">
        <w:rPr>
          <w:color w:val="auto"/>
          <w:u w:val="single"/>
        </w:rPr>
        <w:t>s segment</w:t>
      </w:r>
      <w:r w:rsidRPr="00F53A55">
        <w:rPr>
          <w:color w:val="auto"/>
          <w:u w:val="single"/>
        </w:rPr>
        <w:t xml:space="preserve"> </w:t>
      </w:r>
      <w:r w:rsidR="00A072CD">
        <w:rPr>
          <w:color w:val="auto"/>
          <w:u w:val="single"/>
        </w:rPr>
        <w:t xml:space="preserve">of an electric </w:t>
      </w:r>
      <w:r w:rsidRPr="00F53A55">
        <w:rPr>
          <w:color w:val="auto"/>
          <w:u w:val="single"/>
        </w:rPr>
        <w:t>transmission line</w:t>
      </w:r>
      <w:r w:rsidR="00A072CD">
        <w:rPr>
          <w:color w:val="auto"/>
          <w:u w:val="single"/>
        </w:rPr>
        <w:t xml:space="preserve"> to another proposed or existing substation</w:t>
      </w:r>
      <w:r w:rsidRPr="00F53A55">
        <w:rPr>
          <w:color w:val="auto"/>
          <w:u w:val="single"/>
        </w:rPr>
        <w:t xml:space="preserve"> within the borders of the State of West Virginia</w:t>
      </w:r>
      <w:r w:rsidR="005916DB" w:rsidRPr="005916DB">
        <w:rPr>
          <w:color w:val="auto"/>
          <w:u w:val="single"/>
        </w:rPr>
        <w:t xml:space="preserve"> </w:t>
      </w:r>
      <w:r w:rsidR="005916DB">
        <w:rPr>
          <w:color w:val="auto"/>
          <w:u w:val="single"/>
        </w:rPr>
        <w:t>is not practicable</w:t>
      </w:r>
      <w:r w:rsidRPr="00F53A55">
        <w:rPr>
          <w:color w:val="auto"/>
          <w:u w:val="single"/>
        </w:rPr>
        <w:t xml:space="preserve">, regardless of the number of </w:t>
      </w:r>
      <w:r w:rsidR="005916DB">
        <w:rPr>
          <w:color w:val="auto"/>
          <w:u w:val="single"/>
        </w:rPr>
        <w:t xml:space="preserve">business ready sites  certified by the Secretary of Commerce under the provisions of </w:t>
      </w:r>
      <w:r w:rsidR="005916DB">
        <w:rPr>
          <w:rFonts w:cs="Arial"/>
          <w:color w:val="auto"/>
          <w:u w:val="single"/>
        </w:rPr>
        <w:t>§</w:t>
      </w:r>
      <w:r w:rsidR="005916DB">
        <w:rPr>
          <w:color w:val="auto"/>
          <w:u w:val="single"/>
        </w:rPr>
        <w:t>24-2-1n of this Code which are</w:t>
      </w:r>
      <w:r w:rsidR="005916DB" w:rsidRPr="00F53A55">
        <w:rPr>
          <w:color w:val="auto"/>
          <w:u w:val="single"/>
        </w:rPr>
        <w:t xml:space="preserve"> </w:t>
      </w:r>
      <w:r w:rsidRPr="00F53A55">
        <w:rPr>
          <w:color w:val="auto"/>
          <w:u w:val="single"/>
        </w:rPr>
        <w:t>located within that 40</w:t>
      </w:r>
      <w:r>
        <w:rPr>
          <w:color w:val="auto"/>
          <w:u w:val="single"/>
        </w:rPr>
        <w:t>-</w:t>
      </w:r>
      <w:r w:rsidRPr="00F53A55">
        <w:rPr>
          <w:color w:val="auto"/>
          <w:u w:val="single"/>
        </w:rPr>
        <w:t>mile segment</w:t>
      </w:r>
      <w:r w:rsidR="00A072CD">
        <w:rPr>
          <w:color w:val="auto"/>
          <w:u w:val="single"/>
        </w:rPr>
        <w:t>;</w:t>
      </w:r>
    </w:p>
    <w:p w14:paraId="049E6501" w14:textId="5B4D02D4" w:rsidR="00A072CD" w:rsidRDefault="00A072CD" w:rsidP="007A5CFB">
      <w:pPr>
        <w:pStyle w:val="SectionBody"/>
        <w:widowControl/>
        <w:rPr>
          <w:color w:val="auto"/>
          <w:u w:val="single"/>
        </w:rPr>
      </w:pPr>
      <w:r>
        <w:rPr>
          <w:color w:val="auto"/>
          <w:u w:val="single"/>
        </w:rPr>
        <w:t>(2) A description in detail of the electric utility’s proposed site preparation work for such proposed substations;</w:t>
      </w:r>
    </w:p>
    <w:p w14:paraId="6EBFFF43" w14:textId="2C715777" w:rsidR="00810462" w:rsidRDefault="00810462" w:rsidP="007A5CFB">
      <w:pPr>
        <w:pStyle w:val="SectionBody"/>
        <w:widowControl/>
        <w:rPr>
          <w:color w:val="auto"/>
          <w:u w:val="single"/>
        </w:rPr>
      </w:pPr>
      <w:r>
        <w:rPr>
          <w:color w:val="auto"/>
          <w:u w:val="single"/>
        </w:rPr>
        <w:t>(</w:t>
      </w:r>
      <w:r w:rsidR="00A072CD">
        <w:rPr>
          <w:color w:val="auto"/>
          <w:u w:val="single"/>
        </w:rPr>
        <w:t>3</w:t>
      </w:r>
      <w:r>
        <w:rPr>
          <w:color w:val="auto"/>
          <w:u w:val="single"/>
        </w:rPr>
        <w:t xml:space="preserve">) </w:t>
      </w:r>
      <w:r w:rsidRPr="00810462">
        <w:rPr>
          <w:color w:val="auto"/>
          <w:u w:val="single"/>
        </w:rPr>
        <w:t xml:space="preserve">The projected net cost, on an annual basis, </w:t>
      </w:r>
      <w:r w:rsidR="00A072CD">
        <w:rPr>
          <w:color w:val="auto"/>
          <w:u w:val="single"/>
        </w:rPr>
        <w:t>site preparation work for such proposed substations</w:t>
      </w:r>
      <w:r w:rsidRPr="00810462">
        <w:rPr>
          <w:color w:val="auto"/>
          <w:u w:val="single"/>
        </w:rPr>
        <w:t>;</w:t>
      </w:r>
    </w:p>
    <w:p w14:paraId="20FF46C8" w14:textId="269E6CF4" w:rsidR="00423113" w:rsidRPr="00810462" w:rsidRDefault="00423113" w:rsidP="007A5CFB">
      <w:pPr>
        <w:pStyle w:val="SectionBody"/>
        <w:widowControl/>
        <w:rPr>
          <w:color w:val="auto"/>
          <w:u w:val="single"/>
        </w:rPr>
      </w:pPr>
      <w:r>
        <w:rPr>
          <w:color w:val="auto"/>
          <w:u w:val="single"/>
        </w:rPr>
        <w:t>(</w:t>
      </w:r>
      <w:r w:rsidR="00A072CD">
        <w:rPr>
          <w:color w:val="auto"/>
          <w:u w:val="single"/>
        </w:rPr>
        <w:t>4</w:t>
      </w:r>
      <w:r>
        <w:rPr>
          <w:color w:val="auto"/>
          <w:u w:val="single"/>
        </w:rPr>
        <w:t xml:space="preserve">) </w:t>
      </w:r>
      <w:r w:rsidRPr="00810462">
        <w:rPr>
          <w:color w:val="auto"/>
          <w:u w:val="single"/>
        </w:rPr>
        <w:t xml:space="preserve">The projected net cost, on an annual basis, </w:t>
      </w:r>
      <w:r>
        <w:rPr>
          <w:color w:val="auto"/>
          <w:u w:val="single"/>
        </w:rPr>
        <w:t xml:space="preserve">of the replacement, construction, or improvements of </w:t>
      </w:r>
      <w:r w:rsidR="00A072CD">
        <w:rPr>
          <w:color w:val="auto"/>
          <w:u w:val="single"/>
        </w:rPr>
        <w:t xml:space="preserve">such proposed </w:t>
      </w:r>
      <w:r>
        <w:rPr>
          <w:color w:val="auto"/>
          <w:u w:val="single"/>
        </w:rPr>
        <w:t>substations</w:t>
      </w:r>
      <w:r w:rsidRPr="00810462">
        <w:rPr>
          <w:color w:val="auto"/>
          <w:u w:val="single"/>
        </w:rPr>
        <w:t>;</w:t>
      </w:r>
    </w:p>
    <w:p w14:paraId="24F0E901" w14:textId="6377DA3C" w:rsidR="00810462" w:rsidRPr="00810462" w:rsidRDefault="00810462" w:rsidP="007A5CFB">
      <w:pPr>
        <w:pStyle w:val="SectionBody"/>
        <w:widowControl/>
        <w:rPr>
          <w:color w:val="auto"/>
          <w:u w:val="single"/>
        </w:rPr>
      </w:pPr>
      <w:r>
        <w:rPr>
          <w:color w:val="auto"/>
          <w:u w:val="single"/>
        </w:rPr>
        <w:t>(</w:t>
      </w:r>
      <w:r w:rsidR="00A072CD">
        <w:rPr>
          <w:color w:val="auto"/>
          <w:u w:val="single"/>
        </w:rPr>
        <w:t>5</w:t>
      </w:r>
      <w:r>
        <w:rPr>
          <w:color w:val="auto"/>
          <w:u w:val="single"/>
        </w:rPr>
        <w:t xml:space="preserve">) </w:t>
      </w:r>
      <w:r w:rsidRPr="00810462">
        <w:rPr>
          <w:color w:val="auto"/>
          <w:u w:val="single"/>
        </w:rPr>
        <w:t xml:space="preserve">The projected debt for </w:t>
      </w:r>
      <w:r w:rsidR="00A072CD">
        <w:rPr>
          <w:color w:val="auto"/>
          <w:u w:val="single"/>
        </w:rPr>
        <w:t>such</w:t>
      </w:r>
      <w:r w:rsidRPr="00810462">
        <w:rPr>
          <w:color w:val="auto"/>
          <w:u w:val="single"/>
        </w:rPr>
        <w:t xml:space="preserve"> </w:t>
      </w:r>
      <w:r>
        <w:rPr>
          <w:color w:val="auto"/>
          <w:u w:val="single"/>
        </w:rPr>
        <w:t>proposed substation</w:t>
      </w:r>
      <w:r w:rsidRPr="00810462">
        <w:rPr>
          <w:color w:val="auto"/>
          <w:u w:val="single"/>
        </w:rPr>
        <w:t xml:space="preserve"> funding and the projected capital structure for </w:t>
      </w:r>
      <w:r w:rsidR="00A072CD">
        <w:rPr>
          <w:color w:val="auto"/>
          <w:u w:val="single"/>
        </w:rPr>
        <w:t xml:space="preserve">such </w:t>
      </w:r>
      <w:r>
        <w:rPr>
          <w:color w:val="auto"/>
          <w:u w:val="single"/>
        </w:rPr>
        <w:t>proposed substation</w:t>
      </w:r>
      <w:r w:rsidRPr="00810462">
        <w:rPr>
          <w:color w:val="auto"/>
          <w:u w:val="single"/>
        </w:rPr>
        <w:t xml:space="preserve"> funding;</w:t>
      </w:r>
    </w:p>
    <w:p w14:paraId="29EF1380" w14:textId="57F699B2" w:rsidR="00810462" w:rsidRPr="00810462" w:rsidRDefault="00810462" w:rsidP="007A5CFB">
      <w:pPr>
        <w:pStyle w:val="SectionBody"/>
        <w:widowControl/>
        <w:rPr>
          <w:color w:val="auto"/>
          <w:u w:val="single"/>
        </w:rPr>
      </w:pPr>
      <w:r w:rsidRPr="00810462">
        <w:rPr>
          <w:color w:val="auto"/>
          <w:u w:val="single"/>
        </w:rPr>
        <w:t>(</w:t>
      </w:r>
      <w:r w:rsidR="00A072CD">
        <w:rPr>
          <w:color w:val="auto"/>
          <w:u w:val="single"/>
        </w:rPr>
        <w:t>6</w:t>
      </w:r>
      <w:r w:rsidRPr="00810462">
        <w:rPr>
          <w:color w:val="auto"/>
          <w:u w:val="single"/>
        </w:rPr>
        <w:t>) A proposed full and timely cost recovery mechanism consistent with this section; and</w:t>
      </w:r>
    </w:p>
    <w:p w14:paraId="53CBDB1C" w14:textId="4B82AFD5" w:rsidR="00810462" w:rsidRDefault="00810462" w:rsidP="007A5CFB">
      <w:pPr>
        <w:pStyle w:val="SectionBody"/>
        <w:widowControl/>
        <w:rPr>
          <w:color w:val="auto"/>
          <w:u w:val="single"/>
        </w:rPr>
      </w:pPr>
      <w:r w:rsidRPr="00810462">
        <w:rPr>
          <w:color w:val="auto"/>
          <w:u w:val="single"/>
        </w:rPr>
        <w:t>(</w:t>
      </w:r>
      <w:r w:rsidR="00A072CD">
        <w:rPr>
          <w:color w:val="auto"/>
          <w:u w:val="single"/>
        </w:rPr>
        <w:t>7</w:t>
      </w:r>
      <w:r w:rsidRPr="00810462">
        <w:rPr>
          <w:color w:val="auto"/>
          <w:u w:val="single"/>
        </w:rPr>
        <w:t>) Other information the applicant considers relevant, or the Public Service Commission requires.</w:t>
      </w:r>
    </w:p>
    <w:p w14:paraId="02C58875" w14:textId="01D07F6A" w:rsidR="00423113" w:rsidRPr="00A25C3C" w:rsidRDefault="00423113" w:rsidP="007A5CFB">
      <w:pPr>
        <w:pStyle w:val="SectionBody"/>
        <w:widowControl/>
        <w:rPr>
          <w:color w:val="auto"/>
          <w:u w:val="single"/>
        </w:rPr>
      </w:pPr>
      <w:r>
        <w:rPr>
          <w:color w:val="auto"/>
          <w:u w:val="single"/>
        </w:rPr>
        <w:t>(</w:t>
      </w:r>
      <w:r w:rsidR="005916DB">
        <w:rPr>
          <w:color w:val="auto"/>
          <w:u w:val="single"/>
        </w:rPr>
        <w:t>d</w:t>
      </w:r>
      <w:r>
        <w:rPr>
          <w:color w:val="auto"/>
          <w:u w:val="single"/>
        </w:rPr>
        <w:t xml:space="preserve">) </w:t>
      </w:r>
      <w:r w:rsidRPr="00A25C3C">
        <w:rPr>
          <w:color w:val="auto"/>
          <w:u w:val="single"/>
        </w:rPr>
        <w:t xml:space="preserve">The Public Service Commission shall evaluate the </w:t>
      </w:r>
      <w:r w:rsidR="00A072CD">
        <w:rPr>
          <w:color w:val="auto"/>
          <w:u w:val="single"/>
        </w:rPr>
        <w:t xml:space="preserve">information </w:t>
      </w:r>
      <w:r w:rsidR="00FD13E3">
        <w:rPr>
          <w:color w:val="auto"/>
          <w:u w:val="single"/>
        </w:rPr>
        <w:t xml:space="preserve">set forth </w:t>
      </w:r>
      <w:r w:rsidR="00597ED8" w:rsidRPr="00A25C3C">
        <w:rPr>
          <w:color w:val="auto"/>
          <w:u w:val="single"/>
        </w:rPr>
        <w:t xml:space="preserve">in </w:t>
      </w:r>
      <w:r w:rsidR="00597ED8">
        <w:rPr>
          <w:rFonts w:cs="Arial"/>
          <w:color w:val="auto"/>
          <w:u w:val="single"/>
        </w:rPr>
        <w:t>§</w:t>
      </w:r>
      <w:r w:rsidR="00597ED8">
        <w:rPr>
          <w:color w:val="auto"/>
          <w:u w:val="single"/>
        </w:rPr>
        <w:t>24-2-1s</w:t>
      </w:r>
      <w:r w:rsidR="00FD13E3">
        <w:rPr>
          <w:color w:val="auto"/>
          <w:u w:val="single"/>
        </w:rPr>
        <w:t xml:space="preserve">(c) </w:t>
      </w:r>
      <w:r w:rsidR="00597ED8">
        <w:rPr>
          <w:color w:val="auto"/>
          <w:u w:val="single"/>
        </w:rPr>
        <w:t xml:space="preserve">of this Code </w:t>
      </w:r>
      <w:r w:rsidRPr="00A25C3C">
        <w:rPr>
          <w:color w:val="auto"/>
          <w:u w:val="single"/>
        </w:rPr>
        <w:t>and</w:t>
      </w:r>
      <w:r>
        <w:rPr>
          <w:color w:val="auto"/>
          <w:u w:val="single"/>
        </w:rPr>
        <w:t xml:space="preserve"> may approve </w:t>
      </w:r>
      <w:r w:rsidR="00FD13E3">
        <w:rPr>
          <w:color w:val="auto"/>
          <w:u w:val="single"/>
        </w:rPr>
        <w:t>proposed site preparation work for proposed substations</w:t>
      </w:r>
      <w:r w:rsidR="00526D9C" w:rsidRPr="00526D9C">
        <w:rPr>
          <w:color w:val="auto"/>
          <w:u w:val="single"/>
        </w:rPr>
        <w:t xml:space="preserve"> </w:t>
      </w:r>
      <w:r w:rsidR="00526D9C">
        <w:rPr>
          <w:color w:val="auto"/>
          <w:u w:val="single"/>
        </w:rPr>
        <w:t xml:space="preserve">on business ready sites  certified by the Secretary of Commerce under the provisions of </w:t>
      </w:r>
      <w:r w:rsidR="00526D9C">
        <w:rPr>
          <w:rFonts w:cs="Arial"/>
          <w:color w:val="auto"/>
          <w:u w:val="single"/>
        </w:rPr>
        <w:t>§</w:t>
      </w:r>
      <w:r w:rsidR="00526D9C">
        <w:rPr>
          <w:color w:val="auto"/>
          <w:u w:val="single"/>
        </w:rPr>
        <w:t>24-2-1n of this Code</w:t>
      </w:r>
      <w:r>
        <w:rPr>
          <w:color w:val="auto"/>
          <w:u w:val="single"/>
        </w:rPr>
        <w:t xml:space="preserve"> </w:t>
      </w:r>
      <w:r w:rsidR="00526D9C">
        <w:rPr>
          <w:color w:val="auto"/>
          <w:u w:val="single"/>
        </w:rPr>
        <w:t>which</w:t>
      </w:r>
      <w:r>
        <w:rPr>
          <w:color w:val="auto"/>
          <w:u w:val="single"/>
        </w:rPr>
        <w:t xml:space="preserve"> </w:t>
      </w:r>
      <w:r w:rsidR="00597ED8">
        <w:rPr>
          <w:color w:val="auto"/>
          <w:u w:val="single"/>
        </w:rPr>
        <w:t>are</w:t>
      </w:r>
      <w:r w:rsidRPr="00A25C3C">
        <w:rPr>
          <w:color w:val="auto"/>
          <w:u w:val="single"/>
        </w:rPr>
        <w:t xml:space="preserve"> reasonably expected to produce the greatest positive economic impact to the </w:t>
      </w:r>
      <w:r w:rsidRPr="00A25C3C">
        <w:rPr>
          <w:color w:val="auto"/>
          <w:u w:val="single"/>
        </w:rPr>
        <w:lastRenderedPageBreak/>
        <w:t>State of West Virginia. In making this determination, the commission may consider factors including projected job creation, capital investment, tax base expansion, and alignment with state and regional economic development plans.</w:t>
      </w:r>
    </w:p>
    <w:p w14:paraId="0F8A1BE7" w14:textId="43DD73AE" w:rsidR="00423113" w:rsidRPr="00423113" w:rsidRDefault="00423113" w:rsidP="007A5CFB">
      <w:pPr>
        <w:pStyle w:val="SectionBody"/>
        <w:widowControl/>
        <w:rPr>
          <w:color w:val="auto"/>
          <w:u w:val="single"/>
        </w:rPr>
      </w:pPr>
      <w:r w:rsidRPr="00423113">
        <w:rPr>
          <w:color w:val="auto"/>
          <w:u w:val="single"/>
        </w:rPr>
        <w:t>(</w:t>
      </w:r>
      <w:r w:rsidR="005916DB">
        <w:rPr>
          <w:color w:val="auto"/>
          <w:u w:val="single"/>
        </w:rPr>
        <w:t>e</w:t>
      </w:r>
      <w:r w:rsidRPr="00423113">
        <w:rPr>
          <w:color w:val="auto"/>
          <w:u w:val="single"/>
        </w:rPr>
        <w:t xml:space="preserve">) Upon Public Service Commission approval, utilities will be authorized to </w:t>
      </w:r>
      <w:r>
        <w:rPr>
          <w:color w:val="auto"/>
          <w:u w:val="single"/>
        </w:rPr>
        <w:t xml:space="preserve">perform </w:t>
      </w:r>
      <w:r w:rsidR="00FD13E3">
        <w:rPr>
          <w:color w:val="auto"/>
          <w:u w:val="single"/>
        </w:rPr>
        <w:t>such approved site preparation work</w:t>
      </w:r>
      <w:r>
        <w:rPr>
          <w:color w:val="auto"/>
          <w:u w:val="single"/>
        </w:rPr>
        <w:t xml:space="preserve"> for the</w:t>
      </w:r>
      <w:r w:rsidR="00785A64">
        <w:rPr>
          <w:color w:val="auto"/>
          <w:u w:val="single"/>
        </w:rPr>
        <w:t>se approved</w:t>
      </w:r>
      <w:r>
        <w:rPr>
          <w:color w:val="auto"/>
          <w:u w:val="single"/>
        </w:rPr>
        <w:t xml:space="preserve"> substations</w:t>
      </w:r>
      <w:r w:rsidRPr="00423113">
        <w:rPr>
          <w:color w:val="auto"/>
          <w:u w:val="single"/>
        </w:rPr>
        <w:t xml:space="preserve"> and to recover related incremental costs, net of contributions to recovery of return, operation and maintenance, depreciation</w:t>
      </w:r>
      <w:r w:rsidR="00785A64">
        <w:rPr>
          <w:color w:val="auto"/>
          <w:u w:val="single"/>
        </w:rPr>
        <w:t>,</w:t>
      </w:r>
      <w:r w:rsidRPr="00423113">
        <w:rPr>
          <w:color w:val="auto"/>
          <w:u w:val="single"/>
        </w:rPr>
        <w:t xml:space="preserve"> and tax expenses directly attributable to </w:t>
      </w:r>
      <w:r>
        <w:rPr>
          <w:color w:val="auto"/>
          <w:u w:val="single"/>
        </w:rPr>
        <w:t>such work</w:t>
      </w:r>
      <w:r w:rsidRPr="00423113">
        <w:rPr>
          <w:color w:val="auto"/>
          <w:u w:val="single"/>
        </w:rPr>
        <w:t>, if any, as provided in the following:</w:t>
      </w:r>
    </w:p>
    <w:p w14:paraId="405D2484" w14:textId="730FF236" w:rsidR="00423113" w:rsidRPr="00423113" w:rsidRDefault="00423113" w:rsidP="007A5CFB">
      <w:pPr>
        <w:pStyle w:val="SectionBody"/>
        <w:widowControl/>
        <w:rPr>
          <w:color w:val="auto"/>
          <w:u w:val="single"/>
        </w:rPr>
      </w:pPr>
      <w:r w:rsidRPr="00423113">
        <w:rPr>
          <w:color w:val="auto"/>
          <w:u w:val="single"/>
        </w:rPr>
        <w:t xml:space="preserve">(1) An allowance for return shall be calculated by applying a rate of return to the average planned net incremental increase to rate base attributable to </w:t>
      </w:r>
      <w:r w:rsidR="00FB6B10">
        <w:rPr>
          <w:color w:val="auto"/>
          <w:u w:val="single"/>
        </w:rPr>
        <w:t xml:space="preserve">costs relating to </w:t>
      </w:r>
      <w:r w:rsidR="00FD13E3">
        <w:rPr>
          <w:color w:val="auto"/>
          <w:u w:val="single"/>
        </w:rPr>
        <w:t>such</w:t>
      </w:r>
      <w:r w:rsidR="00FB6B10">
        <w:rPr>
          <w:color w:val="auto"/>
          <w:u w:val="single"/>
        </w:rPr>
        <w:t xml:space="preserve"> </w:t>
      </w:r>
      <w:r w:rsidR="00FD13E3">
        <w:rPr>
          <w:color w:val="auto"/>
          <w:u w:val="single"/>
        </w:rPr>
        <w:t xml:space="preserve">site preparation work </w:t>
      </w:r>
      <w:r w:rsidRPr="00423113">
        <w:rPr>
          <w:color w:val="auto"/>
          <w:u w:val="single"/>
        </w:rPr>
        <w:t xml:space="preserve">for the coming year, considering the amount and timing of </w:t>
      </w:r>
      <w:r w:rsidR="00FB6B10">
        <w:rPr>
          <w:color w:val="auto"/>
          <w:u w:val="single"/>
        </w:rPr>
        <w:t>costs relating to</w:t>
      </w:r>
      <w:r w:rsidR="00FD13E3">
        <w:rPr>
          <w:color w:val="auto"/>
          <w:u w:val="single"/>
        </w:rPr>
        <w:t xml:space="preserve"> such</w:t>
      </w:r>
      <w:r w:rsidR="00FB6B10">
        <w:rPr>
          <w:color w:val="auto"/>
          <w:u w:val="single"/>
        </w:rPr>
        <w:t xml:space="preserve"> </w:t>
      </w:r>
      <w:r w:rsidR="00FD13E3">
        <w:rPr>
          <w:color w:val="auto"/>
          <w:u w:val="single"/>
        </w:rPr>
        <w:t xml:space="preserve">site preparation work </w:t>
      </w:r>
      <w:r w:rsidRPr="00423113">
        <w:rPr>
          <w:color w:val="auto"/>
          <w:u w:val="single"/>
        </w:rPr>
        <w:t xml:space="preserve">plus any </w:t>
      </w:r>
      <w:r w:rsidR="00FB6B10">
        <w:rPr>
          <w:color w:val="auto"/>
          <w:u w:val="single"/>
        </w:rPr>
        <w:t xml:space="preserve">costs relating to </w:t>
      </w:r>
      <w:r w:rsidR="00FD13E3">
        <w:rPr>
          <w:color w:val="auto"/>
          <w:u w:val="single"/>
        </w:rPr>
        <w:t xml:space="preserve">site preparation work </w:t>
      </w:r>
      <w:r w:rsidRPr="00423113">
        <w:rPr>
          <w:color w:val="auto"/>
          <w:u w:val="single"/>
        </w:rPr>
        <w:t xml:space="preserve">in previous years. The rate of return shall be determined by utilizing the rate of return on equity authorized by the Public Service Commission in the public utility’s most recent rate case proceeding or in the case of a settled rate case, a rate of return on equity as determined by the commission, and the projected cost of the public utility’s debt during the period of </w:t>
      </w:r>
      <w:r w:rsidR="00FD13E3">
        <w:rPr>
          <w:color w:val="auto"/>
          <w:u w:val="single"/>
        </w:rPr>
        <w:t>such site preparation work</w:t>
      </w:r>
      <w:r w:rsidRPr="00423113">
        <w:rPr>
          <w:color w:val="auto"/>
          <w:u w:val="single"/>
        </w:rPr>
        <w:t xml:space="preserve"> to determine the weighted cost of capital based upon the public utility’s capital structure</w:t>
      </w:r>
      <w:r w:rsidR="0021681D">
        <w:rPr>
          <w:color w:val="auto"/>
          <w:u w:val="single"/>
        </w:rPr>
        <w:t>;</w:t>
      </w:r>
    </w:p>
    <w:p w14:paraId="504EAD40" w14:textId="31E8787F" w:rsidR="00423113" w:rsidRPr="00423113" w:rsidRDefault="00423113" w:rsidP="007A5CFB">
      <w:pPr>
        <w:pStyle w:val="SectionBody"/>
        <w:widowControl/>
        <w:rPr>
          <w:color w:val="auto"/>
          <w:u w:val="single"/>
        </w:rPr>
      </w:pPr>
      <w:r w:rsidRPr="00423113">
        <w:rPr>
          <w:color w:val="auto"/>
          <w:u w:val="single"/>
        </w:rPr>
        <w:t xml:space="preserve">(2) Income taxes applicable to the return allowed on the </w:t>
      </w:r>
      <w:r w:rsidR="00FB6B10">
        <w:rPr>
          <w:color w:val="auto"/>
          <w:u w:val="single"/>
        </w:rPr>
        <w:t xml:space="preserve">costs relating </w:t>
      </w:r>
      <w:r w:rsidR="00FD13E3">
        <w:rPr>
          <w:color w:val="auto"/>
          <w:u w:val="single"/>
        </w:rPr>
        <w:t xml:space="preserve">to such site preparation work </w:t>
      </w:r>
      <w:r w:rsidRPr="00423113">
        <w:rPr>
          <w:color w:val="auto"/>
          <w:u w:val="single"/>
        </w:rPr>
        <w:t>shall be calculated at the statutory tax rate for inclusion in rates</w:t>
      </w:r>
      <w:r w:rsidR="0021681D">
        <w:rPr>
          <w:color w:val="auto"/>
          <w:u w:val="single"/>
        </w:rPr>
        <w:t>;</w:t>
      </w:r>
    </w:p>
    <w:p w14:paraId="75594D28" w14:textId="3ACA2BA6" w:rsidR="00423113" w:rsidRPr="00423113" w:rsidRDefault="00423113" w:rsidP="007A5CFB">
      <w:pPr>
        <w:pStyle w:val="SectionBody"/>
        <w:widowControl/>
        <w:rPr>
          <w:color w:val="auto"/>
          <w:u w:val="single"/>
        </w:rPr>
      </w:pPr>
      <w:r w:rsidRPr="00423113">
        <w:rPr>
          <w:color w:val="auto"/>
          <w:u w:val="single"/>
        </w:rPr>
        <w:t xml:space="preserve">(3) Incremental operation and maintenance, depreciation, and property tax expenses directly attributable to </w:t>
      </w:r>
      <w:r w:rsidR="00FB6B10">
        <w:rPr>
          <w:color w:val="auto"/>
          <w:u w:val="single"/>
        </w:rPr>
        <w:t>the preliminary analysis and site preparation for substations proposed under this section</w:t>
      </w:r>
      <w:r w:rsidR="00FB6B10" w:rsidRPr="00423113">
        <w:rPr>
          <w:color w:val="auto"/>
          <w:u w:val="single"/>
        </w:rPr>
        <w:t xml:space="preserve"> </w:t>
      </w:r>
      <w:r w:rsidRPr="00423113">
        <w:rPr>
          <w:color w:val="auto"/>
          <w:u w:val="single"/>
        </w:rPr>
        <w:t>shall be estimated for the upcoming year</w:t>
      </w:r>
      <w:r w:rsidR="0021681D">
        <w:rPr>
          <w:color w:val="auto"/>
          <w:u w:val="single"/>
        </w:rPr>
        <w:t>;</w:t>
      </w:r>
    </w:p>
    <w:p w14:paraId="7DF200B9" w14:textId="2F0EEFFA" w:rsidR="00423113" w:rsidRDefault="00423113" w:rsidP="007A5CFB">
      <w:pPr>
        <w:pStyle w:val="SectionBody"/>
        <w:widowControl/>
        <w:rPr>
          <w:color w:val="auto"/>
          <w:u w:val="single"/>
        </w:rPr>
      </w:pPr>
      <w:r w:rsidRPr="00423113">
        <w:rPr>
          <w:color w:val="auto"/>
          <w:u w:val="single"/>
        </w:rPr>
        <w:t xml:space="preserve">(4) Following Public Service Commission approval of </w:t>
      </w:r>
      <w:r w:rsidR="00FD13E3">
        <w:rPr>
          <w:color w:val="auto"/>
          <w:u w:val="single"/>
        </w:rPr>
        <w:t>such site preparation work</w:t>
      </w:r>
      <w:r w:rsidRPr="00423113">
        <w:rPr>
          <w:color w:val="auto"/>
          <w:u w:val="single"/>
        </w:rPr>
        <w:t xml:space="preserve">, a public utility shall place into effect rates that include an increment that recovers the allowance for return, related income taxes at the statutory rate, operation and maintenance, depreciation, and property tax expenses associated with </w:t>
      </w:r>
      <w:r w:rsidR="00FD13E3">
        <w:rPr>
          <w:color w:val="auto"/>
          <w:u w:val="single"/>
        </w:rPr>
        <w:t>such site preparation work</w:t>
      </w:r>
      <w:r w:rsidR="00FB6B10" w:rsidRPr="00423113">
        <w:rPr>
          <w:color w:val="auto"/>
          <w:u w:val="single"/>
        </w:rPr>
        <w:t xml:space="preserve"> </w:t>
      </w:r>
      <w:r w:rsidRPr="00423113">
        <w:rPr>
          <w:color w:val="auto"/>
          <w:u w:val="single"/>
        </w:rPr>
        <w:t xml:space="preserve">for the upcoming year. In each year subsequent to the order approving </w:t>
      </w:r>
      <w:r w:rsidR="00FD13E3">
        <w:rPr>
          <w:color w:val="auto"/>
          <w:u w:val="single"/>
        </w:rPr>
        <w:t>such site preparation work</w:t>
      </w:r>
      <w:r w:rsidR="00AD608A">
        <w:rPr>
          <w:color w:val="auto"/>
          <w:u w:val="single"/>
        </w:rPr>
        <w:t xml:space="preserve"> </w:t>
      </w:r>
      <w:r w:rsidRPr="00423113">
        <w:rPr>
          <w:color w:val="auto"/>
          <w:u w:val="single"/>
        </w:rPr>
        <w:t xml:space="preserve">and the incremental cost recovery </w:t>
      </w:r>
      <w:r w:rsidRPr="00423113">
        <w:rPr>
          <w:color w:val="auto"/>
          <w:u w:val="single"/>
        </w:rPr>
        <w:lastRenderedPageBreak/>
        <w:t xml:space="preserve">increment, the public utility shall file a petition with the Public Service Commission setting forth a new proposed incremental cost recovery increment based on investments to be made in the subsequent year, plus any under-recovery or minus any over-recovery of actual incremental costs attributable to the </w:t>
      </w:r>
      <w:r w:rsidR="00AD608A">
        <w:rPr>
          <w:color w:val="auto"/>
          <w:u w:val="single"/>
        </w:rPr>
        <w:t xml:space="preserve">proposed substation preliminary analysis and site preparation </w:t>
      </w:r>
      <w:r w:rsidRPr="00423113">
        <w:rPr>
          <w:color w:val="auto"/>
          <w:u w:val="single"/>
        </w:rPr>
        <w:t>investments, for the preceding year</w:t>
      </w:r>
      <w:r w:rsidR="0021681D">
        <w:rPr>
          <w:color w:val="auto"/>
          <w:u w:val="single"/>
        </w:rPr>
        <w:t>;</w:t>
      </w:r>
    </w:p>
    <w:p w14:paraId="7D2DBE80" w14:textId="051DA27F" w:rsidR="00830616" w:rsidRPr="00830616" w:rsidRDefault="00830616" w:rsidP="007A5CFB">
      <w:pPr>
        <w:ind w:firstLine="720"/>
        <w:jc w:val="both"/>
        <w:rPr>
          <w:color w:val="000000"/>
          <w:u w:val="single"/>
        </w:rPr>
      </w:pPr>
      <w:r w:rsidRPr="00830616">
        <w:rPr>
          <w:color w:val="000000"/>
          <w:u w:val="single"/>
        </w:rPr>
        <w:t>(5) All cost recovery resulting from work performed under this subsection shall not be borne by any West Virginia residential ratepayer.</w:t>
      </w:r>
    </w:p>
    <w:p w14:paraId="0EFE5E50" w14:textId="6F1F19C1" w:rsidR="00423113" w:rsidRPr="00423113" w:rsidRDefault="00423113" w:rsidP="007A5CFB">
      <w:pPr>
        <w:pStyle w:val="SectionBody"/>
        <w:widowControl/>
        <w:rPr>
          <w:color w:val="auto"/>
          <w:u w:val="single"/>
        </w:rPr>
      </w:pPr>
      <w:r w:rsidRPr="00423113">
        <w:rPr>
          <w:color w:val="auto"/>
          <w:u w:val="single"/>
        </w:rPr>
        <w:t>(</w:t>
      </w:r>
      <w:r w:rsidR="005916DB">
        <w:rPr>
          <w:color w:val="auto"/>
          <w:u w:val="single"/>
        </w:rPr>
        <w:t>f</w:t>
      </w:r>
      <w:r w:rsidRPr="00423113">
        <w:rPr>
          <w:color w:val="auto"/>
          <w:u w:val="single"/>
        </w:rPr>
        <w:t>) The public utility may make any accounting accruals necessary to establish a regulatory asset or liability through which actual incremental costs incurred and costs recovered through the rate mechanism are tracked.</w:t>
      </w:r>
    </w:p>
    <w:p w14:paraId="4F74D45D" w14:textId="7280B074" w:rsidR="00423113" w:rsidRPr="00423113" w:rsidRDefault="00423113" w:rsidP="007A5CFB">
      <w:pPr>
        <w:pStyle w:val="SectionBody"/>
        <w:widowControl/>
        <w:rPr>
          <w:color w:val="auto"/>
          <w:u w:val="single"/>
        </w:rPr>
      </w:pPr>
      <w:r w:rsidRPr="00423113">
        <w:rPr>
          <w:color w:val="auto"/>
          <w:u w:val="single"/>
        </w:rPr>
        <w:t>(</w:t>
      </w:r>
      <w:r w:rsidR="005916DB">
        <w:rPr>
          <w:color w:val="auto"/>
          <w:u w:val="single"/>
        </w:rPr>
        <w:t>g</w:t>
      </w:r>
      <w:r w:rsidRPr="00423113">
        <w:rPr>
          <w:color w:val="auto"/>
          <w:u w:val="single"/>
        </w:rPr>
        <w:t>) Utilities may defer incremental operation and maintenance expenditures attributable to regulatory and compliance-related requirements introduced after the public utility’s last rate case proceeding and not included in the public utility’s current rates. In a future rate case, the Public Service Commission may allow recovery of the deferred costs amortized over a reasonable period of time to be determined by the commission provided the commission finds that the costs were reasonable and prudently incurred and were not reflected in rates in prior rate cases.</w:t>
      </w:r>
    </w:p>
    <w:p w14:paraId="61D509E0" w14:textId="178EF1CE" w:rsidR="00475C15" w:rsidRPr="005916DB" w:rsidRDefault="00475C15" w:rsidP="007A5CFB">
      <w:pPr>
        <w:pStyle w:val="SectionBody"/>
        <w:widowControl/>
        <w:rPr>
          <w:i/>
          <w:iCs/>
          <w:color w:val="auto"/>
          <w:u w:val="single"/>
        </w:rPr>
      </w:pPr>
      <w:r w:rsidRPr="00A25C3C">
        <w:rPr>
          <w:color w:val="auto"/>
          <w:u w:val="single"/>
        </w:rPr>
        <w:t>(</w:t>
      </w:r>
      <w:r w:rsidR="005916DB">
        <w:rPr>
          <w:color w:val="auto"/>
          <w:u w:val="single"/>
        </w:rPr>
        <w:t>h</w:t>
      </w:r>
      <w:r w:rsidRPr="00A25C3C">
        <w:rPr>
          <w:color w:val="auto"/>
          <w:u w:val="single"/>
        </w:rPr>
        <w:t xml:space="preserve">) </w:t>
      </w:r>
      <w:r w:rsidRPr="00A25C3C">
        <w:rPr>
          <w:i/>
          <w:iCs/>
          <w:color w:val="auto"/>
          <w:u w:val="single"/>
        </w:rPr>
        <w:t>Required commission findings</w:t>
      </w:r>
      <w:r w:rsidRPr="00A25C3C">
        <w:rPr>
          <w:color w:val="auto"/>
          <w:u w:val="single"/>
        </w:rPr>
        <w:t>.</w:t>
      </w:r>
      <w:r w:rsidR="00803DFF" w:rsidRPr="00A25C3C">
        <w:rPr>
          <w:color w:val="auto"/>
          <w:u w:val="single"/>
        </w:rPr>
        <w:t xml:space="preserve"> – </w:t>
      </w:r>
      <w:r w:rsidRPr="00A25C3C">
        <w:rPr>
          <w:color w:val="auto"/>
          <w:u w:val="single"/>
        </w:rPr>
        <w:t>In any order approving a transmission line subject to this section, the Public Service Commission shall make explicit findings on the record addressing:</w:t>
      </w:r>
    </w:p>
    <w:p w14:paraId="44E8D06F" w14:textId="49A238D9" w:rsidR="00475C15" w:rsidRPr="00A25C3C" w:rsidRDefault="00803DFF" w:rsidP="007A5CFB">
      <w:pPr>
        <w:pStyle w:val="SectionBody"/>
        <w:widowControl/>
        <w:rPr>
          <w:color w:val="auto"/>
          <w:u w:val="single"/>
        </w:rPr>
      </w:pPr>
      <w:r w:rsidRPr="00A25C3C">
        <w:rPr>
          <w:color w:val="auto"/>
          <w:u w:val="single"/>
        </w:rPr>
        <w:t xml:space="preserve">(1) </w:t>
      </w:r>
      <w:r w:rsidR="00475C15" w:rsidRPr="00A25C3C">
        <w:rPr>
          <w:color w:val="auto"/>
          <w:u w:val="single"/>
        </w:rPr>
        <w:t xml:space="preserve">The proximity of the proposed route to </w:t>
      </w:r>
      <w:r w:rsidR="005916DB">
        <w:rPr>
          <w:color w:val="auto"/>
          <w:u w:val="single"/>
        </w:rPr>
        <w:t xml:space="preserve">business ready sites as certified by the Secretary of Commerce under the provisions of </w:t>
      </w:r>
      <w:r w:rsidR="005916DB">
        <w:rPr>
          <w:rFonts w:cs="Arial"/>
          <w:color w:val="auto"/>
          <w:u w:val="single"/>
        </w:rPr>
        <w:t>§</w:t>
      </w:r>
      <w:r w:rsidR="005916DB">
        <w:rPr>
          <w:color w:val="auto"/>
          <w:u w:val="single"/>
        </w:rPr>
        <w:t>24-2-1n of this Code</w:t>
      </w:r>
      <w:r w:rsidR="00475C15" w:rsidRPr="00A25C3C">
        <w:rPr>
          <w:color w:val="auto"/>
          <w:u w:val="single"/>
        </w:rPr>
        <w:t>;</w:t>
      </w:r>
    </w:p>
    <w:p w14:paraId="3291080B" w14:textId="1C3F7742" w:rsidR="00475C15" w:rsidRPr="00A25C3C" w:rsidRDefault="00803DFF" w:rsidP="007A5CFB">
      <w:pPr>
        <w:pStyle w:val="SectionBody"/>
        <w:widowControl/>
        <w:rPr>
          <w:color w:val="auto"/>
          <w:u w:val="single"/>
        </w:rPr>
      </w:pPr>
      <w:r w:rsidRPr="00A25C3C">
        <w:rPr>
          <w:color w:val="auto"/>
          <w:u w:val="single"/>
        </w:rPr>
        <w:t xml:space="preserve">(2) </w:t>
      </w:r>
      <w:r w:rsidR="00475C15" w:rsidRPr="00A25C3C">
        <w:rPr>
          <w:color w:val="auto"/>
          <w:u w:val="single"/>
        </w:rPr>
        <w:t xml:space="preserve">Whether reasonable alternative routes exist that would place the line within </w:t>
      </w:r>
      <w:r w:rsidR="00B04B9D" w:rsidRPr="00A25C3C">
        <w:rPr>
          <w:color w:val="auto"/>
          <w:u w:val="single"/>
        </w:rPr>
        <w:t>five</w:t>
      </w:r>
      <w:r w:rsidR="00475C15" w:rsidRPr="00A25C3C">
        <w:rPr>
          <w:color w:val="auto"/>
          <w:u w:val="single"/>
        </w:rPr>
        <w:t xml:space="preserve"> miles of </w:t>
      </w:r>
      <w:r w:rsidR="005916DB">
        <w:rPr>
          <w:color w:val="auto"/>
          <w:u w:val="single"/>
        </w:rPr>
        <w:t xml:space="preserve">a business ready site as certified by the Secretary of Commerce under the provisions of </w:t>
      </w:r>
      <w:r w:rsidR="005916DB">
        <w:rPr>
          <w:rFonts w:cs="Arial"/>
          <w:color w:val="auto"/>
          <w:u w:val="single"/>
        </w:rPr>
        <w:t>§</w:t>
      </w:r>
      <w:r w:rsidR="005916DB">
        <w:rPr>
          <w:color w:val="auto"/>
          <w:u w:val="single"/>
        </w:rPr>
        <w:t>24-2-1n of this Code</w:t>
      </w:r>
      <w:r w:rsidR="00475C15" w:rsidRPr="00A25C3C">
        <w:rPr>
          <w:color w:val="auto"/>
          <w:u w:val="single"/>
        </w:rPr>
        <w:t>;</w:t>
      </w:r>
    </w:p>
    <w:p w14:paraId="00EE600C" w14:textId="7BB5E365" w:rsidR="00475C15" w:rsidRPr="00A25C3C" w:rsidRDefault="00803DFF" w:rsidP="007A5CFB">
      <w:pPr>
        <w:pStyle w:val="SectionBody"/>
        <w:widowControl/>
        <w:rPr>
          <w:color w:val="auto"/>
          <w:u w:val="single"/>
        </w:rPr>
      </w:pPr>
      <w:r w:rsidRPr="00A25C3C">
        <w:rPr>
          <w:color w:val="auto"/>
          <w:u w:val="single"/>
        </w:rPr>
        <w:t xml:space="preserve">(3) </w:t>
      </w:r>
      <w:r w:rsidR="00475C15" w:rsidRPr="00A25C3C">
        <w:rPr>
          <w:color w:val="auto"/>
          <w:u w:val="single"/>
        </w:rPr>
        <w:t>Whether the proposed route has the purpose or effect of avoiding the requirements of this section; and</w:t>
      </w:r>
    </w:p>
    <w:p w14:paraId="53E75BDD" w14:textId="3380AC03" w:rsidR="00475C15" w:rsidRPr="00A25C3C" w:rsidRDefault="00803DFF" w:rsidP="007A5CFB">
      <w:pPr>
        <w:pStyle w:val="SectionBody"/>
        <w:widowControl/>
        <w:rPr>
          <w:color w:val="auto"/>
          <w:u w:val="single"/>
        </w:rPr>
      </w:pPr>
      <w:r w:rsidRPr="00A25C3C">
        <w:rPr>
          <w:color w:val="auto"/>
          <w:u w:val="single"/>
        </w:rPr>
        <w:t xml:space="preserve">(4) </w:t>
      </w:r>
      <w:r w:rsidR="00475C15" w:rsidRPr="00A25C3C">
        <w:rPr>
          <w:color w:val="auto"/>
          <w:u w:val="single"/>
        </w:rPr>
        <w:t>Whether the conditions of this section have been satisfied.</w:t>
      </w:r>
    </w:p>
    <w:p w14:paraId="52A1607A" w14:textId="3665DBEB" w:rsidR="008736AA" w:rsidRPr="00A25C3C" w:rsidRDefault="00475C15" w:rsidP="007A5CFB">
      <w:pPr>
        <w:pStyle w:val="SectionBody"/>
        <w:widowControl/>
        <w:rPr>
          <w:color w:val="auto"/>
          <w:u w:val="single"/>
        </w:rPr>
      </w:pPr>
      <w:r w:rsidRPr="00A25C3C">
        <w:rPr>
          <w:color w:val="auto"/>
          <w:u w:val="single"/>
        </w:rPr>
        <w:lastRenderedPageBreak/>
        <w:t>(</w:t>
      </w:r>
      <w:r w:rsidR="00AA0A3E">
        <w:rPr>
          <w:color w:val="auto"/>
          <w:u w:val="single"/>
        </w:rPr>
        <w:t>i</w:t>
      </w:r>
      <w:r w:rsidRPr="00A25C3C">
        <w:rPr>
          <w:color w:val="auto"/>
          <w:u w:val="single"/>
        </w:rPr>
        <w:t xml:space="preserve">) </w:t>
      </w:r>
      <w:r w:rsidRPr="00A25C3C">
        <w:rPr>
          <w:i/>
          <w:iCs/>
          <w:color w:val="auto"/>
          <w:u w:val="single"/>
        </w:rPr>
        <w:t>Rulemaking authority</w:t>
      </w:r>
      <w:r w:rsidRPr="00A25C3C">
        <w:rPr>
          <w:color w:val="auto"/>
          <w:u w:val="single"/>
        </w:rPr>
        <w:t>.</w:t>
      </w:r>
      <w:r w:rsidR="00803DFF" w:rsidRPr="00A25C3C">
        <w:rPr>
          <w:color w:val="auto"/>
          <w:u w:val="single"/>
        </w:rPr>
        <w:t xml:space="preserve"> – </w:t>
      </w:r>
      <w:r w:rsidRPr="00A25C3C">
        <w:rPr>
          <w:color w:val="auto"/>
          <w:u w:val="single"/>
        </w:rPr>
        <w:t>The Public Service Commission may promulgate rules necessary to implement and administer this section.</w:t>
      </w:r>
    </w:p>
    <w:sectPr w:rsidR="008736AA" w:rsidRPr="00A25C3C" w:rsidSect="00803DFF">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AE022" w14:textId="77777777" w:rsidR="00C23911" w:rsidRPr="00B844FE" w:rsidRDefault="00C23911" w:rsidP="00B844FE">
      <w:r>
        <w:separator/>
      </w:r>
    </w:p>
  </w:endnote>
  <w:endnote w:type="continuationSeparator" w:id="0">
    <w:p w14:paraId="0F83CF44" w14:textId="77777777" w:rsidR="00C23911" w:rsidRPr="00B844FE" w:rsidRDefault="00C239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BD1165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533032" w14:textId="1C92E066" w:rsidR="002A0269" w:rsidRDefault="00CE0C70" w:rsidP="00656506">
    <w:pPr>
      <w:pStyle w:val="DocID"/>
    </w:pPr>
    <w:fldSimple w:instr="DOCPROPERTY DOCXDOCID DMS=IManage Format=&lt;&lt;NUM&gt;&gt;.&lt;&lt;VER&gt;&gt; \* MERGEFORMAT ">
      <w:r w:rsidR="008B6DD7">
        <w:t>28225651.1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777576"/>
      <w:docPartObj>
        <w:docPartGallery w:val="Page Numbers (Bottom of Page)"/>
        <w:docPartUnique/>
      </w:docPartObj>
    </w:sdtPr>
    <w:sdtEndPr>
      <w:rPr>
        <w:noProof/>
      </w:rPr>
    </w:sdtEndPr>
    <w:sdtContent>
      <w:p w14:paraId="4B40ADA4" w14:textId="5FAEFA72" w:rsidR="00803DFF" w:rsidRDefault="00803D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387306"/>
      <w:docPartObj>
        <w:docPartGallery w:val="Page Numbers (Bottom of Page)"/>
        <w:docPartUnique/>
      </w:docPartObj>
    </w:sdtPr>
    <w:sdtEndPr>
      <w:rPr>
        <w:noProof/>
      </w:rPr>
    </w:sdtEndPr>
    <w:sdtContent>
      <w:p w14:paraId="73387C10" w14:textId="77777777" w:rsidR="00803DFF" w:rsidRDefault="00803D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EB07" w14:textId="77777777" w:rsidR="00C23911" w:rsidRPr="00B844FE" w:rsidRDefault="00C23911" w:rsidP="00B844FE">
      <w:r>
        <w:separator/>
      </w:r>
    </w:p>
  </w:footnote>
  <w:footnote w:type="continuationSeparator" w:id="0">
    <w:p w14:paraId="4B3B921B" w14:textId="77777777" w:rsidR="00C23911" w:rsidRPr="00B844FE" w:rsidRDefault="00C239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1190" w14:textId="77777777" w:rsidR="002A0269" w:rsidRPr="00B844FE" w:rsidRDefault="008B6DD7">
    <w:pPr>
      <w:pStyle w:val="Header"/>
    </w:pPr>
    <w:sdt>
      <w:sdtPr>
        <w:id w:val="-684364211"/>
        <w:placeholder>
          <w:docPart w:val="3971696843C841D384DE410B272A310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971696843C841D384DE410B272A310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86B1" w14:textId="0932DB00" w:rsidR="00C33014" w:rsidRPr="00686E9A" w:rsidRDefault="00830616" w:rsidP="000573A9">
    <w:pPr>
      <w:pStyle w:val="HeaderStyle"/>
      <w:rPr>
        <w:sz w:val="22"/>
        <w:szCs w:val="22"/>
      </w:rPr>
    </w:pPr>
    <w:r>
      <w:rPr>
        <w:sz w:val="22"/>
        <w:szCs w:val="22"/>
      </w:rPr>
      <w:t xml:space="preserve">Eng </w:t>
    </w:r>
    <w:r w:rsidR="0047077B">
      <w:rPr>
        <w:sz w:val="22"/>
        <w:szCs w:val="22"/>
      </w:rPr>
      <w:t>CS for HB 4971</w:t>
    </w:r>
    <w:sdt>
      <w:sdtPr>
        <w:rPr>
          <w:sz w:val="22"/>
          <w:szCs w:val="22"/>
        </w:rPr>
        <w:alias w:val="CBD Number"/>
        <w:tag w:val="CBD Number"/>
        <w:id w:val="1176923086"/>
        <w:lock w:val="sdtLocked"/>
        <w:showingPlcHdr/>
        <w:text/>
      </w:sdtPr>
      <w:sdtEndPr/>
      <w:sdtContent>
        <w:r w:rsidR="007A5CFB">
          <w:rPr>
            <w:sz w:val="22"/>
            <w:szCs w:val="22"/>
          </w:rPr>
          <w:t xml:space="preserve">     </w:t>
        </w:r>
      </w:sdtContent>
    </w:sdt>
  </w:p>
  <w:p w14:paraId="6BFF275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0C11" w14:textId="541EB0D0"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C15"/>
    <w:rsid w:val="0000526A"/>
    <w:rsid w:val="00043FA7"/>
    <w:rsid w:val="000573A9"/>
    <w:rsid w:val="00085D22"/>
    <w:rsid w:val="0008737A"/>
    <w:rsid w:val="00093AB0"/>
    <w:rsid w:val="000A7B0C"/>
    <w:rsid w:val="000C5C77"/>
    <w:rsid w:val="000E3912"/>
    <w:rsid w:val="0010070F"/>
    <w:rsid w:val="00121021"/>
    <w:rsid w:val="00141D43"/>
    <w:rsid w:val="0015112E"/>
    <w:rsid w:val="001552E7"/>
    <w:rsid w:val="001566B4"/>
    <w:rsid w:val="001A66B7"/>
    <w:rsid w:val="001C279E"/>
    <w:rsid w:val="001D0FAF"/>
    <w:rsid w:val="001D459E"/>
    <w:rsid w:val="001F2E75"/>
    <w:rsid w:val="0020151F"/>
    <w:rsid w:val="00211F02"/>
    <w:rsid w:val="00213061"/>
    <w:rsid w:val="0021681D"/>
    <w:rsid w:val="0022037F"/>
    <w:rsid w:val="0022348D"/>
    <w:rsid w:val="00261E76"/>
    <w:rsid w:val="00262565"/>
    <w:rsid w:val="0027011C"/>
    <w:rsid w:val="00274200"/>
    <w:rsid w:val="00275740"/>
    <w:rsid w:val="002A0269"/>
    <w:rsid w:val="00303684"/>
    <w:rsid w:val="003143F5"/>
    <w:rsid w:val="00314854"/>
    <w:rsid w:val="0034550A"/>
    <w:rsid w:val="00394191"/>
    <w:rsid w:val="003C00D3"/>
    <w:rsid w:val="003C0F63"/>
    <w:rsid w:val="003C51CD"/>
    <w:rsid w:val="003C6034"/>
    <w:rsid w:val="00400B5C"/>
    <w:rsid w:val="00411A2E"/>
    <w:rsid w:val="00423113"/>
    <w:rsid w:val="004368E0"/>
    <w:rsid w:val="00460FD3"/>
    <w:rsid w:val="0047077B"/>
    <w:rsid w:val="004737A3"/>
    <w:rsid w:val="00475C15"/>
    <w:rsid w:val="004C13DD"/>
    <w:rsid w:val="004D3ABE"/>
    <w:rsid w:val="004E3441"/>
    <w:rsid w:val="00500579"/>
    <w:rsid w:val="00526D9C"/>
    <w:rsid w:val="00572702"/>
    <w:rsid w:val="005916DB"/>
    <w:rsid w:val="00597ED8"/>
    <w:rsid w:val="005A120E"/>
    <w:rsid w:val="005A5366"/>
    <w:rsid w:val="006369EB"/>
    <w:rsid w:val="00637DB2"/>
    <w:rsid w:val="00637E73"/>
    <w:rsid w:val="00656506"/>
    <w:rsid w:val="00656870"/>
    <w:rsid w:val="00677096"/>
    <w:rsid w:val="006865E9"/>
    <w:rsid w:val="00686E9A"/>
    <w:rsid w:val="00691F3E"/>
    <w:rsid w:val="00694BFB"/>
    <w:rsid w:val="006A106B"/>
    <w:rsid w:val="006C523D"/>
    <w:rsid w:val="006D4036"/>
    <w:rsid w:val="006E1EEA"/>
    <w:rsid w:val="007012AD"/>
    <w:rsid w:val="00731093"/>
    <w:rsid w:val="00732892"/>
    <w:rsid w:val="007460CF"/>
    <w:rsid w:val="00757E88"/>
    <w:rsid w:val="00766AD0"/>
    <w:rsid w:val="00777DF8"/>
    <w:rsid w:val="00785A64"/>
    <w:rsid w:val="007A0D57"/>
    <w:rsid w:val="007A5259"/>
    <w:rsid w:val="007A5CFB"/>
    <w:rsid w:val="007A7081"/>
    <w:rsid w:val="007B47FD"/>
    <w:rsid w:val="007D14C6"/>
    <w:rsid w:val="007F1CF5"/>
    <w:rsid w:val="00803DFF"/>
    <w:rsid w:val="00810462"/>
    <w:rsid w:val="00830616"/>
    <w:rsid w:val="00834EDE"/>
    <w:rsid w:val="00853A9D"/>
    <w:rsid w:val="00855A63"/>
    <w:rsid w:val="00866930"/>
    <w:rsid w:val="008736AA"/>
    <w:rsid w:val="008B6DD7"/>
    <w:rsid w:val="008C0C6A"/>
    <w:rsid w:val="008D275D"/>
    <w:rsid w:val="00946186"/>
    <w:rsid w:val="00980327"/>
    <w:rsid w:val="00986478"/>
    <w:rsid w:val="00991418"/>
    <w:rsid w:val="009B5557"/>
    <w:rsid w:val="009C06F0"/>
    <w:rsid w:val="009F1067"/>
    <w:rsid w:val="00A072CD"/>
    <w:rsid w:val="00A25C3C"/>
    <w:rsid w:val="00A31E01"/>
    <w:rsid w:val="00A326FC"/>
    <w:rsid w:val="00A527AD"/>
    <w:rsid w:val="00A718CF"/>
    <w:rsid w:val="00AA069B"/>
    <w:rsid w:val="00AA0A3E"/>
    <w:rsid w:val="00AD608A"/>
    <w:rsid w:val="00AE48A0"/>
    <w:rsid w:val="00AE61BE"/>
    <w:rsid w:val="00B04B9D"/>
    <w:rsid w:val="00B16F25"/>
    <w:rsid w:val="00B24422"/>
    <w:rsid w:val="00B4380C"/>
    <w:rsid w:val="00B52888"/>
    <w:rsid w:val="00B66B81"/>
    <w:rsid w:val="00B71E6F"/>
    <w:rsid w:val="00B80C20"/>
    <w:rsid w:val="00B844FE"/>
    <w:rsid w:val="00B864EC"/>
    <w:rsid w:val="00B86B4F"/>
    <w:rsid w:val="00BA1F84"/>
    <w:rsid w:val="00BC562B"/>
    <w:rsid w:val="00C2256F"/>
    <w:rsid w:val="00C23911"/>
    <w:rsid w:val="00C266ED"/>
    <w:rsid w:val="00C33014"/>
    <w:rsid w:val="00C33434"/>
    <w:rsid w:val="00C33A60"/>
    <w:rsid w:val="00C34869"/>
    <w:rsid w:val="00C42EB6"/>
    <w:rsid w:val="00C6158F"/>
    <w:rsid w:val="00C62327"/>
    <w:rsid w:val="00C85096"/>
    <w:rsid w:val="00C91BCA"/>
    <w:rsid w:val="00C93BDB"/>
    <w:rsid w:val="00CA3E93"/>
    <w:rsid w:val="00CB20EF"/>
    <w:rsid w:val="00CC1F3B"/>
    <w:rsid w:val="00CD12CB"/>
    <w:rsid w:val="00CD36CF"/>
    <w:rsid w:val="00CE0C70"/>
    <w:rsid w:val="00CF1DCA"/>
    <w:rsid w:val="00D01E3A"/>
    <w:rsid w:val="00D3382E"/>
    <w:rsid w:val="00D579FC"/>
    <w:rsid w:val="00D76577"/>
    <w:rsid w:val="00D81C16"/>
    <w:rsid w:val="00DE4CCC"/>
    <w:rsid w:val="00DE526B"/>
    <w:rsid w:val="00DF199D"/>
    <w:rsid w:val="00E01542"/>
    <w:rsid w:val="00E13922"/>
    <w:rsid w:val="00E172E8"/>
    <w:rsid w:val="00E32503"/>
    <w:rsid w:val="00E365F1"/>
    <w:rsid w:val="00E62F48"/>
    <w:rsid w:val="00E75EAA"/>
    <w:rsid w:val="00E831B3"/>
    <w:rsid w:val="00E95FBC"/>
    <w:rsid w:val="00EC5E63"/>
    <w:rsid w:val="00EE70CB"/>
    <w:rsid w:val="00F33441"/>
    <w:rsid w:val="00F41206"/>
    <w:rsid w:val="00F41CA2"/>
    <w:rsid w:val="00F443C0"/>
    <w:rsid w:val="00F53A55"/>
    <w:rsid w:val="00F62EFB"/>
    <w:rsid w:val="00F939A4"/>
    <w:rsid w:val="00FA7B09"/>
    <w:rsid w:val="00FB23D7"/>
    <w:rsid w:val="00FB6B10"/>
    <w:rsid w:val="00FD13E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85BDB"/>
  <w15:chartTrackingRefBased/>
  <w15:docId w15:val="{63CD90D6-5CDD-40D1-97EC-37B891CB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75C15"/>
    <w:rPr>
      <w:rFonts w:eastAsia="Calibri"/>
      <w:b/>
      <w:caps/>
      <w:color w:val="000000"/>
      <w:sz w:val="24"/>
    </w:rPr>
  </w:style>
  <w:style w:type="character" w:customStyle="1" w:styleId="SectionBodyChar">
    <w:name w:val="Section Body Char"/>
    <w:link w:val="SectionBody"/>
    <w:rsid w:val="00475C15"/>
    <w:rPr>
      <w:rFonts w:eastAsia="Calibri"/>
      <w:color w:val="000000"/>
    </w:rPr>
  </w:style>
  <w:style w:type="character" w:customStyle="1" w:styleId="PartHeadingChar">
    <w:name w:val="Part Heading Char"/>
    <w:link w:val="PartHeading"/>
    <w:rsid w:val="00475C15"/>
    <w:rPr>
      <w:rFonts w:eastAsia="Calibri"/>
      <w:smallCaps/>
      <w:color w:val="000000"/>
      <w:sz w:val="24"/>
    </w:rPr>
  </w:style>
  <w:style w:type="character" w:customStyle="1" w:styleId="SectionHeadingChar">
    <w:name w:val="Section Heading Char"/>
    <w:link w:val="SectionHeading"/>
    <w:rsid w:val="00475C15"/>
    <w:rPr>
      <w:rFonts w:eastAsia="Calibri"/>
      <w:b/>
      <w:color w:val="000000"/>
    </w:rPr>
  </w:style>
  <w:style w:type="character" w:styleId="CommentReference">
    <w:name w:val="annotation reference"/>
    <w:basedOn w:val="DefaultParagraphFont"/>
    <w:uiPriority w:val="99"/>
    <w:semiHidden/>
    <w:locked/>
    <w:rsid w:val="00855A63"/>
    <w:rPr>
      <w:sz w:val="16"/>
      <w:szCs w:val="16"/>
    </w:rPr>
  </w:style>
  <w:style w:type="paragraph" w:styleId="CommentText">
    <w:name w:val="annotation text"/>
    <w:basedOn w:val="Normal"/>
    <w:link w:val="CommentTextChar"/>
    <w:uiPriority w:val="99"/>
    <w:semiHidden/>
    <w:locked/>
    <w:rsid w:val="00855A63"/>
    <w:pPr>
      <w:spacing w:line="240" w:lineRule="auto"/>
    </w:pPr>
    <w:rPr>
      <w:sz w:val="20"/>
      <w:szCs w:val="20"/>
    </w:rPr>
  </w:style>
  <w:style w:type="character" w:customStyle="1" w:styleId="CommentTextChar">
    <w:name w:val="Comment Text Char"/>
    <w:basedOn w:val="DefaultParagraphFont"/>
    <w:link w:val="CommentText"/>
    <w:uiPriority w:val="99"/>
    <w:semiHidden/>
    <w:rsid w:val="00855A63"/>
    <w:rPr>
      <w:sz w:val="20"/>
      <w:szCs w:val="20"/>
    </w:rPr>
  </w:style>
  <w:style w:type="paragraph" w:styleId="CommentSubject">
    <w:name w:val="annotation subject"/>
    <w:basedOn w:val="CommentText"/>
    <w:next w:val="CommentText"/>
    <w:link w:val="CommentSubjectChar"/>
    <w:uiPriority w:val="99"/>
    <w:semiHidden/>
    <w:locked/>
    <w:rsid w:val="00855A63"/>
    <w:rPr>
      <w:b/>
      <w:bCs/>
    </w:rPr>
  </w:style>
  <w:style w:type="character" w:customStyle="1" w:styleId="CommentSubjectChar">
    <w:name w:val="Comment Subject Char"/>
    <w:basedOn w:val="CommentTextChar"/>
    <w:link w:val="CommentSubject"/>
    <w:uiPriority w:val="99"/>
    <w:semiHidden/>
    <w:rsid w:val="00855A63"/>
    <w:rPr>
      <w:b/>
      <w:bCs/>
      <w:sz w:val="20"/>
      <w:szCs w:val="20"/>
    </w:rPr>
  </w:style>
  <w:style w:type="paragraph" w:styleId="Revision">
    <w:name w:val="Revision"/>
    <w:hidden/>
    <w:uiPriority w:val="99"/>
    <w:semiHidden/>
    <w:rsid w:val="00810462"/>
    <w:pPr>
      <w:spacing w:line="240" w:lineRule="auto"/>
    </w:pPr>
  </w:style>
  <w:style w:type="paragraph" w:customStyle="1" w:styleId="DocID">
    <w:name w:val="DocID"/>
    <w:basedOn w:val="Normal"/>
    <w:qFormat/>
    <w:rsid w:val="00656506"/>
    <w:pPr>
      <w:spacing w:after="160" w:line="259" w:lineRule="auto"/>
      <w:contextualSpacing/>
    </w:pPr>
    <w:rPr>
      <w:rFonts w:ascii="Times New Roman" w:hAnsi="Times New Roman"/>
      <w:color w:val="auto"/>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71696843C841D384DE410B272A310F"/>
        <w:category>
          <w:name w:val="General"/>
          <w:gallery w:val="placeholder"/>
        </w:category>
        <w:types>
          <w:type w:val="bbPlcHdr"/>
        </w:types>
        <w:behaviors>
          <w:behavior w:val="content"/>
        </w:behaviors>
        <w:guid w:val="{AA0D506E-DD11-4B08-A6AC-0B0BC1F628E7}"/>
      </w:docPartPr>
      <w:docPartBody>
        <w:p w:rsidR="004A6EC0" w:rsidRDefault="004A6EC0">
          <w:pPr>
            <w:pStyle w:val="3971696843C841D384DE410B272A310F"/>
          </w:pPr>
          <w:r w:rsidRPr="00B844FE">
            <w:t>[Type here]</w:t>
          </w:r>
        </w:p>
      </w:docPartBody>
    </w:docPart>
    <w:docPart>
      <w:docPartPr>
        <w:name w:val="AF0D2CF2672D4C1792D7331AFEE698D6"/>
        <w:category>
          <w:name w:val="General"/>
          <w:gallery w:val="placeholder"/>
        </w:category>
        <w:types>
          <w:type w:val="bbPlcHdr"/>
        </w:types>
        <w:behaviors>
          <w:behavior w:val="content"/>
        </w:behaviors>
        <w:guid w:val="{E539ABB9-EE32-4DFC-9E24-F96169FE26F3}"/>
      </w:docPartPr>
      <w:docPartBody>
        <w:p w:rsidR="004A6EC0" w:rsidRDefault="004A6EC0">
          <w:pPr>
            <w:pStyle w:val="AF0D2CF2672D4C1792D7331AFEE698D6"/>
          </w:pPr>
          <w:r w:rsidRPr="00B844FE">
            <w:t>Number</w:t>
          </w:r>
        </w:p>
      </w:docPartBody>
    </w:docPart>
    <w:docPart>
      <w:docPartPr>
        <w:name w:val="840FABC64D984247B7E3DA0BC90B8E72"/>
        <w:category>
          <w:name w:val="General"/>
          <w:gallery w:val="placeholder"/>
        </w:category>
        <w:types>
          <w:type w:val="bbPlcHdr"/>
        </w:types>
        <w:behaviors>
          <w:behavior w:val="content"/>
        </w:behaviors>
        <w:guid w:val="{11BEC537-B465-435B-978D-23E4BFC5227E}"/>
      </w:docPartPr>
      <w:docPartBody>
        <w:p w:rsidR="004A6EC0" w:rsidRDefault="004A6EC0">
          <w:pPr>
            <w:pStyle w:val="840FABC64D984247B7E3DA0BC90B8E72"/>
          </w:pPr>
          <w:r w:rsidRPr="00B844FE">
            <w:t>Enter Sponsors Here</w:t>
          </w:r>
        </w:p>
      </w:docPartBody>
    </w:docPart>
    <w:docPart>
      <w:docPartPr>
        <w:name w:val="5B7CA6D039ED4A789B447ADD5991C3EF"/>
        <w:category>
          <w:name w:val="General"/>
          <w:gallery w:val="placeholder"/>
        </w:category>
        <w:types>
          <w:type w:val="bbPlcHdr"/>
        </w:types>
        <w:behaviors>
          <w:behavior w:val="content"/>
        </w:behaviors>
        <w:guid w:val="{C7D32078-2AE7-48E4-BE9A-A5419B8F392D}"/>
      </w:docPartPr>
      <w:docPartBody>
        <w:p w:rsidR="00BA461B" w:rsidRDefault="00BA461B" w:rsidP="00BA461B">
          <w:pPr>
            <w:pStyle w:val="5B7CA6D039ED4A789B447ADD5991C3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C0"/>
    <w:rsid w:val="00043FA7"/>
    <w:rsid w:val="00121021"/>
    <w:rsid w:val="001D0FAF"/>
    <w:rsid w:val="0022037F"/>
    <w:rsid w:val="0034550A"/>
    <w:rsid w:val="003C0F63"/>
    <w:rsid w:val="00411A2E"/>
    <w:rsid w:val="004737A3"/>
    <w:rsid w:val="004A6EC0"/>
    <w:rsid w:val="00637DB2"/>
    <w:rsid w:val="00732892"/>
    <w:rsid w:val="007460CF"/>
    <w:rsid w:val="007D14C6"/>
    <w:rsid w:val="009C06F0"/>
    <w:rsid w:val="009C7DD4"/>
    <w:rsid w:val="00B52888"/>
    <w:rsid w:val="00BA461B"/>
    <w:rsid w:val="00C2256F"/>
    <w:rsid w:val="00CA3E93"/>
    <w:rsid w:val="00D01E3A"/>
    <w:rsid w:val="00D76577"/>
    <w:rsid w:val="00DE4CCC"/>
    <w:rsid w:val="00F41206"/>
    <w:rsid w:val="00FB0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71696843C841D384DE410B272A310F">
    <w:name w:val="3971696843C841D384DE410B272A310F"/>
  </w:style>
  <w:style w:type="paragraph" w:customStyle="1" w:styleId="AF0D2CF2672D4C1792D7331AFEE698D6">
    <w:name w:val="AF0D2CF2672D4C1792D7331AFEE698D6"/>
  </w:style>
  <w:style w:type="paragraph" w:customStyle="1" w:styleId="840FABC64D984247B7E3DA0BC90B8E72">
    <w:name w:val="840FABC64D984247B7E3DA0BC90B8E72"/>
  </w:style>
  <w:style w:type="character" w:styleId="PlaceholderText">
    <w:name w:val="Placeholder Text"/>
    <w:basedOn w:val="DefaultParagraphFont"/>
    <w:uiPriority w:val="99"/>
    <w:semiHidden/>
    <w:rsid w:val="00BA461B"/>
    <w:rPr>
      <w:color w:val="808080"/>
    </w:rPr>
  </w:style>
  <w:style w:type="paragraph" w:customStyle="1" w:styleId="5B7CA6D039ED4A789B447ADD5991C3EF">
    <w:name w:val="5B7CA6D039ED4A789B447ADD5991C3EF"/>
    <w:rsid w:val="00BA4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SJDOCS!28225651.1</documentid>
  <senderid>HAMPTON.ROSE</senderid>
  <senderemail>HAMPTON.ROSE@STEPTOE-JOHNSON.COM</senderemail>
  <lastmodified>2026-02-06T13:47:00.0000000-05:00</lastmodified>
  <database>SJDOCS</database>
</properties>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customXml/itemProps2.xml><?xml version="1.0" encoding="utf-8"?>
<ds:datastoreItem xmlns:ds="http://schemas.openxmlformats.org/officeDocument/2006/customXml" ds:itemID="{204D4E62-4943-4305-AD45-E609A15B6626}">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1334</Words>
  <Characters>7538</Characters>
  <Application>Microsoft Office Word</Application>
  <DocSecurity>0</DocSecurity>
  <Lines>125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Debra Rayhill</cp:lastModifiedBy>
  <cp:revision>2</cp:revision>
  <cp:lastPrinted>2026-02-26T01:27:00Z</cp:lastPrinted>
  <dcterms:created xsi:type="dcterms:W3CDTF">2026-02-26T01:27:00Z</dcterms:created>
  <dcterms:modified xsi:type="dcterms:W3CDTF">2026-02-26T01:27:00Z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28225651.1</vt:lpwstr>
  </property>
  <property fmtid="{D5CDD505-2E9C-101B-9397-08002B2CF9AE}" pid="3" name="DocXFormat">
    <vt:lpwstr>NumberVersion</vt:lpwstr>
  </property>
  <property fmtid="{D5CDD505-2E9C-101B-9397-08002B2CF9AE}" pid="4" name="DocXLocation">
    <vt:lpwstr>EveryPage</vt:lpwstr>
  </property>
</Properties>
</file>