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DC17" w14:textId="77777777" w:rsidR="00FE067E" w:rsidRPr="008B7C84" w:rsidRDefault="003C6034" w:rsidP="00CC1F3B">
      <w:pPr>
        <w:pStyle w:val="TitlePageOrigin"/>
        <w:rPr>
          <w:color w:val="auto"/>
        </w:rPr>
      </w:pPr>
      <w:r w:rsidRPr="008B7C84">
        <w:rPr>
          <w:caps w:val="0"/>
          <w:color w:val="auto"/>
        </w:rPr>
        <w:t>WEST VIRGINIA LEGISLATURE</w:t>
      </w:r>
    </w:p>
    <w:p w14:paraId="23E52038" w14:textId="77777777" w:rsidR="00CD36CF" w:rsidRPr="008B7C84" w:rsidRDefault="00CD36CF" w:rsidP="00CC1F3B">
      <w:pPr>
        <w:pStyle w:val="TitlePageSession"/>
        <w:rPr>
          <w:color w:val="auto"/>
        </w:rPr>
      </w:pPr>
      <w:r w:rsidRPr="008B7C84">
        <w:rPr>
          <w:color w:val="auto"/>
        </w:rPr>
        <w:t>20</w:t>
      </w:r>
      <w:r w:rsidR="00EC5E63" w:rsidRPr="008B7C84">
        <w:rPr>
          <w:color w:val="auto"/>
        </w:rPr>
        <w:t>2</w:t>
      </w:r>
      <w:r w:rsidR="0020151F" w:rsidRPr="008B7C84">
        <w:rPr>
          <w:color w:val="auto"/>
        </w:rPr>
        <w:t>6</w:t>
      </w:r>
      <w:r w:rsidRPr="008B7C84">
        <w:rPr>
          <w:color w:val="auto"/>
        </w:rPr>
        <w:t xml:space="preserve"> </w:t>
      </w:r>
      <w:r w:rsidR="003C6034" w:rsidRPr="008B7C84">
        <w:rPr>
          <w:caps w:val="0"/>
          <w:color w:val="auto"/>
        </w:rPr>
        <w:t>REGULAR SESSION</w:t>
      </w:r>
    </w:p>
    <w:p w14:paraId="2811D139" w14:textId="77777777" w:rsidR="00CD36CF" w:rsidRPr="008B7C84" w:rsidRDefault="00971E60" w:rsidP="00CC1F3B">
      <w:pPr>
        <w:pStyle w:val="TitlePageBillPrefix"/>
        <w:rPr>
          <w:color w:val="auto"/>
        </w:rPr>
      </w:pPr>
      <w:sdt>
        <w:sdtPr>
          <w:rPr>
            <w:color w:val="auto"/>
          </w:rPr>
          <w:tag w:val="IntroDate"/>
          <w:id w:val="-1236936958"/>
          <w:placeholder>
            <w:docPart w:val="CD95033B8E9E4A9FB83AF47B36D67B0A"/>
          </w:placeholder>
          <w:text/>
        </w:sdtPr>
        <w:sdtEndPr/>
        <w:sdtContent>
          <w:r w:rsidR="00AE48A0" w:rsidRPr="008B7C84">
            <w:rPr>
              <w:color w:val="auto"/>
            </w:rPr>
            <w:t>Introduced</w:t>
          </w:r>
        </w:sdtContent>
      </w:sdt>
    </w:p>
    <w:p w14:paraId="4E94391E" w14:textId="14E21691" w:rsidR="00CD36CF" w:rsidRPr="008B7C84" w:rsidRDefault="00971E60" w:rsidP="00CC1F3B">
      <w:pPr>
        <w:pStyle w:val="BillNumber"/>
        <w:rPr>
          <w:color w:val="auto"/>
        </w:rPr>
      </w:pPr>
      <w:sdt>
        <w:sdtPr>
          <w:rPr>
            <w:color w:val="auto"/>
          </w:rPr>
          <w:tag w:val="Chamber"/>
          <w:id w:val="893011969"/>
          <w:lock w:val="sdtLocked"/>
          <w:placeholder>
            <w:docPart w:val="1290BD7416A74C2796CC759015D0864D"/>
          </w:placeholder>
          <w:dropDownList>
            <w:listItem w:displayText="House" w:value="House"/>
            <w:listItem w:displayText="Senate" w:value="Senate"/>
          </w:dropDownList>
        </w:sdtPr>
        <w:sdtEndPr/>
        <w:sdtContent>
          <w:r w:rsidR="00C33434" w:rsidRPr="008B7C84">
            <w:rPr>
              <w:color w:val="auto"/>
            </w:rPr>
            <w:t>House</w:t>
          </w:r>
        </w:sdtContent>
      </w:sdt>
      <w:r w:rsidR="00303684" w:rsidRPr="008B7C84">
        <w:rPr>
          <w:color w:val="auto"/>
        </w:rPr>
        <w:t xml:space="preserve"> </w:t>
      </w:r>
      <w:r w:rsidR="00CD36CF" w:rsidRPr="008B7C84">
        <w:rPr>
          <w:color w:val="auto"/>
        </w:rPr>
        <w:t xml:space="preserve">Bill </w:t>
      </w:r>
      <w:sdt>
        <w:sdtPr>
          <w:rPr>
            <w:color w:val="auto"/>
          </w:rPr>
          <w:tag w:val="BNum"/>
          <w:id w:val="1645317809"/>
          <w:lock w:val="sdtLocked"/>
          <w:placeholder>
            <w:docPart w:val="D514FFD110114EE4B22BBAC60B5BA889"/>
          </w:placeholder>
          <w:text/>
        </w:sdtPr>
        <w:sdtEndPr/>
        <w:sdtContent>
          <w:r>
            <w:rPr>
              <w:color w:val="auto"/>
            </w:rPr>
            <w:t>4972</w:t>
          </w:r>
        </w:sdtContent>
      </w:sdt>
    </w:p>
    <w:p w14:paraId="276023B1" w14:textId="7A571AC4" w:rsidR="00CD36CF" w:rsidRPr="008B7C84" w:rsidRDefault="00CD36CF" w:rsidP="00CC1F3B">
      <w:pPr>
        <w:pStyle w:val="Sponsors"/>
        <w:rPr>
          <w:color w:val="auto"/>
        </w:rPr>
      </w:pPr>
      <w:r w:rsidRPr="008B7C84">
        <w:rPr>
          <w:color w:val="auto"/>
        </w:rPr>
        <w:t xml:space="preserve">By </w:t>
      </w:r>
      <w:sdt>
        <w:sdtPr>
          <w:rPr>
            <w:color w:val="auto"/>
          </w:rPr>
          <w:tag w:val="Sponsors"/>
          <w:id w:val="1589585889"/>
          <w:placeholder>
            <w:docPart w:val="4F78BEE240C542ECBF2CE1A3F9C4863A"/>
          </w:placeholder>
          <w:text w:multiLine="1"/>
        </w:sdtPr>
        <w:sdtEndPr/>
        <w:sdtContent>
          <w:r w:rsidR="00065559" w:rsidRPr="008B7C84">
            <w:rPr>
              <w:color w:val="auto"/>
            </w:rPr>
            <w:t>Delegate Linville</w:t>
          </w:r>
        </w:sdtContent>
      </w:sdt>
    </w:p>
    <w:p w14:paraId="2E461771" w14:textId="4E2B1482" w:rsidR="00E831B3" w:rsidRPr="008B7C84" w:rsidRDefault="00CD36CF" w:rsidP="00CC1F3B">
      <w:pPr>
        <w:pStyle w:val="References"/>
        <w:rPr>
          <w:color w:val="auto"/>
        </w:rPr>
      </w:pPr>
      <w:r w:rsidRPr="008B7C84">
        <w:rPr>
          <w:color w:val="auto"/>
        </w:rPr>
        <w:t>[</w:t>
      </w:r>
      <w:sdt>
        <w:sdtPr>
          <w:rPr>
            <w:color w:val="auto"/>
          </w:rPr>
          <w:tag w:val="References"/>
          <w:id w:val="-1043047873"/>
          <w:placeholder>
            <w:docPart w:val="BC4F27BAC1AB484DB7C3305BB7CF2D0C"/>
          </w:placeholder>
          <w:text w:multiLine="1"/>
        </w:sdtPr>
        <w:sdtEndPr/>
        <w:sdtContent>
          <w:r w:rsidR="00971E60">
            <w:rPr>
              <w:color w:val="auto"/>
            </w:rPr>
            <w:t>Introduced January 29, 2026; referred to the Committee on the Judiciary</w:t>
          </w:r>
        </w:sdtContent>
      </w:sdt>
      <w:r w:rsidRPr="008B7C84">
        <w:rPr>
          <w:color w:val="auto"/>
        </w:rPr>
        <w:t>]</w:t>
      </w:r>
    </w:p>
    <w:p w14:paraId="51FE113B" w14:textId="5424C98D" w:rsidR="00303684" w:rsidRPr="008B7C84" w:rsidRDefault="0000526A" w:rsidP="00CC1F3B">
      <w:pPr>
        <w:pStyle w:val="TitleSection"/>
        <w:rPr>
          <w:color w:val="auto"/>
        </w:rPr>
      </w:pPr>
      <w:r w:rsidRPr="008B7C84">
        <w:rPr>
          <w:color w:val="auto"/>
        </w:rPr>
        <w:lastRenderedPageBreak/>
        <w:t>A BILL</w:t>
      </w:r>
      <w:r w:rsidR="00752E94" w:rsidRPr="008B7C84">
        <w:rPr>
          <w:color w:val="auto"/>
        </w:rPr>
        <w:t xml:space="preserve"> to amend and reenact §17C-7-9 of the Code of West Virginia, 1931, as amended; and to amend the code by adding a new section, designated §17C-7-9a, relating to motorcycle lane-splitting; </w:t>
      </w:r>
      <w:r w:rsidR="002173BA" w:rsidRPr="008B7C84">
        <w:rPr>
          <w:color w:val="auto"/>
        </w:rPr>
        <w:t>providing definitions; prohibiting lane-splitting; providing limited safety exceptions; creating penalties; and authorizing rulemaking.</w:t>
      </w:r>
      <w:r w:rsidR="00752E94" w:rsidRPr="008B7C84">
        <w:rPr>
          <w:color w:val="auto"/>
        </w:rPr>
        <w:t xml:space="preserve"> </w:t>
      </w:r>
    </w:p>
    <w:p w14:paraId="05BE64A6" w14:textId="13E57C2D" w:rsidR="00752E94" w:rsidRPr="008B7C84" w:rsidRDefault="00303684" w:rsidP="00CC1F3B">
      <w:pPr>
        <w:pStyle w:val="EnactingClause"/>
        <w:rPr>
          <w:i w:val="0"/>
          <w:iCs/>
          <w:color w:val="auto"/>
        </w:rPr>
      </w:pPr>
      <w:r w:rsidRPr="008B7C84">
        <w:rPr>
          <w:color w:val="auto"/>
        </w:rPr>
        <w:t>Be it enacted by the Legislature of West Virginia:</w:t>
      </w:r>
    </w:p>
    <w:p w14:paraId="1B9B5048" w14:textId="77777777" w:rsidR="00752E94" w:rsidRPr="008B7C84" w:rsidRDefault="00752E94" w:rsidP="00CC1F3B">
      <w:pPr>
        <w:pStyle w:val="EnactingClause"/>
        <w:rPr>
          <w:i w:val="0"/>
          <w:iCs/>
          <w:color w:val="auto"/>
        </w:rPr>
        <w:sectPr w:rsidR="00752E94" w:rsidRPr="008B7C84" w:rsidSect="00752E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A53C7E" w14:textId="27BBE69F" w:rsidR="00752E94" w:rsidRPr="008B7C84" w:rsidRDefault="00752E94" w:rsidP="006B255E">
      <w:pPr>
        <w:pStyle w:val="ArticleHeading"/>
        <w:rPr>
          <w:color w:val="auto"/>
        </w:rPr>
      </w:pPr>
      <w:r w:rsidRPr="008B7C84">
        <w:rPr>
          <w:color w:val="auto"/>
        </w:rPr>
        <w:t>ARTICLE 7. DRIVING ON RIGHT SIDE OF ROADWAY, OVERTAKING AND PASSING, ETC.</w:t>
      </w:r>
    </w:p>
    <w:p w14:paraId="310EAEBA" w14:textId="77777777" w:rsidR="00752E94" w:rsidRPr="008B7C84" w:rsidRDefault="00752E94" w:rsidP="006B255E">
      <w:pPr>
        <w:pStyle w:val="ArticleHeading"/>
        <w:rPr>
          <w:color w:val="auto"/>
        </w:rPr>
        <w:sectPr w:rsidR="00752E94" w:rsidRPr="008B7C84" w:rsidSect="00752E94">
          <w:type w:val="continuous"/>
          <w:pgSz w:w="12240" w:h="15840" w:code="1"/>
          <w:pgMar w:top="1440" w:right="1440" w:bottom="1440" w:left="1440" w:header="720" w:footer="720" w:gutter="0"/>
          <w:lnNumType w:countBy="1" w:restart="newSection"/>
          <w:pgNumType w:start="0"/>
          <w:cols w:space="720"/>
          <w:titlePg/>
          <w:docGrid w:linePitch="360"/>
        </w:sectPr>
      </w:pPr>
    </w:p>
    <w:p w14:paraId="2493F5BF" w14:textId="77777777" w:rsidR="00752E94" w:rsidRPr="008B7C84" w:rsidRDefault="00752E94" w:rsidP="0035676E">
      <w:pPr>
        <w:pStyle w:val="SectionHeading"/>
        <w:rPr>
          <w:color w:val="auto"/>
        </w:rPr>
      </w:pPr>
      <w:r w:rsidRPr="008B7C84">
        <w:rPr>
          <w:color w:val="auto"/>
        </w:rPr>
        <w:t>§17C-7-9. Driving on roadways laned for traffic; penalty.</w:t>
      </w:r>
    </w:p>
    <w:p w14:paraId="5B4766AB" w14:textId="77777777" w:rsidR="00752E94" w:rsidRPr="008B7C84" w:rsidRDefault="00752E94" w:rsidP="0035676E">
      <w:pPr>
        <w:pStyle w:val="SectionBody"/>
        <w:rPr>
          <w:color w:val="auto"/>
        </w:rPr>
      </w:pPr>
      <w:r w:rsidRPr="008B7C84">
        <w:rPr>
          <w:color w:val="auto"/>
        </w:rPr>
        <w:t>(a) Whenever any roadway has been divided into two or more clearly marked lanes for traffic the following rules in addition to all others consistent herewith shall apply:</w:t>
      </w:r>
    </w:p>
    <w:p w14:paraId="5D3A967F" w14:textId="77777777" w:rsidR="00752E94" w:rsidRPr="008B7C84" w:rsidRDefault="00752E94" w:rsidP="0035676E">
      <w:pPr>
        <w:pStyle w:val="SectionBody"/>
        <w:rPr>
          <w:color w:val="auto"/>
        </w:rPr>
      </w:pPr>
      <w:r w:rsidRPr="008B7C84">
        <w:rPr>
          <w:color w:val="auto"/>
        </w:rPr>
        <w:t>(1) A vehicle shall be driven as nearly as practicable entirely within a single lane and shall not be moved from such lane until the driver has first ascertained that such movement can be made with safety.</w:t>
      </w:r>
    </w:p>
    <w:p w14:paraId="2BAC60F4" w14:textId="77777777" w:rsidR="00752E94" w:rsidRPr="008B7C84" w:rsidRDefault="00752E94" w:rsidP="0035676E">
      <w:pPr>
        <w:pStyle w:val="SectionBody"/>
        <w:rPr>
          <w:color w:val="auto"/>
        </w:rPr>
      </w:pPr>
      <w:r w:rsidRPr="008B7C84">
        <w:rPr>
          <w:color w:val="auto"/>
        </w:rPr>
        <w:t>(2) Upon a roadway which is divided into three lanes a vehicle shall not be driven in the center lane which is clearly marked as a left turn lane except in preparation for a left turn or where such center lane is at the time allocated exclusively to traffic moving in the direction the vehicle is proceeding and is signposted to give notice of such allocation.</w:t>
      </w:r>
    </w:p>
    <w:p w14:paraId="0F1029D0" w14:textId="6A6EE1BE" w:rsidR="00752E94" w:rsidRPr="008B7C84" w:rsidRDefault="00752E94" w:rsidP="0035676E">
      <w:pPr>
        <w:pStyle w:val="SectionBody"/>
        <w:rPr>
          <w:strike/>
          <w:color w:val="auto"/>
        </w:rPr>
      </w:pPr>
      <w:r w:rsidRPr="008B7C84">
        <w:rPr>
          <w:strike/>
          <w:color w:val="auto"/>
        </w:rPr>
        <w:t>(3) Official signs may be erected directing slow-moving traffic to use a designated lane or designating those lanes to be used by traffic moving in a particular direction regardless of the center of the roadway and drivers of vehicles shall obey the directions of every such sign</w:t>
      </w:r>
    </w:p>
    <w:p w14:paraId="677F6A2B" w14:textId="6A47E0DF" w:rsidR="00752E94" w:rsidRPr="008B7C84" w:rsidRDefault="00752E94" w:rsidP="00752E94">
      <w:pPr>
        <w:pStyle w:val="SectionBody"/>
        <w:rPr>
          <w:color w:val="auto"/>
        </w:rPr>
      </w:pPr>
      <w:r w:rsidRPr="008B7C84">
        <w:rPr>
          <w:color w:val="auto"/>
        </w:rPr>
        <w:t>(b)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w:t>
      </w:r>
    </w:p>
    <w:p w14:paraId="1E18E956" w14:textId="77777777" w:rsidR="00752E94" w:rsidRPr="008B7C84" w:rsidRDefault="00752E94" w:rsidP="006B255E">
      <w:pPr>
        <w:pStyle w:val="ArticleHeading"/>
        <w:rPr>
          <w:color w:val="auto"/>
        </w:rPr>
        <w:sectPr w:rsidR="00752E94" w:rsidRPr="008B7C84" w:rsidSect="00752E94">
          <w:type w:val="continuous"/>
          <w:pgSz w:w="12240" w:h="15840" w:code="1"/>
          <w:pgMar w:top="1440" w:right="1440" w:bottom="1440" w:left="1440" w:header="720" w:footer="720" w:gutter="0"/>
          <w:lnNumType w:countBy="1" w:restart="newSection"/>
          <w:pgNumType w:start="0"/>
          <w:cols w:space="720"/>
          <w:titlePg/>
          <w:docGrid w:linePitch="360"/>
        </w:sectPr>
      </w:pPr>
    </w:p>
    <w:p w14:paraId="46D284D5" w14:textId="0799BEB2" w:rsidR="00752E94" w:rsidRPr="008B7C84" w:rsidRDefault="00752E94" w:rsidP="0035676E">
      <w:pPr>
        <w:pStyle w:val="SectionHeading"/>
        <w:rPr>
          <w:color w:val="auto"/>
          <w:u w:val="single"/>
        </w:rPr>
      </w:pPr>
      <w:r w:rsidRPr="008B7C84">
        <w:rPr>
          <w:color w:val="auto"/>
          <w:u w:val="single"/>
        </w:rPr>
        <w:t>§17C-7-9a. Prohibition on motorcycle lane splitting; exceptions; penalty.</w:t>
      </w:r>
    </w:p>
    <w:p w14:paraId="312C28BE" w14:textId="5CAEC47E" w:rsidR="00752E94" w:rsidRPr="008B7C84" w:rsidRDefault="00752E94" w:rsidP="00752E94">
      <w:pPr>
        <w:pStyle w:val="SectionBody"/>
        <w:rPr>
          <w:color w:val="auto"/>
          <w:u w:val="single"/>
        </w:rPr>
      </w:pPr>
      <w:r w:rsidRPr="008B7C84">
        <w:rPr>
          <w:color w:val="auto"/>
          <w:u w:val="single"/>
        </w:rPr>
        <w:t xml:space="preserve">(a) </w:t>
      </w:r>
      <w:r w:rsidRPr="008B7C84">
        <w:rPr>
          <w:i/>
          <w:iCs/>
          <w:color w:val="auto"/>
          <w:u w:val="single"/>
        </w:rPr>
        <w:t>Definitions</w:t>
      </w:r>
      <w:r w:rsidRPr="008B7C84">
        <w:rPr>
          <w:color w:val="auto"/>
          <w:u w:val="single"/>
        </w:rPr>
        <w:t>. — For purposes of this section:</w:t>
      </w:r>
    </w:p>
    <w:p w14:paraId="0623CD9B" w14:textId="30E0FEF2" w:rsidR="00752E94" w:rsidRPr="008B7C84" w:rsidRDefault="00752E94" w:rsidP="00752E94">
      <w:pPr>
        <w:pStyle w:val="SectionBody"/>
        <w:rPr>
          <w:color w:val="auto"/>
          <w:u w:val="single"/>
        </w:rPr>
      </w:pPr>
      <w:r w:rsidRPr="008B7C84">
        <w:rPr>
          <w:color w:val="auto"/>
          <w:u w:val="single"/>
        </w:rPr>
        <w:t xml:space="preserve">(1) </w:t>
      </w:r>
      <w:r w:rsidR="002173BA" w:rsidRPr="008B7C84">
        <w:rPr>
          <w:color w:val="auto"/>
          <w:u w:val="single"/>
        </w:rPr>
        <w:t>"</w:t>
      </w:r>
      <w:r w:rsidRPr="008B7C84">
        <w:rPr>
          <w:color w:val="auto"/>
          <w:u w:val="single"/>
        </w:rPr>
        <w:t>Motorcycle</w:t>
      </w:r>
      <w:r w:rsidR="002173BA" w:rsidRPr="008B7C84">
        <w:rPr>
          <w:color w:val="auto"/>
          <w:u w:val="single"/>
        </w:rPr>
        <w:t>"</w:t>
      </w:r>
      <w:r w:rsidRPr="008B7C84">
        <w:rPr>
          <w:color w:val="auto"/>
          <w:u w:val="single"/>
        </w:rPr>
        <w:t xml:space="preserve"> has the meaning provided in §17C-1-4 of this code. </w:t>
      </w:r>
    </w:p>
    <w:p w14:paraId="269358D9" w14:textId="18F8E7CF" w:rsidR="00752E94" w:rsidRPr="008B7C84" w:rsidRDefault="00752E94" w:rsidP="00752E94">
      <w:pPr>
        <w:pStyle w:val="SectionBody"/>
        <w:rPr>
          <w:color w:val="auto"/>
          <w:u w:val="single"/>
        </w:rPr>
      </w:pPr>
      <w:r w:rsidRPr="008B7C84">
        <w:rPr>
          <w:color w:val="auto"/>
          <w:u w:val="single"/>
        </w:rPr>
        <w:t xml:space="preserve">(2) </w:t>
      </w:r>
      <w:r w:rsidR="002173BA" w:rsidRPr="008B7C84">
        <w:rPr>
          <w:color w:val="auto"/>
          <w:u w:val="single"/>
        </w:rPr>
        <w:t>"</w:t>
      </w:r>
      <w:r w:rsidRPr="008B7C84">
        <w:rPr>
          <w:color w:val="auto"/>
          <w:u w:val="single"/>
        </w:rPr>
        <w:t>Lane splitting</w:t>
      </w:r>
      <w:r w:rsidR="002173BA" w:rsidRPr="008B7C84">
        <w:rPr>
          <w:color w:val="auto"/>
          <w:u w:val="single"/>
        </w:rPr>
        <w:t>"</w:t>
      </w:r>
      <w:r w:rsidRPr="008B7C84">
        <w:rPr>
          <w:color w:val="auto"/>
          <w:u w:val="single"/>
        </w:rPr>
        <w:t xml:space="preserve"> means operating a motorcycle between rows of stopped or moving</w:t>
      </w:r>
      <w:r w:rsidRPr="008B7C84">
        <w:rPr>
          <w:color w:val="auto"/>
        </w:rPr>
        <w:t xml:space="preserve"> </w:t>
      </w:r>
      <w:r w:rsidRPr="008B7C84">
        <w:rPr>
          <w:color w:val="auto"/>
          <w:u w:val="single"/>
        </w:rPr>
        <w:t>vehicles in the same direction of travel, or between adjacent lanes of traffic, within the same roadway.</w:t>
      </w:r>
    </w:p>
    <w:p w14:paraId="7DC456BE" w14:textId="1FBA02A1" w:rsidR="00752E94" w:rsidRPr="008B7C84" w:rsidRDefault="00752E94" w:rsidP="00752E94">
      <w:pPr>
        <w:pStyle w:val="SectionBody"/>
        <w:rPr>
          <w:color w:val="auto"/>
          <w:u w:val="single"/>
        </w:rPr>
      </w:pPr>
      <w:r w:rsidRPr="008B7C84">
        <w:rPr>
          <w:color w:val="auto"/>
          <w:u w:val="single"/>
        </w:rPr>
        <w:t xml:space="preserve">(3) </w:t>
      </w:r>
      <w:r w:rsidR="002173BA" w:rsidRPr="008B7C84">
        <w:rPr>
          <w:color w:val="auto"/>
          <w:u w:val="single"/>
        </w:rPr>
        <w:t>"</w:t>
      </w:r>
      <w:r w:rsidRPr="008B7C84">
        <w:rPr>
          <w:color w:val="auto"/>
          <w:u w:val="single"/>
        </w:rPr>
        <w:t>Lane filtering</w:t>
      </w:r>
      <w:r w:rsidR="002173BA" w:rsidRPr="008B7C84">
        <w:rPr>
          <w:color w:val="auto"/>
          <w:u w:val="single"/>
        </w:rPr>
        <w:t>"</w:t>
      </w:r>
      <w:r w:rsidRPr="008B7C84">
        <w:rPr>
          <w:color w:val="auto"/>
          <w:u w:val="single"/>
        </w:rPr>
        <w:t xml:space="preserve"> means a form of lane splitting conducted only when surrounding traffic is stopped or moving slowly.</w:t>
      </w:r>
    </w:p>
    <w:p w14:paraId="7040B606" w14:textId="00843BB4" w:rsidR="00752E94" w:rsidRPr="008B7C84" w:rsidRDefault="00752E94" w:rsidP="00752E94">
      <w:pPr>
        <w:pStyle w:val="SectionBody"/>
        <w:rPr>
          <w:color w:val="auto"/>
          <w:u w:val="single"/>
        </w:rPr>
      </w:pPr>
      <w:r w:rsidRPr="008B7C84">
        <w:rPr>
          <w:color w:val="auto"/>
          <w:u w:val="single"/>
        </w:rPr>
        <w:t xml:space="preserve">(b) </w:t>
      </w:r>
      <w:r w:rsidRPr="008B7C84">
        <w:rPr>
          <w:i/>
          <w:iCs/>
          <w:color w:val="auto"/>
          <w:u w:val="single"/>
        </w:rPr>
        <w:t>General rule</w:t>
      </w:r>
      <w:r w:rsidRPr="008B7C84">
        <w:rPr>
          <w:color w:val="auto"/>
          <w:u w:val="single"/>
        </w:rPr>
        <w:t>. — No person may engage in lane splitting or lane filtering on any public roadway in this state.</w:t>
      </w:r>
    </w:p>
    <w:p w14:paraId="7D93FFE2" w14:textId="560FA64E" w:rsidR="00752E94" w:rsidRPr="008B7C84" w:rsidRDefault="00752E94" w:rsidP="00752E94">
      <w:pPr>
        <w:pStyle w:val="SectionBody"/>
        <w:rPr>
          <w:color w:val="auto"/>
          <w:u w:val="single"/>
        </w:rPr>
      </w:pPr>
      <w:r w:rsidRPr="008B7C84">
        <w:rPr>
          <w:color w:val="auto"/>
          <w:u w:val="single"/>
        </w:rPr>
        <w:t xml:space="preserve">(c) </w:t>
      </w:r>
      <w:r w:rsidRPr="008B7C84">
        <w:rPr>
          <w:i/>
          <w:iCs/>
          <w:color w:val="auto"/>
          <w:u w:val="single"/>
        </w:rPr>
        <w:t>Full lane use preserved</w:t>
      </w:r>
      <w:r w:rsidRPr="008B7C84">
        <w:rPr>
          <w:color w:val="auto"/>
          <w:u w:val="single"/>
        </w:rPr>
        <w:t xml:space="preserve">. — A motorcycle is entitled to the full use of a single traffic lane; and no motor vehicle shall be operated in a manner that deprives a motorcycle of the full use of a lane, consistent with §17C-7-9 of this code. </w:t>
      </w:r>
    </w:p>
    <w:p w14:paraId="31CC7D1C" w14:textId="31E622B0" w:rsidR="00752E94" w:rsidRPr="008B7C84" w:rsidRDefault="00752E94" w:rsidP="00752E94">
      <w:pPr>
        <w:pStyle w:val="SectionBody"/>
        <w:rPr>
          <w:color w:val="auto"/>
          <w:u w:val="single"/>
        </w:rPr>
      </w:pPr>
      <w:r w:rsidRPr="008B7C84">
        <w:rPr>
          <w:color w:val="auto"/>
          <w:u w:val="single"/>
        </w:rPr>
        <w:t xml:space="preserve">(d) </w:t>
      </w:r>
      <w:r w:rsidRPr="008B7C84">
        <w:rPr>
          <w:i/>
          <w:iCs/>
          <w:color w:val="auto"/>
          <w:u w:val="single"/>
        </w:rPr>
        <w:t>Exceptions</w:t>
      </w:r>
      <w:r w:rsidRPr="008B7C84">
        <w:rPr>
          <w:color w:val="auto"/>
          <w:u w:val="single"/>
        </w:rPr>
        <w:t>. — Subsection (b) does not apply when:</w:t>
      </w:r>
    </w:p>
    <w:p w14:paraId="0CE86654" w14:textId="77777777" w:rsidR="00752E94" w:rsidRPr="008B7C84" w:rsidRDefault="00752E94" w:rsidP="00752E94">
      <w:pPr>
        <w:pStyle w:val="SectionBody"/>
        <w:rPr>
          <w:color w:val="auto"/>
          <w:u w:val="single"/>
        </w:rPr>
      </w:pPr>
      <w:r w:rsidRPr="008B7C84">
        <w:rPr>
          <w:color w:val="auto"/>
          <w:u w:val="single"/>
        </w:rPr>
        <w:t>(1) Directed by a law-enforcement officer or flagger controlling traffic;</w:t>
      </w:r>
    </w:p>
    <w:p w14:paraId="4AAA5F1C" w14:textId="77777777" w:rsidR="00752E94" w:rsidRPr="008B7C84" w:rsidRDefault="00752E94" w:rsidP="00752E94">
      <w:pPr>
        <w:pStyle w:val="SectionBody"/>
        <w:rPr>
          <w:color w:val="auto"/>
          <w:u w:val="single"/>
        </w:rPr>
      </w:pPr>
      <w:r w:rsidRPr="008B7C84">
        <w:rPr>
          <w:color w:val="auto"/>
          <w:u w:val="single"/>
        </w:rPr>
        <w:t>(2) Necessary to avoid an immediate hazard, road debris, or a disabled vehicle, provided the operator exercises due care and returns to a single lane as soon as practicable; or</w:t>
      </w:r>
    </w:p>
    <w:p w14:paraId="050F90AA" w14:textId="77777777" w:rsidR="00752E94" w:rsidRPr="008B7C84" w:rsidRDefault="00752E94" w:rsidP="00752E94">
      <w:pPr>
        <w:pStyle w:val="SectionBody"/>
        <w:rPr>
          <w:color w:val="auto"/>
          <w:u w:val="single"/>
        </w:rPr>
      </w:pPr>
      <w:r w:rsidRPr="008B7C84">
        <w:rPr>
          <w:color w:val="auto"/>
          <w:u w:val="single"/>
        </w:rPr>
        <w:t>(3) Participating in a parade, escorted ride, or other event permitted by the appropriate road authority with traffic-control measures in place.</w:t>
      </w:r>
    </w:p>
    <w:p w14:paraId="412D74EB" w14:textId="2A44F16D" w:rsidR="00752E94" w:rsidRPr="008B7C84" w:rsidRDefault="00752E94" w:rsidP="00752E94">
      <w:pPr>
        <w:pStyle w:val="SectionBody"/>
        <w:rPr>
          <w:color w:val="auto"/>
          <w:u w:val="single"/>
        </w:rPr>
      </w:pPr>
      <w:r w:rsidRPr="008B7C84">
        <w:rPr>
          <w:color w:val="auto"/>
          <w:u w:val="single"/>
        </w:rPr>
        <w:t xml:space="preserve">(e) </w:t>
      </w:r>
      <w:r w:rsidRPr="008B7C84">
        <w:rPr>
          <w:i/>
          <w:iCs/>
          <w:color w:val="auto"/>
          <w:u w:val="single"/>
        </w:rPr>
        <w:t>Penalty</w:t>
      </w:r>
      <w:r w:rsidRPr="008B7C84">
        <w:rPr>
          <w:color w:val="auto"/>
          <w:u w:val="single"/>
        </w:rPr>
        <w:t>. — A person violating this section is guilty of a misdemeanor and, upon conviction thereof, shall be fined not more than $100; upon a second conviction within one year thereafter, shall be fined not more than $200; and upon a third or subsequent conviction, shall be fined not more than $500.</w:t>
      </w:r>
    </w:p>
    <w:p w14:paraId="2D4EDCF6" w14:textId="0B1CAA28" w:rsidR="00C33014" w:rsidRPr="008B7C84" w:rsidRDefault="00752E94" w:rsidP="00752E94">
      <w:pPr>
        <w:pStyle w:val="SectionBody"/>
        <w:rPr>
          <w:color w:val="auto"/>
        </w:rPr>
      </w:pPr>
      <w:r w:rsidRPr="008B7C84">
        <w:rPr>
          <w:color w:val="auto"/>
          <w:u w:val="single"/>
        </w:rPr>
        <w:t xml:space="preserve">(f) </w:t>
      </w:r>
      <w:r w:rsidRPr="008B7C84">
        <w:rPr>
          <w:i/>
          <w:iCs/>
          <w:color w:val="auto"/>
          <w:u w:val="single"/>
        </w:rPr>
        <w:t>Rulemaking and education</w:t>
      </w:r>
      <w:r w:rsidRPr="008B7C84">
        <w:rPr>
          <w:color w:val="auto"/>
          <w:u w:val="single"/>
        </w:rPr>
        <w:t>. — The Division of Highways and the Division of Motor Vehicles may promulgate</w:t>
      </w:r>
      <w:r w:rsidR="002173BA" w:rsidRPr="008B7C84">
        <w:rPr>
          <w:color w:val="auto"/>
          <w:u w:val="single"/>
        </w:rPr>
        <w:t xml:space="preserve"> rules for legislative approval in accordance with the provisions of §29A-3-1 </w:t>
      </w:r>
      <w:r w:rsidR="002173BA" w:rsidRPr="008B7C84">
        <w:rPr>
          <w:i/>
          <w:iCs/>
          <w:color w:val="auto"/>
          <w:u w:val="single"/>
        </w:rPr>
        <w:t>et seq.</w:t>
      </w:r>
      <w:r w:rsidR="002173BA" w:rsidRPr="008B7C84">
        <w:rPr>
          <w:color w:val="auto"/>
          <w:u w:val="single"/>
        </w:rPr>
        <w:t xml:space="preserve"> of this code</w:t>
      </w:r>
      <w:r w:rsidRPr="008B7C84">
        <w:rPr>
          <w:color w:val="auto"/>
          <w:u w:val="single"/>
        </w:rPr>
        <w:t xml:space="preserve"> </w:t>
      </w:r>
      <w:r w:rsidR="002173BA" w:rsidRPr="008B7C84">
        <w:rPr>
          <w:color w:val="auto"/>
          <w:u w:val="single"/>
        </w:rPr>
        <w:t xml:space="preserve">to implement </w:t>
      </w:r>
      <w:r w:rsidRPr="008B7C84">
        <w:rPr>
          <w:color w:val="auto"/>
          <w:u w:val="single"/>
        </w:rPr>
        <w:t>interpretive guidance and incorporate the provisions of this section into driver licensing and motorcycle-safety materials.</w:t>
      </w:r>
    </w:p>
    <w:p w14:paraId="457F8B61" w14:textId="4571878D" w:rsidR="006865E9" w:rsidRPr="008B7C84" w:rsidRDefault="00CF1DCA" w:rsidP="00CC1F3B">
      <w:pPr>
        <w:pStyle w:val="Note"/>
        <w:rPr>
          <w:color w:val="auto"/>
        </w:rPr>
      </w:pPr>
      <w:r w:rsidRPr="008B7C84">
        <w:rPr>
          <w:color w:val="auto"/>
        </w:rPr>
        <w:t>NOTE: The</w:t>
      </w:r>
      <w:r w:rsidR="006865E9" w:rsidRPr="008B7C84">
        <w:rPr>
          <w:color w:val="auto"/>
        </w:rPr>
        <w:t xml:space="preserve"> purpose of this bill is to </w:t>
      </w:r>
      <w:r w:rsidR="00752E94" w:rsidRPr="008B7C84">
        <w:rPr>
          <w:color w:val="auto"/>
        </w:rPr>
        <w:t>expressly prohibit motorcycle lane splitting and lane filtering in West Virginia while preserving a motorcycle’s full use of a lane.</w:t>
      </w:r>
    </w:p>
    <w:p w14:paraId="4912E30D" w14:textId="77777777" w:rsidR="006865E9" w:rsidRPr="008B7C84" w:rsidRDefault="00AE48A0" w:rsidP="00CC1F3B">
      <w:pPr>
        <w:pStyle w:val="Note"/>
        <w:rPr>
          <w:color w:val="auto"/>
        </w:rPr>
      </w:pPr>
      <w:r w:rsidRPr="008B7C84">
        <w:rPr>
          <w:color w:val="auto"/>
        </w:rPr>
        <w:t>Strike-throughs indicate language that would be stricken from a heading or the present law and underscoring indicates new language that would be added.</w:t>
      </w:r>
    </w:p>
    <w:sectPr w:rsidR="006865E9" w:rsidRPr="008B7C84" w:rsidSect="002173BA">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7E5A" w14:textId="77777777" w:rsidR="00065559" w:rsidRPr="00B844FE" w:rsidRDefault="00065559" w:rsidP="00B844FE">
      <w:r>
        <w:separator/>
      </w:r>
    </w:p>
  </w:endnote>
  <w:endnote w:type="continuationSeparator" w:id="0">
    <w:p w14:paraId="2ABCA498" w14:textId="77777777" w:rsidR="00065559" w:rsidRPr="00B844FE" w:rsidRDefault="000655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049F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6553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A87CE4" w14:textId="388650AB" w:rsidR="002A0269" w:rsidRDefault="00752E94"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52CD" w14:textId="77777777" w:rsidR="002173BA" w:rsidRDefault="00217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419858"/>
      <w:docPartObj>
        <w:docPartGallery w:val="Page Numbers (Bottom of Page)"/>
        <w:docPartUnique/>
      </w:docPartObj>
    </w:sdtPr>
    <w:sdtEndPr>
      <w:rPr>
        <w:noProof/>
      </w:rPr>
    </w:sdtEndPr>
    <w:sdtContent>
      <w:p w14:paraId="24C0F1C6" w14:textId="00FA360E" w:rsidR="002173BA" w:rsidRDefault="00217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84799" w14:textId="18418611" w:rsidR="00752E94" w:rsidRDefault="00752E9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3328" w14:textId="77777777" w:rsidR="00065559" w:rsidRPr="00B844FE" w:rsidRDefault="00065559" w:rsidP="00B844FE">
      <w:r>
        <w:separator/>
      </w:r>
    </w:p>
  </w:footnote>
  <w:footnote w:type="continuationSeparator" w:id="0">
    <w:p w14:paraId="64659C90" w14:textId="77777777" w:rsidR="00065559" w:rsidRPr="00B844FE" w:rsidRDefault="000655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65C7" w14:textId="77777777" w:rsidR="002A0269" w:rsidRPr="00B844FE" w:rsidRDefault="00971E60">
    <w:pPr>
      <w:pStyle w:val="Header"/>
    </w:pPr>
    <w:sdt>
      <w:sdtPr>
        <w:id w:val="-684364211"/>
        <w:placeholder>
          <w:docPart w:val="1290BD7416A74C2796CC759015D086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90BD7416A74C2796CC759015D086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5E25" w14:textId="24E1D9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6555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5559">
          <w:rPr>
            <w:sz w:val="22"/>
            <w:szCs w:val="22"/>
          </w:rPr>
          <w:t>2026R3147</w:t>
        </w:r>
      </w:sdtContent>
    </w:sdt>
  </w:p>
  <w:p w14:paraId="512EA8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49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59"/>
    <w:rsid w:val="0000526A"/>
    <w:rsid w:val="000573A9"/>
    <w:rsid w:val="0006555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154F5"/>
    <w:rsid w:val="002173BA"/>
    <w:rsid w:val="0022348D"/>
    <w:rsid w:val="0027011C"/>
    <w:rsid w:val="00274200"/>
    <w:rsid w:val="00275740"/>
    <w:rsid w:val="002A0269"/>
    <w:rsid w:val="00303684"/>
    <w:rsid w:val="003143F5"/>
    <w:rsid w:val="00314854"/>
    <w:rsid w:val="00381B33"/>
    <w:rsid w:val="00394191"/>
    <w:rsid w:val="003C51CD"/>
    <w:rsid w:val="003C6034"/>
    <w:rsid w:val="00400B5C"/>
    <w:rsid w:val="004368E0"/>
    <w:rsid w:val="004C13DD"/>
    <w:rsid w:val="004D3ABE"/>
    <w:rsid w:val="004E3441"/>
    <w:rsid w:val="00500579"/>
    <w:rsid w:val="00572702"/>
    <w:rsid w:val="005A5366"/>
    <w:rsid w:val="0063482A"/>
    <w:rsid w:val="006369EB"/>
    <w:rsid w:val="00637E73"/>
    <w:rsid w:val="006865E9"/>
    <w:rsid w:val="00686E9A"/>
    <w:rsid w:val="00691F3E"/>
    <w:rsid w:val="00694BFB"/>
    <w:rsid w:val="006A106B"/>
    <w:rsid w:val="006C523D"/>
    <w:rsid w:val="006D4036"/>
    <w:rsid w:val="00752E94"/>
    <w:rsid w:val="00766AD0"/>
    <w:rsid w:val="007A5259"/>
    <w:rsid w:val="007A7081"/>
    <w:rsid w:val="007D643C"/>
    <w:rsid w:val="007F1CF5"/>
    <w:rsid w:val="00834EDE"/>
    <w:rsid w:val="008736AA"/>
    <w:rsid w:val="008B7C84"/>
    <w:rsid w:val="008D275D"/>
    <w:rsid w:val="00946186"/>
    <w:rsid w:val="00956614"/>
    <w:rsid w:val="00971E60"/>
    <w:rsid w:val="00980327"/>
    <w:rsid w:val="00986478"/>
    <w:rsid w:val="009B3DA1"/>
    <w:rsid w:val="009B5557"/>
    <w:rsid w:val="009F1067"/>
    <w:rsid w:val="00A31E0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1AE9"/>
    <w:rsid w:val="00CF1DCA"/>
    <w:rsid w:val="00D579FC"/>
    <w:rsid w:val="00D81C16"/>
    <w:rsid w:val="00DE526B"/>
    <w:rsid w:val="00DF199D"/>
    <w:rsid w:val="00E01542"/>
    <w:rsid w:val="00E365F1"/>
    <w:rsid w:val="00E62F48"/>
    <w:rsid w:val="00E831B3"/>
    <w:rsid w:val="00E95FBC"/>
    <w:rsid w:val="00EA7CDF"/>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E297"/>
  <w15:chartTrackingRefBased/>
  <w15:docId w15:val="{38146E84-520C-4591-BD3A-B3BDBB30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2E94"/>
    <w:rPr>
      <w:rFonts w:eastAsia="Calibri"/>
      <w:b/>
      <w:caps/>
      <w:color w:val="000000"/>
      <w:sz w:val="24"/>
    </w:rPr>
  </w:style>
  <w:style w:type="character" w:customStyle="1" w:styleId="SectionBodyChar">
    <w:name w:val="Section Body Char"/>
    <w:link w:val="SectionBody"/>
    <w:rsid w:val="00752E94"/>
    <w:rPr>
      <w:rFonts w:eastAsia="Calibri"/>
      <w:color w:val="000000"/>
    </w:rPr>
  </w:style>
  <w:style w:type="character" w:customStyle="1" w:styleId="SectionHeadingChar">
    <w:name w:val="Section Heading Char"/>
    <w:link w:val="SectionHeading"/>
    <w:rsid w:val="00752E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5033B8E9E4A9FB83AF47B36D67B0A"/>
        <w:category>
          <w:name w:val="General"/>
          <w:gallery w:val="placeholder"/>
        </w:category>
        <w:types>
          <w:type w:val="bbPlcHdr"/>
        </w:types>
        <w:behaviors>
          <w:behavior w:val="content"/>
        </w:behaviors>
        <w:guid w:val="{2B353E0A-55F4-47B0-B951-EA93989BC9A6}"/>
      </w:docPartPr>
      <w:docPartBody>
        <w:p w:rsidR="00640E56" w:rsidRDefault="00640E56">
          <w:pPr>
            <w:pStyle w:val="CD95033B8E9E4A9FB83AF47B36D67B0A"/>
          </w:pPr>
          <w:r w:rsidRPr="00B844FE">
            <w:t>Prefix Text</w:t>
          </w:r>
        </w:p>
      </w:docPartBody>
    </w:docPart>
    <w:docPart>
      <w:docPartPr>
        <w:name w:val="1290BD7416A74C2796CC759015D0864D"/>
        <w:category>
          <w:name w:val="General"/>
          <w:gallery w:val="placeholder"/>
        </w:category>
        <w:types>
          <w:type w:val="bbPlcHdr"/>
        </w:types>
        <w:behaviors>
          <w:behavior w:val="content"/>
        </w:behaviors>
        <w:guid w:val="{5C1B61DC-F1F9-4F56-9B57-AE3E6E4393A0}"/>
      </w:docPartPr>
      <w:docPartBody>
        <w:p w:rsidR="00640E56" w:rsidRDefault="00640E56">
          <w:pPr>
            <w:pStyle w:val="1290BD7416A74C2796CC759015D0864D"/>
          </w:pPr>
          <w:r w:rsidRPr="00B844FE">
            <w:t>[Type here]</w:t>
          </w:r>
        </w:p>
      </w:docPartBody>
    </w:docPart>
    <w:docPart>
      <w:docPartPr>
        <w:name w:val="D514FFD110114EE4B22BBAC60B5BA889"/>
        <w:category>
          <w:name w:val="General"/>
          <w:gallery w:val="placeholder"/>
        </w:category>
        <w:types>
          <w:type w:val="bbPlcHdr"/>
        </w:types>
        <w:behaviors>
          <w:behavior w:val="content"/>
        </w:behaviors>
        <w:guid w:val="{7903BE88-378B-4CB0-94ED-DB145264FD1F}"/>
      </w:docPartPr>
      <w:docPartBody>
        <w:p w:rsidR="00640E56" w:rsidRDefault="00640E56">
          <w:pPr>
            <w:pStyle w:val="D514FFD110114EE4B22BBAC60B5BA889"/>
          </w:pPr>
          <w:r w:rsidRPr="00B844FE">
            <w:t>Number</w:t>
          </w:r>
        </w:p>
      </w:docPartBody>
    </w:docPart>
    <w:docPart>
      <w:docPartPr>
        <w:name w:val="4F78BEE240C542ECBF2CE1A3F9C4863A"/>
        <w:category>
          <w:name w:val="General"/>
          <w:gallery w:val="placeholder"/>
        </w:category>
        <w:types>
          <w:type w:val="bbPlcHdr"/>
        </w:types>
        <w:behaviors>
          <w:behavior w:val="content"/>
        </w:behaviors>
        <w:guid w:val="{E903F72F-A138-4454-9EA0-1057A42CBBDA}"/>
      </w:docPartPr>
      <w:docPartBody>
        <w:p w:rsidR="00640E56" w:rsidRDefault="00640E56">
          <w:pPr>
            <w:pStyle w:val="4F78BEE240C542ECBF2CE1A3F9C4863A"/>
          </w:pPr>
          <w:r w:rsidRPr="00B844FE">
            <w:t>Enter Sponsors Here</w:t>
          </w:r>
        </w:p>
      </w:docPartBody>
    </w:docPart>
    <w:docPart>
      <w:docPartPr>
        <w:name w:val="BC4F27BAC1AB484DB7C3305BB7CF2D0C"/>
        <w:category>
          <w:name w:val="General"/>
          <w:gallery w:val="placeholder"/>
        </w:category>
        <w:types>
          <w:type w:val="bbPlcHdr"/>
        </w:types>
        <w:behaviors>
          <w:behavior w:val="content"/>
        </w:behaviors>
        <w:guid w:val="{95912363-6894-41D8-8EFB-A7D4997538B7}"/>
      </w:docPartPr>
      <w:docPartBody>
        <w:p w:rsidR="00640E56" w:rsidRDefault="00640E56">
          <w:pPr>
            <w:pStyle w:val="BC4F27BAC1AB484DB7C3305BB7CF2D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56"/>
    <w:rsid w:val="001D0FAF"/>
    <w:rsid w:val="0063482A"/>
    <w:rsid w:val="00640E56"/>
    <w:rsid w:val="007D643C"/>
    <w:rsid w:val="00956614"/>
    <w:rsid w:val="00B52888"/>
    <w:rsid w:val="00EA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5033B8E9E4A9FB83AF47B36D67B0A">
    <w:name w:val="CD95033B8E9E4A9FB83AF47B36D67B0A"/>
  </w:style>
  <w:style w:type="paragraph" w:customStyle="1" w:styleId="1290BD7416A74C2796CC759015D0864D">
    <w:name w:val="1290BD7416A74C2796CC759015D0864D"/>
  </w:style>
  <w:style w:type="paragraph" w:customStyle="1" w:styleId="D514FFD110114EE4B22BBAC60B5BA889">
    <w:name w:val="D514FFD110114EE4B22BBAC60B5BA889"/>
  </w:style>
  <w:style w:type="paragraph" w:customStyle="1" w:styleId="4F78BEE240C542ECBF2CE1A3F9C4863A">
    <w:name w:val="4F78BEE240C542ECBF2CE1A3F9C4863A"/>
  </w:style>
  <w:style w:type="character" w:styleId="PlaceholderText">
    <w:name w:val="Placeholder Text"/>
    <w:basedOn w:val="DefaultParagraphFont"/>
    <w:uiPriority w:val="99"/>
    <w:semiHidden/>
    <w:rPr>
      <w:color w:val="808080"/>
    </w:rPr>
  </w:style>
  <w:style w:type="paragraph" w:customStyle="1" w:styleId="BC4F27BAC1AB484DB7C3305BB7CF2D0C">
    <w:name w:val="BC4F27BAC1AB484DB7C3305BB7CF2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2026-01-23T16:47:00Z</cp:lastPrinted>
  <dcterms:created xsi:type="dcterms:W3CDTF">2026-01-28T22:07:00Z</dcterms:created>
  <dcterms:modified xsi:type="dcterms:W3CDTF">2026-01-28T22:07:00Z</dcterms:modified>
</cp:coreProperties>
</file>