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A30D" w14:textId="77777777" w:rsidR="00FE067E" w:rsidRDefault="003C6034" w:rsidP="00CC1F3B">
      <w:pPr>
        <w:pStyle w:val="TitlePageOrigin"/>
      </w:pPr>
      <w:r>
        <w:rPr>
          <w:caps w:val="0"/>
        </w:rPr>
        <w:t>WEST VIRGINIA LEGISLATURE</w:t>
      </w:r>
    </w:p>
    <w:p w14:paraId="4C0201D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0D5FF6" w14:textId="77777777" w:rsidR="00CD36CF" w:rsidRDefault="00CF4DD5" w:rsidP="00CC1F3B">
      <w:pPr>
        <w:pStyle w:val="TitlePageBillPrefix"/>
      </w:pPr>
      <w:sdt>
        <w:sdtPr>
          <w:tag w:val="IntroDate"/>
          <w:id w:val="-1236936958"/>
          <w:placeholder>
            <w:docPart w:val="4F11773AC87D4C47AB2625614AF75638"/>
          </w:placeholder>
          <w:text/>
        </w:sdtPr>
        <w:sdtEndPr/>
        <w:sdtContent>
          <w:r w:rsidR="00AE48A0">
            <w:t>Introduced</w:t>
          </w:r>
        </w:sdtContent>
      </w:sdt>
    </w:p>
    <w:p w14:paraId="10272574" w14:textId="160237C5" w:rsidR="00CD36CF" w:rsidRDefault="00CF4DD5" w:rsidP="00CC1F3B">
      <w:pPr>
        <w:pStyle w:val="BillNumber"/>
      </w:pPr>
      <w:sdt>
        <w:sdtPr>
          <w:tag w:val="Chamber"/>
          <w:id w:val="893011969"/>
          <w:lock w:val="sdtLocked"/>
          <w:placeholder>
            <w:docPart w:val="D9745CED192740348AC062373264011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72CF8AE2D6E492B92FD5DBC8F964917"/>
          </w:placeholder>
          <w:text/>
        </w:sdtPr>
        <w:sdtEndPr/>
        <w:sdtContent>
          <w:r w:rsidR="00AB21D0">
            <w:t>5025</w:t>
          </w:r>
        </w:sdtContent>
      </w:sdt>
    </w:p>
    <w:p w14:paraId="48D498C0" w14:textId="4E5B86D8" w:rsidR="00CD36CF" w:rsidRDefault="00CD36CF" w:rsidP="00CC1F3B">
      <w:pPr>
        <w:pStyle w:val="Sponsors"/>
      </w:pPr>
      <w:r>
        <w:t xml:space="preserve">By </w:t>
      </w:r>
      <w:sdt>
        <w:sdtPr>
          <w:tag w:val="Sponsors"/>
          <w:id w:val="1589585889"/>
          <w:placeholder>
            <w:docPart w:val="EE275EE2F84C40CFBDDE617DAB44D04C"/>
          </w:placeholder>
          <w:text w:multiLine="1"/>
        </w:sdtPr>
        <w:sdtEndPr/>
        <w:sdtContent>
          <w:r w:rsidR="00513FB7">
            <w:t>Delegate</w:t>
          </w:r>
          <w:r w:rsidR="00A272B0">
            <w:t>s</w:t>
          </w:r>
          <w:r w:rsidR="00513FB7">
            <w:t xml:space="preserve"> Hillenbrand</w:t>
          </w:r>
          <w:r w:rsidR="00A272B0">
            <w:t>, Butler, G. Howell, Hott, Phillips, Jennings, B. Ward, Mallow</w:t>
          </w:r>
          <w:r w:rsidR="00AB061C">
            <w:t>, Funkhouser</w:t>
          </w:r>
          <w:r w:rsidR="00B908F2">
            <w:t>, and Heckert</w:t>
          </w:r>
        </w:sdtContent>
      </w:sdt>
    </w:p>
    <w:p w14:paraId="1EF4CDC7" w14:textId="33CE3DAA" w:rsidR="00E831B3" w:rsidRDefault="00CD36CF" w:rsidP="00CC1F3B">
      <w:pPr>
        <w:pStyle w:val="References"/>
      </w:pPr>
      <w:r>
        <w:t>[</w:t>
      </w:r>
      <w:sdt>
        <w:sdtPr>
          <w:tag w:val="References"/>
          <w:id w:val="-1043047873"/>
          <w:placeholder>
            <w:docPart w:val="2115733836AE414E9E9E42C86996711A"/>
          </w:placeholder>
          <w:text w:multiLine="1"/>
        </w:sdtPr>
        <w:sdtEndPr/>
        <w:sdtContent>
          <w:r w:rsidR="00AB21D0">
            <w:t>Introduced February 02, 2026; referred to the Committee on the Judiciary</w:t>
          </w:r>
        </w:sdtContent>
      </w:sdt>
      <w:r>
        <w:t>]</w:t>
      </w:r>
    </w:p>
    <w:p w14:paraId="3086FE78" w14:textId="479E6D67" w:rsidR="00303684" w:rsidRDefault="0000526A" w:rsidP="00CC1F3B">
      <w:pPr>
        <w:pStyle w:val="TitleSection"/>
      </w:pPr>
      <w:r>
        <w:lastRenderedPageBreak/>
        <w:t>A BILL</w:t>
      </w:r>
      <w:r w:rsidR="00513FB7">
        <w:t xml:space="preserve"> to amend and reenact §61-3-2 of the Code of West Virginia, 1931, as amended, relating to a</w:t>
      </w:r>
      <w:r w:rsidR="00513FB7" w:rsidRPr="00513FB7">
        <w:t>llowing the burning of obsolete farm structures</w:t>
      </w:r>
      <w:r w:rsidR="00513FB7">
        <w:t xml:space="preserve"> and setting forth conditions</w:t>
      </w:r>
      <w:r w:rsidR="00513FB7" w:rsidRPr="00513FB7">
        <w:t>.</w:t>
      </w:r>
    </w:p>
    <w:p w14:paraId="45DD1DC1" w14:textId="77777777" w:rsidR="00303684" w:rsidRDefault="00303684" w:rsidP="00CC1F3B">
      <w:pPr>
        <w:pStyle w:val="EnactingClause"/>
      </w:pPr>
      <w:r>
        <w:t>Be it enacted by the Legislature of West Virginia:</w:t>
      </w:r>
    </w:p>
    <w:p w14:paraId="55F7F16C" w14:textId="77777777" w:rsidR="00513FB7" w:rsidRDefault="00513FB7" w:rsidP="00CC1F3B">
      <w:pPr>
        <w:pStyle w:val="SectionBody"/>
        <w:sectPr w:rsidR="00513FB7" w:rsidSect="00513F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E2F5AF" w14:textId="632AE58B" w:rsidR="00513FB7" w:rsidRDefault="00513FB7" w:rsidP="00513FB7">
      <w:pPr>
        <w:pStyle w:val="ArticleHeading"/>
      </w:pPr>
      <w:r>
        <w:t xml:space="preserve">ARTICLE 3. CRIMES AGAINST PROPERTY. </w:t>
      </w:r>
    </w:p>
    <w:p w14:paraId="05A11FBD" w14:textId="77777777" w:rsidR="00513FB7" w:rsidRDefault="00513FB7" w:rsidP="00CC1F3B">
      <w:pPr>
        <w:pStyle w:val="SectionBody"/>
        <w:sectPr w:rsidR="00513FB7" w:rsidSect="00513FB7">
          <w:type w:val="continuous"/>
          <w:pgSz w:w="12240" w:h="15840" w:code="1"/>
          <w:pgMar w:top="1440" w:right="1440" w:bottom="1440" w:left="1440" w:header="720" w:footer="720" w:gutter="0"/>
          <w:lnNumType w:countBy="1" w:restart="newSection"/>
          <w:cols w:space="720"/>
          <w:titlePg/>
          <w:docGrid w:linePitch="360"/>
        </w:sectPr>
      </w:pPr>
    </w:p>
    <w:p w14:paraId="5CD5146E" w14:textId="1776B1F2" w:rsidR="00513FB7" w:rsidRDefault="00513FB7" w:rsidP="00D93A17">
      <w:pPr>
        <w:pStyle w:val="SectionHeading"/>
      </w:pPr>
      <w:r>
        <w:t>§61-3-2. Burning, etc., of other buildings or structures; second degree arson; penalty</w:t>
      </w:r>
      <w:r w:rsidRPr="00513FB7">
        <w:rPr>
          <w:u w:val="single"/>
        </w:rPr>
        <w:t>; obsolete farm structure burning permitted; conditions</w:t>
      </w:r>
      <w:r>
        <w:t>.</w:t>
      </w:r>
    </w:p>
    <w:p w14:paraId="72987011" w14:textId="218B0AF0" w:rsidR="00513FB7" w:rsidRDefault="00513FB7" w:rsidP="00513FB7">
      <w:pPr>
        <w:pStyle w:val="SectionBody"/>
      </w:pPr>
      <w:r w:rsidRPr="00513FB7">
        <w:rPr>
          <w:u w:val="single"/>
        </w:rPr>
        <w:t>(a)</w:t>
      </w:r>
      <w:r>
        <w:t xml:space="preserve"> Any person who willfully and maliciously sets fire to or burns, or who causes to be burned, or who aids, counsels, procures, persuades, incites, entices or solicits any person to burn, any building or structure of any class or character, whether the property of himself or herself or of another, not included or prescribed in the preceding section, shall be guilty of arson in the second degree and, upon conviction thereof, be sentenced to the penitentiary for a definite term of imprisonment which is not less than one nor more than ten years. A person imprisoned pursuant to this section is not eligible for parole prior to having served a minimum of one year of his or her sentence or the minimum period required by the provisions of </w:t>
      </w:r>
      <w:r w:rsidRPr="00F60724">
        <w:t>§62-12-13</w:t>
      </w:r>
      <w:r>
        <w:t xml:space="preserve"> of this code, whichever is greater. </w:t>
      </w:r>
    </w:p>
    <w:p w14:paraId="2C103A81" w14:textId="57D40F16" w:rsidR="00513FB7" w:rsidRPr="00513FB7" w:rsidRDefault="00513FB7" w:rsidP="00CC1F3B">
      <w:pPr>
        <w:pStyle w:val="SectionBody"/>
        <w:rPr>
          <w:u w:val="single"/>
        </w:rPr>
      </w:pPr>
      <w:r w:rsidRPr="00513FB7">
        <w:rPr>
          <w:u w:val="single"/>
        </w:rPr>
        <w:t xml:space="preserve">(b) All owners of farm structures located on agricultural land as defined in §19-19-2b shall be exempt from penalty of arson for burning of obsolete uninsured facilities. Owners shall submit </w:t>
      </w:r>
      <w:r>
        <w:rPr>
          <w:u w:val="single"/>
        </w:rPr>
        <w:t xml:space="preserve">a </w:t>
      </w:r>
      <w:r w:rsidRPr="00513FB7">
        <w:rPr>
          <w:u w:val="single"/>
        </w:rPr>
        <w:t xml:space="preserve">notarized letter of intent to burn </w:t>
      </w:r>
      <w:proofErr w:type="gramStart"/>
      <w:r w:rsidRPr="00513FB7">
        <w:rPr>
          <w:u w:val="single"/>
        </w:rPr>
        <w:t>said</w:t>
      </w:r>
      <w:proofErr w:type="gramEnd"/>
      <w:r w:rsidRPr="00513FB7">
        <w:rPr>
          <w:u w:val="single"/>
        </w:rPr>
        <w:t xml:space="preserve"> structure identified by tax map parcel number seven days prior to anticipated burn date to the county assessor and local fire department. The letter of intent shall clearly declare that the structure is uninsured.  All permitting requirements of the Department of Environmental Protection ("</w:t>
      </w:r>
      <w:proofErr w:type="gramStart"/>
      <w:r w:rsidRPr="00513FB7">
        <w:rPr>
          <w:u w:val="single"/>
        </w:rPr>
        <w:t>DEP")</w:t>
      </w:r>
      <w:proofErr w:type="gramEnd"/>
      <w:r w:rsidRPr="00513FB7">
        <w:rPr>
          <w:u w:val="single"/>
        </w:rPr>
        <w:t xml:space="preserve"> as otherwise provided shall be followed. </w:t>
      </w:r>
    </w:p>
    <w:p w14:paraId="27A8330E" w14:textId="77777777" w:rsidR="00C33014" w:rsidRDefault="00C33014" w:rsidP="00CC1F3B">
      <w:pPr>
        <w:pStyle w:val="Note"/>
      </w:pPr>
    </w:p>
    <w:p w14:paraId="7ABB71D4" w14:textId="1886A7D8" w:rsidR="006865E9" w:rsidRDefault="00CF1DCA" w:rsidP="00CC1F3B">
      <w:pPr>
        <w:pStyle w:val="Note"/>
      </w:pPr>
      <w:r>
        <w:t>NOTE: The</w:t>
      </w:r>
      <w:r w:rsidR="006865E9">
        <w:t xml:space="preserve"> purpose of this bill is to </w:t>
      </w:r>
      <w:r w:rsidR="00513FB7">
        <w:t>al</w:t>
      </w:r>
      <w:r w:rsidR="00513FB7" w:rsidRPr="00513FB7">
        <w:t>low the burning of obsolete farm structures</w:t>
      </w:r>
      <w:r w:rsidR="00513FB7">
        <w:t xml:space="preserve"> under certain conditions.</w:t>
      </w:r>
    </w:p>
    <w:p w14:paraId="040AD8B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513F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E2F8" w14:textId="77777777" w:rsidR="00513FB7" w:rsidRPr="00B844FE" w:rsidRDefault="00513FB7" w:rsidP="00B844FE">
      <w:r>
        <w:separator/>
      </w:r>
    </w:p>
  </w:endnote>
  <w:endnote w:type="continuationSeparator" w:id="0">
    <w:p w14:paraId="5561ABE6" w14:textId="77777777" w:rsidR="00513FB7" w:rsidRPr="00B844FE" w:rsidRDefault="00513F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EF38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5415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3B8D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FCA4" w14:textId="77777777" w:rsidR="00513FB7" w:rsidRDefault="0051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AF12" w14:textId="77777777" w:rsidR="00513FB7" w:rsidRPr="00B844FE" w:rsidRDefault="00513FB7" w:rsidP="00B844FE">
      <w:r>
        <w:separator/>
      </w:r>
    </w:p>
  </w:footnote>
  <w:footnote w:type="continuationSeparator" w:id="0">
    <w:p w14:paraId="320047ED" w14:textId="77777777" w:rsidR="00513FB7" w:rsidRPr="00B844FE" w:rsidRDefault="00513F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844A" w14:textId="77777777" w:rsidR="002A0269" w:rsidRPr="00B844FE" w:rsidRDefault="00CF4DD5">
    <w:pPr>
      <w:pStyle w:val="Header"/>
    </w:pPr>
    <w:sdt>
      <w:sdtPr>
        <w:id w:val="-684364211"/>
        <w:placeholder>
          <w:docPart w:val="D9745CED192740348AC06237326401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745CED192740348AC06237326401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07DC" w14:textId="18A6793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513FB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3FB7">
          <w:rPr>
            <w:sz w:val="22"/>
            <w:szCs w:val="22"/>
          </w:rPr>
          <w:t>2026R3436</w:t>
        </w:r>
      </w:sdtContent>
    </w:sdt>
  </w:p>
  <w:p w14:paraId="1DA557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2F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B7"/>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45D0"/>
    <w:rsid w:val="002F11F0"/>
    <w:rsid w:val="00303684"/>
    <w:rsid w:val="003143F5"/>
    <w:rsid w:val="00314854"/>
    <w:rsid w:val="00341CAB"/>
    <w:rsid w:val="00394191"/>
    <w:rsid w:val="003C51CD"/>
    <w:rsid w:val="003C6034"/>
    <w:rsid w:val="00400B5C"/>
    <w:rsid w:val="004040AF"/>
    <w:rsid w:val="004368E0"/>
    <w:rsid w:val="004C13DD"/>
    <w:rsid w:val="004D3ABE"/>
    <w:rsid w:val="004E3441"/>
    <w:rsid w:val="00500579"/>
    <w:rsid w:val="00513FB7"/>
    <w:rsid w:val="00572702"/>
    <w:rsid w:val="005A2166"/>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272B0"/>
    <w:rsid w:val="00A31E01"/>
    <w:rsid w:val="00A32149"/>
    <w:rsid w:val="00A527AD"/>
    <w:rsid w:val="00A718CF"/>
    <w:rsid w:val="00AA069B"/>
    <w:rsid w:val="00AB061C"/>
    <w:rsid w:val="00AB21D0"/>
    <w:rsid w:val="00AE48A0"/>
    <w:rsid w:val="00AE61BE"/>
    <w:rsid w:val="00B16F25"/>
    <w:rsid w:val="00B24422"/>
    <w:rsid w:val="00B66B81"/>
    <w:rsid w:val="00B71E6F"/>
    <w:rsid w:val="00B80C20"/>
    <w:rsid w:val="00B844FE"/>
    <w:rsid w:val="00B86B4F"/>
    <w:rsid w:val="00B908F2"/>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0724"/>
    <w:rsid w:val="00F62EFB"/>
    <w:rsid w:val="00F939A4"/>
    <w:rsid w:val="00FA591F"/>
    <w:rsid w:val="00FA7B09"/>
    <w:rsid w:val="00FB23D7"/>
    <w:rsid w:val="00FD5B51"/>
    <w:rsid w:val="00FE067E"/>
    <w:rsid w:val="00FE208F"/>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3ABEF"/>
  <w15:chartTrackingRefBased/>
  <w15:docId w15:val="{568EEB2C-9C75-4C7C-93D0-B0D042C0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13FB7"/>
    <w:rPr>
      <w:rFonts w:eastAsia="Calibri"/>
      <w:b/>
      <w:caps/>
      <w:color w:val="000000"/>
      <w:sz w:val="24"/>
    </w:rPr>
  </w:style>
  <w:style w:type="character" w:customStyle="1" w:styleId="SectionBodyChar">
    <w:name w:val="Section Body Char"/>
    <w:link w:val="SectionBody"/>
    <w:rsid w:val="00513FB7"/>
    <w:rPr>
      <w:rFonts w:eastAsia="Calibri"/>
      <w:color w:val="000000"/>
    </w:rPr>
  </w:style>
  <w:style w:type="character" w:customStyle="1" w:styleId="SectionHeadingChar">
    <w:name w:val="Section Heading Char"/>
    <w:link w:val="SectionHeading"/>
    <w:rsid w:val="00513F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1773AC87D4C47AB2625614AF75638"/>
        <w:category>
          <w:name w:val="General"/>
          <w:gallery w:val="placeholder"/>
        </w:category>
        <w:types>
          <w:type w:val="bbPlcHdr"/>
        </w:types>
        <w:behaviors>
          <w:behavior w:val="content"/>
        </w:behaviors>
        <w:guid w:val="{696FA6B2-3BAF-475A-855D-401DF1C804C1}"/>
      </w:docPartPr>
      <w:docPartBody>
        <w:p w:rsidR="00D7778F" w:rsidRDefault="00D7778F">
          <w:pPr>
            <w:pStyle w:val="4F11773AC87D4C47AB2625614AF75638"/>
          </w:pPr>
          <w:r w:rsidRPr="00B844FE">
            <w:t>Prefix Text</w:t>
          </w:r>
        </w:p>
      </w:docPartBody>
    </w:docPart>
    <w:docPart>
      <w:docPartPr>
        <w:name w:val="D9745CED192740348AC0623732640110"/>
        <w:category>
          <w:name w:val="General"/>
          <w:gallery w:val="placeholder"/>
        </w:category>
        <w:types>
          <w:type w:val="bbPlcHdr"/>
        </w:types>
        <w:behaviors>
          <w:behavior w:val="content"/>
        </w:behaviors>
        <w:guid w:val="{970649C5-DFBD-4E96-AA22-660062590280}"/>
      </w:docPartPr>
      <w:docPartBody>
        <w:p w:rsidR="00D7778F" w:rsidRDefault="00D7778F">
          <w:pPr>
            <w:pStyle w:val="D9745CED192740348AC0623732640110"/>
          </w:pPr>
          <w:r w:rsidRPr="00B844FE">
            <w:t>[Type here]</w:t>
          </w:r>
        </w:p>
      </w:docPartBody>
    </w:docPart>
    <w:docPart>
      <w:docPartPr>
        <w:name w:val="172CF8AE2D6E492B92FD5DBC8F964917"/>
        <w:category>
          <w:name w:val="General"/>
          <w:gallery w:val="placeholder"/>
        </w:category>
        <w:types>
          <w:type w:val="bbPlcHdr"/>
        </w:types>
        <w:behaviors>
          <w:behavior w:val="content"/>
        </w:behaviors>
        <w:guid w:val="{960D4493-FEFC-4012-8A08-18F11FF99605}"/>
      </w:docPartPr>
      <w:docPartBody>
        <w:p w:rsidR="00D7778F" w:rsidRDefault="00D7778F">
          <w:pPr>
            <w:pStyle w:val="172CF8AE2D6E492B92FD5DBC8F964917"/>
          </w:pPr>
          <w:r w:rsidRPr="00B844FE">
            <w:t>Number</w:t>
          </w:r>
        </w:p>
      </w:docPartBody>
    </w:docPart>
    <w:docPart>
      <w:docPartPr>
        <w:name w:val="EE275EE2F84C40CFBDDE617DAB44D04C"/>
        <w:category>
          <w:name w:val="General"/>
          <w:gallery w:val="placeholder"/>
        </w:category>
        <w:types>
          <w:type w:val="bbPlcHdr"/>
        </w:types>
        <w:behaviors>
          <w:behavior w:val="content"/>
        </w:behaviors>
        <w:guid w:val="{35819D23-CAE0-4476-9734-10FC5E3779EF}"/>
      </w:docPartPr>
      <w:docPartBody>
        <w:p w:rsidR="00D7778F" w:rsidRDefault="00D7778F">
          <w:pPr>
            <w:pStyle w:val="EE275EE2F84C40CFBDDE617DAB44D04C"/>
          </w:pPr>
          <w:r w:rsidRPr="00B844FE">
            <w:t>Enter Sponsors Here</w:t>
          </w:r>
        </w:p>
      </w:docPartBody>
    </w:docPart>
    <w:docPart>
      <w:docPartPr>
        <w:name w:val="2115733836AE414E9E9E42C86996711A"/>
        <w:category>
          <w:name w:val="General"/>
          <w:gallery w:val="placeholder"/>
        </w:category>
        <w:types>
          <w:type w:val="bbPlcHdr"/>
        </w:types>
        <w:behaviors>
          <w:behavior w:val="content"/>
        </w:behaviors>
        <w:guid w:val="{353DDAC2-6A75-43B1-B6EF-C383D8DAFA52}"/>
      </w:docPartPr>
      <w:docPartBody>
        <w:p w:rsidR="00D7778F" w:rsidRDefault="00D7778F">
          <w:pPr>
            <w:pStyle w:val="2115733836AE414E9E9E42C8699671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8F"/>
    <w:rsid w:val="002F11F0"/>
    <w:rsid w:val="00341CAB"/>
    <w:rsid w:val="004040AF"/>
    <w:rsid w:val="005A2166"/>
    <w:rsid w:val="00A32149"/>
    <w:rsid w:val="00CA2D69"/>
    <w:rsid w:val="00D7778F"/>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1773AC87D4C47AB2625614AF75638">
    <w:name w:val="4F11773AC87D4C47AB2625614AF75638"/>
  </w:style>
  <w:style w:type="paragraph" w:customStyle="1" w:styleId="D9745CED192740348AC0623732640110">
    <w:name w:val="D9745CED192740348AC0623732640110"/>
  </w:style>
  <w:style w:type="paragraph" w:customStyle="1" w:styleId="172CF8AE2D6E492B92FD5DBC8F964917">
    <w:name w:val="172CF8AE2D6E492B92FD5DBC8F964917"/>
  </w:style>
  <w:style w:type="paragraph" w:customStyle="1" w:styleId="EE275EE2F84C40CFBDDE617DAB44D04C">
    <w:name w:val="EE275EE2F84C40CFBDDE617DAB44D04C"/>
  </w:style>
  <w:style w:type="character" w:styleId="PlaceholderText">
    <w:name w:val="Placeholder Text"/>
    <w:basedOn w:val="DefaultParagraphFont"/>
    <w:uiPriority w:val="99"/>
    <w:semiHidden/>
    <w:rPr>
      <w:color w:val="808080"/>
    </w:rPr>
  </w:style>
  <w:style w:type="paragraph" w:customStyle="1" w:styleId="2115733836AE414E9E9E42C86996711A">
    <w:name w:val="2115733836AE414E9E9E42C869967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362</Words>
  <Characters>1923</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Cody Crowder</cp:lastModifiedBy>
  <cp:revision>7</cp:revision>
  <dcterms:created xsi:type="dcterms:W3CDTF">2026-01-30T20:14:00Z</dcterms:created>
  <dcterms:modified xsi:type="dcterms:W3CDTF">2026-02-11T18:29:00Z</dcterms:modified>
</cp:coreProperties>
</file>