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9D65" w14:textId="77777777" w:rsidR="00FE067E" w:rsidRPr="00E431DF" w:rsidRDefault="003C6034" w:rsidP="00CC1F3B">
      <w:pPr>
        <w:pStyle w:val="TitlePageOrigin"/>
        <w:rPr>
          <w:color w:val="auto"/>
        </w:rPr>
      </w:pPr>
      <w:r w:rsidRPr="00E431DF">
        <w:rPr>
          <w:caps w:val="0"/>
          <w:color w:val="auto"/>
        </w:rPr>
        <w:t>WEST VIRGINIA LEGISLATURE</w:t>
      </w:r>
    </w:p>
    <w:p w14:paraId="2B55E23E" w14:textId="77777777" w:rsidR="00CD36CF" w:rsidRPr="00E431DF" w:rsidRDefault="00CD36CF" w:rsidP="00CC1F3B">
      <w:pPr>
        <w:pStyle w:val="TitlePageSession"/>
        <w:rPr>
          <w:color w:val="auto"/>
        </w:rPr>
      </w:pPr>
      <w:r w:rsidRPr="00E431DF">
        <w:rPr>
          <w:color w:val="auto"/>
        </w:rPr>
        <w:t>20</w:t>
      </w:r>
      <w:r w:rsidR="00EC5E63" w:rsidRPr="00E431DF">
        <w:rPr>
          <w:color w:val="auto"/>
        </w:rPr>
        <w:t>2</w:t>
      </w:r>
      <w:r w:rsidR="009251F5" w:rsidRPr="00E431DF">
        <w:rPr>
          <w:color w:val="auto"/>
        </w:rPr>
        <w:t>6</w:t>
      </w:r>
      <w:r w:rsidRPr="00E431DF">
        <w:rPr>
          <w:color w:val="auto"/>
        </w:rPr>
        <w:t xml:space="preserve"> </w:t>
      </w:r>
      <w:r w:rsidR="003C6034" w:rsidRPr="00E431DF">
        <w:rPr>
          <w:caps w:val="0"/>
          <w:color w:val="auto"/>
        </w:rPr>
        <w:t>REGULAR SESSION</w:t>
      </w:r>
    </w:p>
    <w:p w14:paraId="18D520FE" w14:textId="77777777" w:rsidR="00CD36CF" w:rsidRPr="00E431DF" w:rsidRDefault="00194B53" w:rsidP="00CC1F3B">
      <w:pPr>
        <w:pStyle w:val="TitlePageBillPrefix"/>
        <w:rPr>
          <w:color w:val="auto"/>
        </w:rPr>
      </w:pPr>
      <w:sdt>
        <w:sdtPr>
          <w:rPr>
            <w:color w:val="auto"/>
          </w:rPr>
          <w:tag w:val="IntroDate"/>
          <w:id w:val="-1236936958"/>
          <w:placeholder>
            <w:docPart w:val="2F33CD9ED1E34E7EBF23B11AC60FB0BC"/>
          </w:placeholder>
          <w:text/>
        </w:sdtPr>
        <w:sdtEndPr/>
        <w:sdtContent>
          <w:r w:rsidR="00AE48A0" w:rsidRPr="00E431DF">
            <w:rPr>
              <w:color w:val="auto"/>
            </w:rPr>
            <w:t>Introduced</w:t>
          </w:r>
        </w:sdtContent>
      </w:sdt>
    </w:p>
    <w:p w14:paraId="435F7A27" w14:textId="1648B85F" w:rsidR="00CD36CF" w:rsidRPr="00E431DF" w:rsidRDefault="00194B53" w:rsidP="00CC1F3B">
      <w:pPr>
        <w:pStyle w:val="BillNumber"/>
        <w:rPr>
          <w:color w:val="auto"/>
        </w:rPr>
      </w:pPr>
      <w:sdt>
        <w:sdtPr>
          <w:rPr>
            <w:color w:val="auto"/>
          </w:rPr>
          <w:tag w:val="Chamber"/>
          <w:id w:val="893011969"/>
          <w:lock w:val="sdtLocked"/>
          <w:placeholder>
            <w:docPart w:val="89CAD41848FF4593A0CD358ED36991AD"/>
          </w:placeholder>
          <w:dropDownList>
            <w:listItem w:displayText="House" w:value="House"/>
            <w:listItem w:displayText="Senate" w:value="Senate"/>
          </w:dropDownList>
        </w:sdtPr>
        <w:sdtEndPr/>
        <w:sdtContent>
          <w:r w:rsidR="00C33434" w:rsidRPr="00E431DF">
            <w:rPr>
              <w:color w:val="auto"/>
            </w:rPr>
            <w:t>House</w:t>
          </w:r>
        </w:sdtContent>
      </w:sdt>
      <w:r w:rsidR="00303684" w:rsidRPr="00E431DF">
        <w:rPr>
          <w:color w:val="auto"/>
        </w:rPr>
        <w:t xml:space="preserve"> </w:t>
      </w:r>
      <w:r w:rsidR="00CD36CF" w:rsidRPr="00E431DF">
        <w:rPr>
          <w:color w:val="auto"/>
        </w:rPr>
        <w:t xml:space="preserve">Bill </w:t>
      </w:r>
      <w:sdt>
        <w:sdtPr>
          <w:rPr>
            <w:color w:val="auto"/>
          </w:rPr>
          <w:tag w:val="BNum"/>
          <w:id w:val="1645317809"/>
          <w:lock w:val="sdtLocked"/>
          <w:placeholder>
            <w:docPart w:val="A2D992A0C7584832845EC87744220BFA"/>
          </w:placeholder>
          <w:text/>
        </w:sdtPr>
        <w:sdtEndPr/>
        <w:sdtContent>
          <w:r>
            <w:rPr>
              <w:color w:val="auto"/>
            </w:rPr>
            <w:t>5026</w:t>
          </w:r>
        </w:sdtContent>
      </w:sdt>
    </w:p>
    <w:p w14:paraId="40DE07C1" w14:textId="6DA17E1A" w:rsidR="00CD36CF" w:rsidRPr="00E431DF" w:rsidRDefault="00CD36CF" w:rsidP="00CC1F3B">
      <w:pPr>
        <w:pStyle w:val="Sponsors"/>
        <w:rPr>
          <w:color w:val="auto"/>
        </w:rPr>
      </w:pPr>
      <w:r w:rsidRPr="00E431DF">
        <w:rPr>
          <w:color w:val="auto"/>
        </w:rPr>
        <w:t xml:space="preserve">By </w:t>
      </w:r>
      <w:sdt>
        <w:sdtPr>
          <w:rPr>
            <w:color w:val="auto"/>
          </w:rPr>
          <w:tag w:val="Sponsors"/>
          <w:id w:val="1589585889"/>
          <w:placeholder>
            <w:docPart w:val="055700C9F432495CB5621AC810D49698"/>
          </w:placeholder>
          <w:text w:multiLine="1"/>
        </w:sdtPr>
        <w:sdtEndPr/>
        <w:sdtContent>
          <w:r w:rsidR="00A636A3" w:rsidRPr="00E431DF">
            <w:rPr>
              <w:color w:val="auto"/>
            </w:rPr>
            <w:t>Delegate</w:t>
          </w:r>
          <w:r w:rsidR="00E14850">
            <w:rPr>
              <w:color w:val="auto"/>
            </w:rPr>
            <w:t>s</w:t>
          </w:r>
          <w:r w:rsidR="00A636A3" w:rsidRPr="00E431DF">
            <w:rPr>
              <w:color w:val="auto"/>
            </w:rPr>
            <w:t xml:space="preserve"> </w:t>
          </w:r>
          <w:r w:rsidR="00A62140" w:rsidRPr="00E431DF">
            <w:rPr>
              <w:color w:val="auto"/>
            </w:rPr>
            <w:t>Funkhouser</w:t>
          </w:r>
          <w:r w:rsidR="00E14850">
            <w:rPr>
              <w:color w:val="auto"/>
            </w:rPr>
            <w:t>, Ridenour, Willis, Masters, Horst, Linville, Phillips, D. Cannon, Butler, Kimble, and Hott</w:t>
          </w:r>
        </w:sdtContent>
      </w:sdt>
    </w:p>
    <w:p w14:paraId="20DC4BEF" w14:textId="6D2C06A3" w:rsidR="00E831B3" w:rsidRPr="00E431DF" w:rsidRDefault="00CD36CF" w:rsidP="00CC1F3B">
      <w:pPr>
        <w:pStyle w:val="References"/>
        <w:rPr>
          <w:color w:val="auto"/>
        </w:rPr>
      </w:pPr>
      <w:r w:rsidRPr="00E431DF">
        <w:rPr>
          <w:color w:val="auto"/>
        </w:rPr>
        <w:t>[</w:t>
      </w:r>
      <w:sdt>
        <w:sdtPr>
          <w:rPr>
            <w:color w:val="auto"/>
          </w:rPr>
          <w:tag w:val="References"/>
          <w:id w:val="-1043047873"/>
          <w:placeholder>
            <w:docPart w:val="AA22BB3BF17946C99E386F0D87478AFA"/>
          </w:placeholder>
          <w:text w:multiLine="1"/>
        </w:sdtPr>
        <w:sdtEndPr/>
        <w:sdtContent>
          <w:r w:rsidR="00194B53">
            <w:rPr>
              <w:color w:val="auto"/>
            </w:rPr>
            <w:t>Introduced February 02, 2026; referred to the Committee on Government Organization</w:t>
          </w:r>
        </w:sdtContent>
      </w:sdt>
      <w:r w:rsidRPr="00E431DF">
        <w:rPr>
          <w:color w:val="auto"/>
        </w:rPr>
        <w:t>]</w:t>
      </w:r>
    </w:p>
    <w:p w14:paraId="3E59DAFA" w14:textId="6D166A40" w:rsidR="00303684" w:rsidRPr="00E431DF" w:rsidRDefault="0000526A" w:rsidP="00CC1F3B">
      <w:pPr>
        <w:pStyle w:val="TitleSection"/>
        <w:rPr>
          <w:color w:val="auto"/>
        </w:rPr>
      </w:pPr>
      <w:r w:rsidRPr="00E431DF">
        <w:rPr>
          <w:color w:val="auto"/>
        </w:rPr>
        <w:lastRenderedPageBreak/>
        <w:t>A BILL</w:t>
      </w:r>
      <w:r w:rsidR="0067475D" w:rsidRPr="00E431DF">
        <w:rPr>
          <w:color w:val="auto"/>
        </w:rPr>
        <w:t xml:space="preserve"> to amend the Code of West Virginia, 1931, as amended, </w:t>
      </w:r>
      <w:r w:rsidR="00A62140" w:rsidRPr="00E431DF">
        <w:rPr>
          <w:color w:val="auto"/>
        </w:rPr>
        <w:t xml:space="preserve">by adding a new article, designated §5-1F-1, §5-1F-2, §5-1F-3, §5-1F-4, §5-1F-5, §5-1F-6, §5-1F-7, §5-1F-8, §5-1F-9, §5-1F-10, §5-1F-11, §5-1F-12, §5-1F-13, §5-1F-14, §5-1F-15, §5-1F-16, and §5-1F-17, </w:t>
      </w:r>
      <w:r w:rsidR="0067475D" w:rsidRPr="00E431DF">
        <w:rPr>
          <w:color w:val="auto"/>
        </w:rPr>
        <w:t>relating to</w:t>
      </w:r>
      <w:r w:rsidR="00A62140" w:rsidRPr="00E431DF">
        <w:rPr>
          <w:color w:val="auto"/>
        </w:rPr>
        <w:t xml:space="preserve"> the creation of the West Virginia Unfunded Federal Mandate Accountability Act; providing for legislative findings; setting forth definitions; providing for the Governor's authority; setting forth a period of comprehensive review; providing for cost documentation; setting forth the requirements for a report; providing for bill and amendment preparation; providing for integrating the process in the budget report; and providing for an effective date</w:t>
      </w:r>
      <w:r w:rsidR="00A636A3" w:rsidRPr="00E431DF">
        <w:rPr>
          <w:color w:val="auto"/>
        </w:rPr>
        <w:t>.</w:t>
      </w:r>
    </w:p>
    <w:p w14:paraId="183289C8" w14:textId="77777777" w:rsidR="00303684" w:rsidRPr="00E431DF" w:rsidRDefault="00303684" w:rsidP="00CC1F3B">
      <w:pPr>
        <w:pStyle w:val="EnactingClause"/>
        <w:rPr>
          <w:color w:val="auto"/>
        </w:rPr>
      </w:pPr>
      <w:r w:rsidRPr="00E431DF">
        <w:rPr>
          <w:color w:val="auto"/>
        </w:rPr>
        <w:t>Be it enacted by the Legislature of West Virginia:</w:t>
      </w:r>
    </w:p>
    <w:p w14:paraId="51478902" w14:textId="77777777" w:rsidR="00A636A3" w:rsidRPr="00E431DF" w:rsidRDefault="00A636A3" w:rsidP="00CC1F3B">
      <w:pPr>
        <w:pStyle w:val="Note"/>
        <w:rPr>
          <w:color w:val="auto"/>
        </w:rPr>
        <w:sectPr w:rsidR="00A636A3" w:rsidRPr="00E431DF" w:rsidSect="00A636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DA0D93" w14:textId="6FAC762A" w:rsidR="00A636A3" w:rsidRPr="00E431DF" w:rsidRDefault="00A636A3" w:rsidP="00A636A3">
      <w:pPr>
        <w:pStyle w:val="ArticleHeading"/>
        <w:rPr>
          <w:color w:val="auto"/>
          <w:u w:val="single"/>
        </w:rPr>
      </w:pPr>
      <w:r w:rsidRPr="00E431DF">
        <w:rPr>
          <w:color w:val="auto"/>
          <w:u w:val="single"/>
        </w:rPr>
        <w:t xml:space="preserve">ARTICLE </w:t>
      </w:r>
      <w:r w:rsidR="00A62140" w:rsidRPr="00E431DF">
        <w:rPr>
          <w:color w:val="auto"/>
          <w:u w:val="single"/>
        </w:rPr>
        <w:t>1F</w:t>
      </w:r>
      <w:r w:rsidRPr="00E431DF">
        <w:rPr>
          <w:color w:val="auto"/>
          <w:u w:val="single"/>
        </w:rPr>
        <w:t xml:space="preserve">. </w:t>
      </w:r>
      <w:r w:rsidR="00A62140" w:rsidRPr="00E431DF">
        <w:rPr>
          <w:color w:val="auto"/>
          <w:u w:val="single"/>
        </w:rPr>
        <w:t>West Virginia Unfunded Federal Mandate Accountability Act</w:t>
      </w:r>
      <w:r w:rsidRPr="00E431DF">
        <w:rPr>
          <w:color w:val="auto"/>
          <w:u w:val="single"/>
        </w:rPr>
        <w:t xml:space="preserve">. </w:t>
      </w:r>
    </w:p>
    <w:p w14:paraId="46BA48FA" w14:textId="77777777" w:rsidR="00A636A3" w:rsidRPr="00E431DF" w:rsidRDefault="00A636A3" w:rsidP="00CC1F3B">
      <w:pPr>
        <w:pStyle w:val="Note"/>
        <w:rPr>
          <w:color w:val="auto"/>
          <w:u w:val="single"/>
        </w:rPr>
        <w:sectPr w:rsidR="00A636A3" w:rsidRPr="00E431DF" w:rsidSect="00A636A3">
          <w:type w:val="continuous"/>
          <w:pgSz w:w="12240" w:h="15840" w:code="1"/>
          <w:pgMar w:top="1440" w:right="1440" w:bottom="1440" w:left="1440" w:header="720" w:footer="720" w:gutter="0"/>
          <w:lnNumType w:countBy="1" w:restart="newSection"/>
          <w:cols w:space="720"/>
          <w:titlePg/>
          <w:docGrid w:linePitch="360"/>
        </w:sectPr>
      </w:pPr>
    </w:p>
    <w:p w14:paraId="3701762E" w14:textId="642A8678" w:rsidR="00A62140" w:rsidRPr="00E431DF" w:rsidRDefault="00A636A3" w:rsidP="00A62140">
      <w:pPr>
        <w:pStyle w:val="SectionHeading"/>
        <w:rPr>
          <w:color w:val="auto"/>
          <w:u w:val="single"/>
        </w:rPr>
      </w:pPr>
      <w:r w:rsidRPr="00E431DF">
        <w:rPr>
          <w:color w:val="auto"/>
          <w:u w:val="single"/>
        </w:rPr>
        <w:t>§</w:t>
      </w:r>
      <w:r w:rsidR="00A62140" w:rsidRPr="00E431DF">
        <w:rPr>
          <w:color w:val="auto"/>
          <w:u w:val="single"/>
        </w:rPr>
        <w:t>5-1F-1</w:t>
      </w:r>
      <w:r w:rsidRPr="00E431DF">
        <w:rPr>
          <w:color w:val="auto"/>
          <w:u w:val="single"/>
        </w:rPr>
        <w:t xml:space="preserve">. </w:t>
      </w:r>
      <w:r w:rsidR="00A62140" w:rsidRPr="00E431DF">
        <w:rPr>
          <w:color w:val="auto"/>
          <w:u w:val="single"/>
        </w:rPr>
        <w:t>Short Title</w:t>
      </w:r>
    </w:p>
    <w:p w14:paraId="52ABE96D" w14:textId="77777777" w:rsidR="00A62140" w:rsidRPr="00E431DF" w:rsidRDefault="00A62140" w:rsidP="00A62140">
      <w:pPr>
        <w:pStyle w:val="SectionBody"/>
        <w:rPr>
          <w:color w:val="auto"/>
          <w:u w:val="single"/>
        </w:rPr>
      </w:pPr>
      <w:r w:rsidRPr="00E431DF">
        <w:rPr>
          <w:color w:val="auto"/>
          <w:u w:val="single"/>
        </w:rPr>
        <w:t>This Act shall be known and may be cited as the "West Virginia Unfunded Federal Mandate Accountability Act."</w:t>
      </w:r>
    </w:p>
    <w:p w14:paraId="10BCCB26"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§5-1F-2. Legislative Findings.</w:t>
      </w:r>
    </w:p>
    <w:p w14:paraId="48BF7130" w14:textId="2E1D37C3" w:rsidR="00A62140" w:rsidRPr="00E431DF" w:rsidRDefault="00A62140" w:rsidP="00A62140">
      <w:pPr>
        <w:pStyle w:val="SectionBody"/>
        <w:rPr>
          <w:color w:val="auto"/>
          <w:u w:val="single"/>
        </w:rPr>
      </w:pPr>
      <w:r w:rsidRPr="00E431DF">
        <w:rPr>
          <w:color w:val="auto"/>
          <w:u w:val="single"/>
        </w:rPr>
        <w:t>The Legislature finds that:</w:t>
      </w:r>
    </w:p>
    <w:p w14:paraId="73660EAF" w14:textId="77777777" w:rsidR="00A62140" w:rsidRPr="00E431DF" w:rsidRDefault="00A62140" w:rsidP="00A62140">
      <w:pPr>
        <w:pStyle w:val="SectionBody"/>
        <w:rPr>
          <w:color w:val="auto"/>
          <w:u w:val="single"/>
        </w:rPr>
      </w:pPr>
      <w:r w:rsidRPr="00E431DF">
        <w:rPr>
          <w:color w:val="auto"/>
          <w:u w:val="single"/>
        </w:rPr>
        <w:t>The federal government has imposed numerous unfunded mandates upon the State of West Virginia, requiring state and local governments to expend significant resources without providing corresponding federal funding.</w:t>
      </w:r>
    </w:p>
    <w:p w14:paraId="2D4E3E05" w14:textId="77777777" w:rsidR="00A62140" w:rsidRPr="00E431DF" w:rsidRDefault="00A62140" w:rsidP="00A62140">
      <w:pPr>
        <w:pStyle w:val="SectionBody"/>
        <w:rPr>
          <w:color w:val="auto"/>
          <w:u w:val="single"/>
        </w:rPr>
      </w:pPr>
      <w:r w:rsidRPr="00E431DF">
        <w:rPr>
          <w:color w:val="auto"/>
          <w:u w:val="single"/>
        </w:rPr>
        <w:t>These unfunded mandates place an undue financial burden on West Virginia taxpayers and divert resources from state priorities.</w:t>
      </w:r>
    </w:p>
    <w:p w14:paraId="2DAE15C4" w14:textId="77777777" w:rsidR="00A62140" w:rsidRPr="00E431DF" w:rsidRDefault="00A62140" w:rsidP="00A62140">
      <w:pPr>
        <w:pStyle w:val="SectionBody"/>
        <w:rPr>
          <w:color w:val="auto"/>
          <w:u w:val="single"/>
        </w:rPr>
      </w:pPr>
      <w:r w:rsidRPr="00E431DF">
        <w:rPr>
          <w:color w:val="auto"/>
          <w:u w:val="single"/>
        </w:rPr>
        <w:t>The State has a responsibility to identify, quantify, and seek reimbursement for costs associated with federal unfunded mandates.</w:t>
      </w:r>
    </w:p>
    <w:p w14:paraId="31F118A8"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§5-1F-3. Definitions.</w:t>
      </w:r>
    </w:p>
    <w:p w14:paraId="4AF3D636" w14:textId="07CBA076" w:rsidR="00A62140" w:rsidRPr="00E431DF" w:rsidRDefault="00A62140" w:rsidP="00A62140">
      <w:pPr>
        <w:pStyle w:val="SectionBody"/>
        <w:rPr>
          <w:color w:val="auto"/>
          <w:u w:val="single"/>
        </w:rPr>
      </w:pPr>
      <w:r w:rsidRPr="00E431DF">
        <w:rPr>
          <w:color w:val="auto"/>
          <w:u w:val="single"/>
        </w:rPr>
        <w:t>For purposes of this Act:</w:t>
      </w:r>
    </w:p>
    <w:p w14:paraId="076DBF1F" w14:textId="77777777" w:rsidR="00A62140" w:rsidRPr="00E431DF" w:rsidRDefault="00A62140" w:rsidP="00A62140">
      <w:pPr>
        <w:pStyle w:val="SectionBody"/>
        <w:rPr>
          <w:color w:val="auto"/>
          <w:u w:val="single"/>
        </w:rPr>
      </w:pPr>
      <w:r w:rsidRPr="00E431DF">
        <w:rPr>
          <w:rStyle w:val="Strong"/>
          <w:b w:val="0"/>
          <w:bCs w:val="0"/>
          <w:color w:val="auto"/>
          <w:u w:val="single"/>
        </w:rPr>
        <w:t>"Federal unfunded mandate"</w:t>
      </w:r>
      <w:r w:rsidRPr="00E431DF">
        <w:rPr>
          <w:color w:val="auto"/>
          <w:u w:val="single"/>
        </w:rPr>
        <w:t xml:space="preserve"> means any federal statute, regulation, rule, or executive order that requires the State of West Virginia or its political subdivisions to undertake activities, provide services, or comply with requirements without providing sufficient federal funding to cover the associated costs.</w:t>
      </w:r>
    </w:p>
    <w:p w14:paraId="1849B226" w14:textId="77777777" w:rsidR="00A62140" w:rsidRPr="00E431DF" w:rsidRDefault="00A62140" w:rsidP="00A62140">
      <w:pPr>
        <w:pStyle w:val="SectionBody"/>
        <w:rPr>
          <w:color w:val="auto"/>
          <w:u w:val="single"/>
        </w:rPr>
      </w:pPr>
      <w:r w:rsidRPr="00E431DF">
        <w:rPr>
          <w:rStyle w:val="Strong"/>
          <w:b w:val="0"/>
          <w:bCs w:val="0"/>
          <w:color w:val="auto"/>
          <w:u w:val="single"/>
        </w:rPr>
        <w:t>"State agency"</w:t>
      </w:r>
      <w:r w:rsidRPr="00E431DF">
        <w:rPr>
          <w:color w:val="auto"/>
          <w:u w:val="single"/>
        </w:rPr>
        <w:t xml:space="preserve"> means any executive department, administrative officer, bureau, board, commission, agency, or institution that expends or supervises the expenditure of state moneys.</w:t>
      </w:r>
    </w:p>
    <w:p w14:paraId="77218B43" w14:textId="77CA43E2" w:rsidR="00A62140" w:rsidRPr="00E431DF" w:rsidRDefault="00A62140" w:rsidP="00A62140">
      <w:pPr>
        <w:pStyle w:val="SectionBody"/>
        <w:rPr>
          <w:color w:val="auto"/>
          <w:u w:val="single"/>
        </w:rPr>
      </w:pPr>
      <w:r w:rsidRPr="00E431DF">
        <w:rPr>
          <w:rStyle w:val="Strong"/>
          <w:b w:val="0"/>
          <w:bCs w:val="0"/>
          <w:color w:val="auto"/>
          <w:u w:val="single"/>
        </w:rPr>
        <w:t>"Compliance costs"</w:t>
      </w:r>
      <w:r w:rsidRPr="00E431DF">
        <w:rPr>
          <w:color w:val="auto"/>
          <w:u w:val="single"/>
        </w:rPr>
        <w:t xml:space="preserve"> means all direct and indirect expenses incurred by the State in implementing or complying with federal unfunded mandates, including personnel costs, administrative expenses, equipment, and infrastructure requirements.</w:t>
      </w:r>
    </w:p>
    <w:p w14:paraId="120EDD66" w14:textId="77777777" w:rsidR="00A62140" w:rsidRPr="00E431DF" w:rsidRDefault="00A62140" w:rsidP="00A62140">
      <w:pPr>
        <w:pStyle w:val="SectionHeading"/>
        <w:rPr>
          <w:color w:val="auto"/>
          <w:u w:val="single"/>
        </w:rPr>
        <w:sectPr w:rsidR="00A62140" w:rsidRPr="00E431DF" w:rsidSect="00A636A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§5-1F-4. Governor's Authority.</w:t>
      </w:r>
    </w:p>
    <w:p w14:paraId="12A60365" w14:textId="08A47298" w:rsidR="00A62140" w:rsidRPr="00E431DF" w:rsidRDefault="00A62140" w:rsidP="00A62140">
      <w:pPr>
        <w:pStyle w:val="SectionBody"/>
        <w:rPr>
          <w:color w:val="auto"/>
          <w:u w:val="single"/>
        </w:rPr>
      </w:pPr>
      <w:r w:rsidRPr="00E431DF">
        <w:rPr>
          <w:color w:val="auto"/>
          <w:u w:val="single"/>
        </w:rPr>
        <w:t>The Governor shall have the power and duty to require from all state agencies itemized estimates and detailed information regarding federal unfunded mandates and associated compliance costs. W. Va. Const. Art. VI, § 51. Such information shall be provided in the form and at such times as the Governor shall direct. W. Va. Const. Art. VI, § 51.</w:t>
      </w:r>
    </w:p>
    <w:p w14:paraId="10EB7081"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§5-1F-5. Comprehensive Review.</w:t>
      </w:r>
    </w:p>
    <w:p w14:paraId="349570C1" w14:textId="41DE490D" w:rsidR="00A62140" w:rsidRPr="00E431DF" w:rsidRDefault="00A62140" w:rsidP="00A62140">
      <w:pPr>
        <w:pStyle w:val="SectionBody"/>
        <w:rPr>
          <w:color w:val="auto"/>
          <w:u w:val="single"/>
        </w:rPr>
      </w:pPr>
      <w:r w:rsidRPr="00E431DF">
        <w:rPr>
          <w:color w:val="auto"/>
          <w:u w:val="single"/>
        </w:rPr>
        <w:t>Each state agency shall conduct an annual comprehensive review to identify all federal unfunded mandates affecting their operations and shall provide detailed cost assessments for each identified mandate.</w:t>
      </w:r>
    </w:p>
    <w:p w14:paraId="1D5C2988"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§5-1F-6. Cost Documentation.</w:t>
      </w:r>
    </w:p>
    <w:p w14:paraId="578FFB1B" w14:textId="44983B19" w:rsidR="00A62140" w:rsidRPr="00E431DF" w:rsidRDefault="00A62140" w:rsidP="00A62140">
      <w:pPr>
        <w:pStyle w:val="SectionBody"/>
        <w:rPr>
          <w:color w:val="auto"/>
          <w:u w:val="single"/>
        </w:rPr>
      </w:pPr>
      <w:r w:rsidRPr="00E431DF">
        <w:rPr>
          <w:color w:val="auto"/>
          <w:u w:val="single"/>
        </w:rPr>
        <w:t>All compliance costs shall be documented with supporting evidence, including but not limited to:</w:t>
      </w:r>
    </w:p>
    <w:p w14:paraId="49A13192" w14:textId="25BFB066" w:rsidR="00A62140" w:rsidRPr="00E431DF" w:rsidRDefault="00A62140" w:rsidP="00A62140">
      <w:pPr>
        <w:pStyle w:val="SectionBody"/>
        <w:rPr>
          <w:color w:val="auto"/>
          <w:u w:val="single"/>
        </w:rPr>
      </w:pPr>
      <w:r w:rsidRPr="00E431DF">
        <w:rPr>
          <w:color w:val="auto"/>
          <w:u w:val="single"/>
        </w:rPr>
        <w:t>Personnel time and salary allocations;</w:t>
      </w:r>
    </w:p>
    <w:p w14:paraId="47F7840E" w14:textId="0A49D884" w:rsidR="00A62140" w:rsidRPr="00E431DF" w:rsidRDefault="00A62140" w:rsidP="00A62140">
      <w:pPr>
        <w:pStyle w:val="SectionBody"/>
        <w:rPr>
          <w:color w:val="auto"/>
          <w:u w:val="single"/>
        </w:rPr>
      </w:pPr>
      <w:r w:rsidRPr="00E431DF">
        <w:rPr>
          <w:color w:val="auto"/>
          <w:u w:val="single"/>
        </w:rPr>
        <w:t>Administrative and operational expenses;</w:t>
      </w:r>
    </w:p>
    <w:p w14:paraId="7D91FB01" w14:textId="125B1299" w:rsidR="00A62140" w:rsidRPr="00E431DF" w:rsidRDefault="00A62140" w:rsidP="00A62140">
      <w:pPr>
        <w:pStyle w:val="SectionBody"/>
        <w:rPr>
          <w:color w:val="auto"/>
          <w:u w:val="single"/>
        </w:rPr>
      </w:pPr>
      <w:r w:rsidRPr="00E431DF">
        <w:rPr>
          <w:color w:val="auto"/>
          <w:u w:val="single"/>
        </w:rPr>
        <w:t>Equipment and technology costs;</w:t>
      </w:r>
    </w:p>
    <w:p w14:paraId="6457411C" w14:textId="02F310DB" w:rsidR="00A62140" w:rsidRPr="00E431DF" w:rsidRDefault="00A62140" w:rsidP="00A62140">
      <w:pPr>
        <w:pStyle w:val="SectionBody"/>
        <w:rPr>
          <w:color w:val="auto"/>
          <w:u w:val="single"/>
        </w:rPr>
      </w:pPr>
      <w:r w:rsidRPr="00E431DF">
        <w:rPr>
          <w:color w:val="auto"/>
          <w:u w:val="single"/>
        </w:rPr>
        <w:t>Training and certification expenses;</w:t>
      </w:r>
    </w:p>
    <w:p w14:paraId="0269B0CF" w14:textId="48692966" w:rsidR="00A62140" w:rsidRPr="00E431DF" w:rsidRDefault="00A62140" w:rsidP="00A62140">
      <w:pPr>
        <w:pStyle w:val="SectionBody"/>
        <w:rPr>
          <w:color w:val="auto"/>
          <w:u w:val="single"/>
        </w:rPr>
      </w:pPr>
      <w:r w:rsidRPr="00E431DF">
        <w:rPr>
          <w:color w:val="auto"/>
          <w:u w:val="single"/>
        </w:rPr>
        <w:t>Infrastructure modifications or improvements; and</w:t>
      </w:r>
    </w:p>
    <w:p w14:paraId="36C18CC0" w14:textId="66185819" w:rsidR="00A62140" w:rsidRPr="00E431DF" w:rsidRDefault="00A62140" w:rsidP="00A62140">
      <w:pPr>
        <w:pStyle w:val="SectionBody"/>
        <w:rPr>
          <w:color w:val="auto"/>
          <w:sz w:val="24"/>
          <w:u w:val="single"/>
        </w:rPr>
      </w:pPr>
      <w:r w:rsidRPr="00E431DF">
        <w:rPr>
          <w:color w:val="auto"/>
          <w:u w:val="single"/>
        </w:rPr>
        <w:t>Third-party contractor costs.</w:t>
      </w:r>
    </w:p>
    <w:p w14:paraId="7A0028E3" w14:textId="12EC487A"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§5-1F-7. Report Preparation.</w:t>
      </w:r>
    </w:p>
    <w:p w14:paraId="7C51CB7B" w14:textId="3E8BA03F" w:rsidR="00A62140" w:rsidRPr="00E431DF" w:rsidRDefault="00A62140" w:rsidP="00A62140">
      <w:pPr>
        <w:pStyle w:val="SectionBody"/>
        <w:rPr>
          <w:color w:val="auto"/>
          <w:u w:val="single"/>
        </w:rPr>
      </w:pPr>
      <w:r w:rsidRPr="00E431DF">
        <w:rPr>
          <w:color w:val="auto"/>
          <w:u w:val="single"/>
        </w:rPr>
        <w:t>The Governor shall prepare an annual Unfunded Mandate Report that contains a complete accounting of all federal unfunded mandates and their associated costs to the State. W. Va. Const. Art. VI, § 51. The report shall include estimated costs for the current fiscal year, actual costs to the extent available, and projected costs for the next fiscal year. W. Va. Const. Art. VI, § 51.</w:t>
      </w:r>
    </w:p>
    <w:p w14:paraId="08613EE2"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§5-1F-8. Report Contents.</w:t>
      </w:r>
    </w:p>
    <w:p w14:paraId="15837DF0" w14:textId="54E4A867" w:rsidR="00A62140" w:rsidRPr="00E431DF" w:rsidRDefault="00A62140" w:rsidP="00A62140">
      <w:pPr>
        <w:pStyle w:val="SectionBody"/>
        <w:rPr>
          <w:color w:val="auto"/>
          <w:u w:val="single"/>
        </w:rPr>
      </w:pPr>
      <w:r w:rsidRPr="00E431DF">
        <w:rPr>
          <w:color w:val="auto"/>
          <w:u w:val="single"/>
        </w:rPr>
        <w:t>The annual report shall contain:</w:t>
      </w:r>
    </w:p>
    <w:p w14:paraId="70832E8F" w14:textId="624BCEA3" w:rsidR="00A62140" w:rsidRPr="00E431DF" w:rsidRDefault="00A62140" w:rsidP="00A62140">
      <w:pPr>
        <w:pStyle w:val="SectionBody"/>
        <w:rPr>
          <w:color w:val="auto"/>
          <w:u w:val="single"/>
        </w:rPr>
      </w:pPr>
      <w:r w:rsidRPr="00E431DF">
        <w:rPr>
          <w:color w:val="auto"/>
          <w:u w:val="single"/>
        </w:rPr>
        <w:t>A comprehensive list of all identified federal unfunded mandates;</w:t>
      </w:r>
    </w:p>
    <w:p w14:paraId="739E2400" w14:textId="595DFCEA" w:rsidR="00A62140" w:rsidRPr="00E431DF" w:rsidRDefault="00A62140" w:rsidP="00A62140">
      <w:pPr>
        <w:pStyle w:val="SectionBody"/>
        <w:rPr>
          <w:color w:val="auto"/>
          <w:u w:val="single"/>
        </w:rPr>
      </w:pPr>
      <w:r w:rsidRPr="00E431DF">
        <w:rPr>
          <w:color w:val="auto"/>
          <w:u w:val="single"/>
        </w:rPr>
        <w:t>Detailed cost analysis for each mandate;</w:t>
      </w:r>
    </w:p>
    <w:p w14:paraId="14D7FE2D" w14:textId="68CD6C54" w:rsidR="00A62140" w:rsidRPr="00E431DF" w:rsidRDefault="00A62140" w:rsidP="00A62140">
      <w:pPr>
        <w:pStyle w:val="SectionBody"/>
        <w:rPr>
          <w:color w:val="auto"/>
          <w:u w:val="single"/>
        </w:rPr>
      </w:pPr>
      <w:r w:rsidRPr="00E431DF">
        <w:rPr>
          <w:color w:val="auto"/>
          <w:u w:val="single"/>
        </w:rPr>
        <w:t>Total annual compliance costs by agency and statewide;</w:t>
      </w:r>
    </w:p>
    <w:p w14:paraId="3D3EC6A9" w14:textId="43A52937" w:rsidR="00A62140" w:rsidRPr="00E431DF" w:rsidRDefault="00A62140" w:rsidP="00A62140">
      <w:pPr>
        <w:pStyle w:val="SectionBody"/>
        <w:rPr>
          <w:color w:val="auto"/>
          <w:u w:val="single"/>
        </w:rPr>
      </w:pPr>
      <w:r w:rsidRPr="00E431DF">
        <w:rPr>
          <w:color w:val="auto"/>
          <w:u w:val="single"/>
        </w:rPr>
        <w:t>Historical cost data for comparison purposes; and</w:t>
      </w:r>
    </w:p>
    <w:p w14:paraId="2C5811B8" w14:textId="719D1186" w:rsidR="00A62140" w:rsidRPr="00E431DF" w:rsidRDefault="00A62140" w:rsidP="00A62140">
      <w:pPr>
        <w:pStyle w:val="SectionBody"/>
        <w:rPr>
          <w:color w:val="auto"/>
          <w:u w:val="single"/>
        </w:rPr>
      </w:pPr>
      <w:r w:rsidRPr="00E431DF">
        <w:rPr>
          <w:color w:val="auto"/>
          <w:u w:val="single"/>
        </w:rPr>
        <w:t>Documentation supporting all cost calculations.</w:t>
      </w:r>
    </w:p>
    <w:p w14:paraId="56089E77"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§5-1F-9. Bill Preparation.</w:t>
      </w:r>
    </w:p>
    <w:p w14:paraId="22ECD6E6" w14:textId="1CD96F0A" w:rsidR="00A62140" w:rsidRPr="00E431DF" w:rsidRDefault="00A62140" w:rsidP="00A62140">
      <w:pPr>
        <w:pStyle w:val="SectionBody"/>
        <w:rPr>
          <w:color w:val="auto"/>
          <w:u w:val="single"/>
        </w:rPr>
      </w:pPr>
      <w:r w:rsidRPr="00E431DF">
        <w:rPr>
          <w:color w:val="auto"/>
          <w:u w:val="single"/>
        </w:rPr>
        <w:t>The Governor shall prepare and deliver a bill to the appropriate federal agencies and congressional delegation for all costs associated with federal unfunded mandates, clearly itemized and classified in such detail as the Governor shall determine. W. Va. Const. Art. VI, § 51. The bill shall follow the same format and documentation standards required for the state budget bill. W. Va. Const. Art. VI, § 51.</w:t>
      </w:r>
    </w:p>
    <w:p w14:paraId="2ED195B3"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§5-1F-10. Supporting Documentation.</w:t>
      </w:r>
    </w:p>
    <w:p w14:paraId="6BB58761" w14:textId="4D8D7ADE" w:rsidR="00A62140" w:rsidRPr="00E431DF" w:rsidRDefault="00A62140" w:rsidP="00A62140">
      <w:pPr>
        <w:pStyle w:val="SectionBody"/>
        <w:rPr>
          <w:color w:val="auto"/>
          <w:u w:val="single"/>
        </w:rPr>
      </w:pPr>
      <w:r w:rsidRPr="00E431DF">
        <w:rPr>
          <w:color w:val="auto"/>
          <w:u w:val="single"/>
        </w:rPr>
        <w:t>Each bill submitted to federal authorities shall be accompanied by:</w:t>
      </w:r>
    </w:p>
    <w:p w14:paraId="3861B668" w14:textId="2849D465" w:rsidR="00A62140" w:rsidRPr="00E431DF" w:rsidRDefault="00A62140" w:rsidP="00A62140">
      <w:pPr>
        <w:pStyle w:val="SectionBody"/>
        <w:rPr>
          <w:color w:val="auto"/>
          <w:u w:val="single"/>
        </w:rPr>
      </w:pPr>
      <w:r w:rsidRPr="00E431DF">
        <w:rPr>
          <w:color w:val="auto"/>
          <w:u w:val="single"/>
        </w:rPr>
        <w:t>The complete annual Unfunded Mandate Report;</w:t>
      </w:r>
    </w:p>
    <w:p w14:paraId="54D83C26" w14:textId="007C412A" w:rsidR="00A62140" w:rsidRPr="00E431DF" w:rsidRDefault="00A62140" w:rsidP="00A62140">
      <w:pPr>
        <w:pStyle w:val="SectionBody"/>
        <w:rPr>
          <w:color w:val="auto"/>
          <w:u w:val="single"/>
        </w:rPr>
      </w:pPr>
      <w:r w:rsidRPr="00E431DF">
        <w:rPr>
          <w:color w:val="auto"/>
          <w:u w:val="single"/>
        </w:rPr>
        <w:t>Detailed cost breakdowns by mandate and agency;</w:t>
      </w:r>
    </w:p>
    <w:p w14:paraId="06885D44" w14:textId="0BBC7C2B" w:rsidR="00A62140" w:rsidRPr="00E431DF" w:rsidRDefault="00A62140" w:rsidP="00A62140">
      <w:pPr>
        <w:pStyle w:val="SectionBody"/>
        <w:rPr>
          <w:color w:val="auto"/>
          <w:u w:val="single"/>
        </w:rPr>
      </w:pPr>
      <w:r w:rsidRPr="00E431DF">
        <w:rPr>
          <w:color w:val="auto"/>
          <w:u w:val="single"/>
        </w:rPr>
        <w:t>Supporting documentation for all claimed expenses; and</w:t>
      </w:r>
    </w:p>
    <w:p w14:paraId="386EBCEA" w14:textId="121E42CA" w:rsidR="00A62140" w:rsidRPr="00E431DF" w:rsidRDefault="00A62140" w:rsidP="00A62140">
      <w:pPr>
        <w:pStyle w:val="SectionBody"/>
        <w:rPr>
          <w:color w:val="auto"/>
          <w:u w:val="single"/>
        </w:rPr>
      </w:pPr>
      <w:r w:rsidRPr="00E431DF">
        <w:rPr>
          <w:color w:val="auto"/>
          <w:u w:val="single"/>
        </w:rPr>
        <w:t>Legal analysis of the federal requirement creating the unfunded mandate.</w:t>
      </w:r>
    </w:p>
    <w:p w14:paraId="4F784247"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§5-1F-11. Amendment Process.</w:t>
      </w:r>
    </w:p>
    <w:p w14:paraId="6BAA5907" w14:textId="0BC19DF2" w:rsidR="00A62140" w:rsidRPr="00E431DF" w:rsidRDefault="00A62140" w:rsidP="00A62140">
      <w:pPr>
        <w:pStyle w:val="SectionBody"/>
        <w:rPr>
          <w:color w:val="auto"/>
          <w:u w:val="single"/>
        </w:rPr>
      </w:pPr>
      <w:r w:rsidRPr="00E431DF">
        <w:rPr>
          <w:color w:val="auto"/>
          <w:u w:val="single"/>
        </w:rPr>
        <w:t>The Governor may amend or supplement any federal bill to correct oversights or provide additional cost documentation, and such amendments shall become part of the billing submission. W. Va. Const. Art. VI, § 51.</w:t>
      </w:r>
    </w:p>
    <w:p w14:paraId="551EDD4B"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§5-1F-12. Integration with Budget Process.</w:t>
      </w:r>
    </w:p>
    <w:p w14:paraId="0FCFD16C" w14:textId="4D83CFAA" w:rsidR="00A62140" w:rsidRPr="00E431DF" w:rsidRDefault="00A62140" w:rsidP="00A62140">
      <w:pPr>
        <w:pStyle w:val="SectionBody"/>
        <w:rPr>
          <w:color w:val="auto"/>
          <w:u w:val="single"/>
        </w:rPr>
      </w:pPr>
      <w:r w:rsidRPr="00E431DF">
        <w:rPr>
          <w:color w:val="auto"/>
          <w:u w:val="single"/>
        </w:rPr>
        <w:t xml:space="preserve">All costs associated with federal unfunded mandates shall be clearly identified and separately categorized in the state budget submitted to the Legislature. </w:t>
      </w:r>
      <w:hyperlink r:id="rId15" w:history="1">
        <w:r w:rsidRPr="00E431DF">
          <w:rPr>
            <w:rStyle w:val="Hyperlink"/>
            <w:color w:val="auto"/>
          </w:rPr>
          <w:t>W. Va. Const. Art. VI, § 51</w:t>
        </w:r>
      </w:hyperlink>
      <w:r w:rsidRPr="00E431DF">
        <w:rPr>
          <w:color w:val="auto"/>
          <w:u w:val="single"/>
        </w:rPr>
        <w:t xml:space="preserve">. The budget shall show the impact of unfunded mandates on the state's financial condition and available resources. </w:t>
      </w:r>
      <w:hyperlink r:id="rId16" w:history="1">
        <w:r w:rsidRPr="00E431DF">
          <w:rPr>
            <w:rStyle w:val="Hyperlink"/>
            <w:color w:val="auto"/>
          </w:rPr>
          <w:t>W. Va. Const. Art. VI, § 51</w:t>
        </w:r>
      </w:hyperlink>
      <w:r w:rsidRPr="00E431DF">
        <w:rPr>
          <w:color w:val="auto"/>
          <w:u w:val="single"/>
        </w:rPr>
        <w:t>.</w:t>
      </w:r>
    </w:p>
    <w:p w14:paraId="13811909"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§5-1F-13. Legislative Reporting.</w:t>
      </w:r>
    </w:p>
    <w:p w14:paraId="064DF7E9" w14:textId="384937F7" w:rsidR="00A62140" w:rsidRPr="00E431DF" w:rsidRDefault="00A62140" w:rsidP="00A62140">
      <w:pPr>
        <w:pStyle w:val="SectionBody"/>
        <w:rPr>
          <w:color w:val="auto"/>
          <w:u w:val="single"/>
        </w:rPr>
      </w:pPr>
      <w:r w:rsidRPr="00E431DF">
        <w:rPr>
          <w:color w:val="auto"/>
          <w:u w:val="single"/>
        </w:rPr>
        <w:t>The Governor shall include in the annual budget submission an explanation of the important features of federal unfunded mandate costs and suggestions for methods to seek federal reimbursement or relief. W. Va. Const. Art. VI, § 51.</w:t>
      </w:r>
    </w:p>
    <w:p w14:paraId="7CE51ECE" w14:textId="77777777" w:rsidR="00A62140" w:rsidRPr="00E431DF" w:rsidRDefault="00A62140" w:rsidP="00A62140">
      <w:pPr>
        <w:pStyle w:val="SectionBody"/>
        <w:suppressLineNumbers/>
        <w:ind w:firstLine="0"/>
        <w:rPr>
          <w:rStyle w:val="SectionHeadingCha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rStyle w:val="SectionHeadingChar"/>
          <w:color w:val="auto"/>
          <w:u w:val="single"/>
        </w:rPr>
        <w:t>§5-1F-14. Public Hearings.</w:t>
      </w:r>
    </w:p>
    <w:p w14:paraId="5A2437C2" w14:textId="35F929DC" w:rsidR="00A62140" w:rsidRPr="00E431DF" w:rsidRDefault="00A62140" w:rsidP="00A62140">
      <w:pPr>
        <w:pStyle w:val="SectionBody"/>
        <w:rPr>
          <w:color w:val="auto"/>
          <w:sz w:val="24"/>
          <w:u w:val="single"/>
        </w:rPr>
      </w:pPr>
      <w:r w:rsidRPr="00E431DF">
        <w:rPr>
          <w:color w:val="auto"/>
          <w:u w:val="single"/>
        </w:rPr>
        <w:t xml:space="preserve">The Governor may provide for public hearings on federal unfunded mandate costs and may require the attendance of representatives from affected state agencies. </w:t>
      </w:r>
      <w:hyperlink r:id="rId17" w:history="1">
        <w:r w:rsidRPr="00E431DF">
          <w:rPr>
            <w:color w:val="auto"/>
            <w:u w:val="single"/>
          </w:rPr>
          <w:t>W. Va. Const. Art. VI, § 51</w:t>
        </w:r>
      </w:hyperlink>
      <w:r w:rsidRPr="00E431DF">
        <w:rPr>
          <w:color w:val="auto"/>
          <w:u w:val="single"/>
        </w:rPr>
        <w:t>. After such hearings, the Governor may revise cost estimates and billing amounts as appropriate. W. Va. Const. Art. VI, § 51.</w:t>
      </w:r>
    </w:p>
    <w:p w14:paraId="6136D688"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§5-1F-15. Implementation Timeline.</w:t>
      </w:r>
    </w:p>
    <w:p w14:paraId="46D8A084" w14:textId="668F2EF3" w:rsidR="00A62140" w:rsidRPr="00E431DF" w:rsidRDefault="00A62140" w:rsidP="00A62140">
      <w:pPr>
        <w:pStyle w:val="SectionBody"/>
        <w:rPr>
          <w:color w:val="auto"/>
          <w:u w:val="single"/>
        </w:rPr>
      </w:pPr>
      <w:r w:rsidRPr="00E431DF">
        <w:rPr>
          <w:color w:val="auto"/>
          <w:u w:val="single"/>
        </w:rPr>
        <w:t>Within six months of the effective date of this Act, all state agencies shall complete an initial comprehensive assessment of federal unfunded mandates affecting their operations.</w:t>
      </w:r>
    </w:p>
    <w:p w14:paraId="091E8787"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§5-1F-16. Annual Cycle.</w:t>
      </w:r>
    </w:p>
    <w:p w14:paraId="39EDF3C4" w14:textId="1C397270" w:rsidR="00A62140" w:rsidRPr="00E431DF" w:rsidRDefault="00A62140" w:rsidP="00A62140">
      <w:pPr>
        <w:pStyle w:val="SectionBody"/>
        <w:rPr>
          <w:color w:val="auto"/>
          <w:u w:val="single"/>
        </w:rPr>
      </w:pPr>
      <w:r w:rsidRPr="00E431DF">
        <w:rPr>
          <w:color w:val="auto"/>
          <w:u w:val="single"/>
        </w:rPr>
        <w:t>Beginning with the fiscal year following the effective date of this Act, the unfunded mandate assessment and billing process shall be integrated with the annual state budget cycle.</w:t>
      </w:r>
    </w:p>
    <w:p w14:paraId="22D71185" w14:textId="77777777" w:rsidR="00A62140" w:rsidRPr="00E431DF" w:rsidRDefault="00A62140" w:rsidP="00A62140">
      <w:pPr>
        <w:pStyle w:val="SectionHeading"/>
        <w:rPr>
          <w:color w:val="auto"/>
          <w:u w:val="single"/>
        </w:rPr>
        <w:sectPr w:rsidR="00A62140" w:rsidRPr="00E431DF" w:rsidSect="00A636A3">
          <w:type w:val="continuous"/>
          <w:pgSz w:w="12240" w:h="15840" w:code="1"/>
          <w:pgMar w:top="1440" w:right="1440" w:bottom="1440" w:left="1440" w:header="720" w:footer="720" w:gutter="0"/>
          <w:lnNumType w:countBy="1" w:restart="newSection"/>
          <w:cols w:space="720"/>
          <w:titlePg/>
          <w:docGrid w:linePitch="360"/>
        </w:sectPr>
      </w:pPr>
      <w:r w:rsidRPr="00E431DF">
        <w:rPr>
          <w:color w:val="auto"/>
          <w:u w:val="single"/>
        </w:rPr>
        <w:t>§5-1F-17. Effective Date.</w:t>
      </w:r>
    </w:p>
    <w:p w14:paraId="335AF491" w14:textId="35250AD8" w:rsidR="00A62140" w:rsidRPr="00E431DF" w:rsidRDefault="00A62140" w:rsidP="00A62140">
      <w:pPr>
        <w:pStyle w:val="SectionBody"/>
        <w:rPr>
          <w:color w:val="auto"/>
          <w:u w:val="single"/>
        </w:rPr>
      </w:pPr>
      <w:r w:rsidRPr="00E431DF">
        <w:rPr>
          <w:color w:val="auto"/>
          <w:u w:val="single"/>
        </w:rPr>
        <w:t xml:space="preserve">This Act shall take effect </w:t>
      </w:r>
      <w:r w:rsidR="001A294C" w:rsidRPr="00E431DF">
        <w:rPr>
          <w:color w:val="auto"/>
          <w:u w:val="single"/>
        </w:rPr>
        <w:t>90</w:t>
      </w:r>
      <w:r w:rsidRPr="00E431DF">
        <w:rPr>
          <w:color w:val="auto"/>
          <w:u w:val="single"/>
        </w:rPr>
        <w:t xml:space="preserve"> days after passage.</w:t>
      </w:r>
    </w:p>
    <w:p w14:paraId="68BC3DC7" w14:textId="2EE679FA" w:rsidR="00A62140" w:rsidRPr="00E431DF" w:rsidRDefault="00A62140" w:rsidP="00A62140">
      <w:pPr>
        <w:pStyle w:val="SectionBody"/>
        <w:rPr>
          <w:color w:val="auto"/>
          <w:u w:val="single"/>
        </w:rPr>
        <w:sectPr w:rsidR="00A62140" w:rsidRPr="00E431DF" w:rsidSect="00A636A3">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0418CE98" w14:textId="77777777" w:rsidR="00A636A3" w:rsidRPr="00E431DF" w:rsidRDefault="00A636A3" w:rsidP="00CC1F3B">
      <w:pPr>
        <w:pStyle w:val="Note"/>
        <w:rPr>
          <w:color w:val="auto"/>
        </w:rPr>
      </w:pPr>
    </w:p>
    <w:p w14:paraId="2B72E5BA" w14:textId="0F632E86" w:rsidR="006865E9" w:rsidRPr="00E431DF" w:rsidRDefault="00CF1DCA" w:rsidP="00CC1F3B">
      <w:pPr>
        <w:pStyle w:val="Note"/>
        <w:rPr>
          <w:color w:val="auto"/>
        </w:rPr>
      </w:pPr>
      <w:r w:rsidRPr="00E431DF">
        <w:rPr>
          <w:color w:val="auto"/>
        </w:rPr>
        <w:t>NOTE: The</w:t>
      </w:r>
      <w:r w:rsidR="006865E9" w:rsidRPr="00E431DF">
        <w:rPr>
          <w:color w:val="auto"/>
        </w:rPr>
        <w:t xml:space="preserve"> purpose of this bill is t</w:t>
      </w:r>
      <w:r w:rsidR="00A62140" w:rsidRPr="00E431DF">
        <w:rPr>
          <w:color w:val="auto"/>
        </w:rPr>
        <w:t>o create the West Virginia Unfunded Federal Mandate Accountability Act. The bill provides for legislative findings. The bill sets forth definitions. The bill provides for the Governor's authority. The bill sets forth a period of comprehensive review. The bill provides for cost documentation. The bill sets forth the requirements for a report. This bill provides for bill and amendment preparation. The bill provides for integrating the process in the budget report. Finally, the bill provides for an effective date.</w:t>
      </w:r>
    </w:p>
    <w:p w14:paraId="71E3DB92" w14:textId="77777777" w:rsidR="006865E9" w:rsidRPr="00E431DF" w:rsidRDefault="00AE48A0" w:rsidP="00CC1F3B">
      <w:pPr>
        <w:pStyle w:val="Note"/>
        <w:rPr>
          <w:color w:val="auto"/>
        </w:rPr>
      </w:pPr>
      <w:r w:rsidRPr="00E431DF">
        <w:rPr>
          <w:color w:val="auto"/>
        </w:rPr>
        <w:t>Strike-throughs indicate language that would be stricken from a heading or the present law and underscoring indicates new language that would be added.</w:t>
      </w:r>
    </w:p>
    <w:sectPr w:rsidR="006865E9" w:rsidRPr="00E431DF" w:rsidSect="00A636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2818" w14:textId="77777777" w:rsidR="00FE0505" w:rsidRPr="00B844FE" w:rsidRDefault="00FE0505" w:rsidP="00B844FE">
      <w:r>
        <w:separator/>
      </w:r>
    </w:p>
  </w:endnote>
  <w:endnote w:type="continuationSeparator" w:id="0">
    <w:p w14:paraId="793DCE41" w14:textId="77777777" w:rsidR="00FE0505" w:rsidRPr="00B844FE" w:rsidRDefault="00FE05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C92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E0A2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F58C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67355"/>
      <w:docPartObj>
        <w:docPartGallery w:val="Page Numbers (Bottom of Page)"/>
        <w:docPartUnique/>
      </w:docPartObj>
    </w:sdtPr>
    <w:sdtEndPr>
      <w:rPr>
        <w:noProof/>
      </w:rPr>
    </w:sdtEndPr>
    <w:sdtContent>
      <w:p w14:paraId="59D6E3C8" w14:textId="74C74DB1" w:rsidR="001A294C" w:rsidRDefault="001A2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5AA60" w14:textId="77777777" w:rsidR="001A294C" w:rsidRDefault="001A2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045072"/>
      <w:docPartObj>
        <w:docPartGallery w:val="Page Numbers (Bottom of Page)"/>
        <w:docPartUnique/>
      </w:docPartObj>
    </w:sdtPr>
    <w:sdtEndPr>
      <w:rPr>
        <w:noProof/>
      </w:rPr>
    </w:sdtEndPr>
    <w:sdtContent>
      <w:p w14:paraId="4FED7C5C" w14:textId="60392B20" w:rsidR="00A62140" w:rsidRDefault="00A621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DC013" w14:textId="77777777" w:rsidR="00A62140" w:rsidRDefault="00A6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6F4B" w14:textId="77777777" w:rsidR="00FE0505" w:rsidRPr="00B844FE" w:rsidRDefault="00FE0505" w:rsidP="00B844FE">
      <w:r>
        <w:separator/>
      </w:r>
    </w:p>
  </w:footnote>
  <w:footnote w:type="continuationSeparator" w:id="0">
    <w:p w14:paraId="3ECB0211" w14:textId="77777777" w:rsidR="00FE0505" w:rsidRPr="00B844FE" w:rsidRDefault="00FE05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38E" w14:textId="77777777" w:rsidR="002A0269" w:rsidRPr="00B844FE" w:rsidRDefault="00194B53">
    <w:pPr>
      <w:pStyle w:val="Header"/>
    </w:pPr>
    <w:sdt>
      <w:sdtPr>
        <w:id w:val="-684364211"/>
        <w:placeholder>
          <w:docPart w:val="89CAD41848FF4593A0CD358ED36991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CAD41848FF4593A0CD358ED36991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6EA5" w14:textId="63BF93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636A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36A3">
          <w:rPr>
            <w:sz w:val="22"/>
            <w:szCs w:val="22"/>
          </w:rPr>
          <w:t>2026R2</w:t>
        </w:r>
        <w:r w:rsidR="00A62140">
          <w:rPr>
            <w:sz w:val="22"/>
            <w:szCs w:val="22"/>
          </w:rPr>
          <w:t>771</w:t>
        </w:r>
      </w:sdtContent>
    </w:sdt>
  </w:p>
  <w:p w14:paraId="22B97A59" w14:textId="77777777" w:rsidR="00E831B3" w:rsidRPr="004D3ABE" w:rsidRDefault="00E831B3" w:rsidP="00C33014">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0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CE2D" w14:textId="77777777" w:rsidR="001A294C" w:rsidRPr="00686E9A" w:rsidRDefault="001A294C" w:rsidP="001A294C">
    <w:pPr>
      <w:pStyle w:val="HeaderStyle"/>
      <w:rPr>
        <w:sz w:val="22"/>
        <w:szCs w:val="22"/>
      </w:rPr>
    </w:pPr>
    <w:r w:rsidRPr="00686E9A">
      <w:rPr>
        <w:sz w:val="22"/>
        <w:szCs w:val="22"/>
      </w:rPr>
      <w:t xml:space="preserve">Intr </w:t>
    </w:r>
    <w:sdt>
      <w:sdtPr>
        <w:rPr>
          <w:sz w:val="22"/>
          <w:szCs w:val="22"/>
        </w:rPr>
        <w:tag w:val="BNumWH"/>
        <w:id w:val="98458561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77603006"/>
        <w:text/>
      </w:sdtPr>
      <w:sdtEndPr/>
      <w:sdtContent>
        <w:r>
          <w:rPr>
            <w:sz w:val="22"/>
            <w:szCs w:val="22"/>
          </w:rPr>
          <w:t>2026R2771</w:t>
        </w:r>
      </w:sdtContent>
    </w:sdt>
  </w:p>
  <w:p w14:paraId="4BD914FE" w14:textId="77777777" w:rsidR="001A294C" w:rsidRPr="004D3ABE" w:rsidRDefault="001A294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2AEA" w14:textId="77777777" w:rsidR="00A62140" w:rsidRPr="00686E9A" w:rsidRDefault="00A62140" w:rsidP="00A62140">
    <w:pPr>
      <w:pStyle w:val="HeaderStyle"/>
      <w:rPr>
        <w:sz w:val="22"/>
        <w:szCs w:val="22"/>
      </w:rPr>
    </w:pPr>
    <w:r w:rsidRPr="00686E9A">
      <w:rPr>
        <w:sz w:val="22"/>
        <w:szCs w:val="22"/>
      </w:rPr>
      <w:t xml:space="preserve">Intr </w:t>
    </w:r>
    <w:sdt>
      <w:sdtPr>
        <w:rPr>
          <w:sz w:val="22"/>
          <w:szCs w:val="22"/>
        </w:rPr>
        <w:tag w:val="BNumWH"/>
        <w:id w:val="1788387319"/>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9062256"/>
        <w:text/>
      </w:sdtPr>
      <w:sdtEndPr/>
      <w:sdtContent>
        <w:r>
          <w:rPr>
            <w:sz w:val="22"/>
            <w:szCs w:val="22"/>
          </w:rPr>
          <w:t>2026R2771</w:t>
        </w:r>
      </w:sdtContent>
    </w:sdt>
  </w:p>
  <w:p w14:paraId="0C63985B" w14:textId="77777777" w:rsidR="00A62140" w:rsidRPr="004D3ABE" w:rsidRDefault="00A6214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15F5ACC"/>
    <w:multiLevelType w:val="hybridMultilevel"/>
    <w:tmpl w:val="1244F656"/>
    <w:lvl w:ilvl="0" w:tplc="D182E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B0D85"/>
    <w:multiLevelType w:val="hybridMultilevel"/>
    <w:tmpl w:val="170A20BC"/>
    <w:lvl w:ilvl="0" w:tplc="9E525C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B9C7176"/>
    <w:multiLevelType w:val="hybridMultilevel"/>
    <w:tmpl w:val="4D182668"/>
    <w:lvl w:ilvl="0" w:tplc="ED5E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31C61"/>
    <w:multiLevelType w:val="hybridMultilevel"/>
    <w:tmpl w:val="7CE867F6"/>
    <w:lvl w:ilvl="0" w:tplc="67B87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D48DF"/>
    <w:multiLevelType w:val="hybridMultilevel"/>
    <w:tmpl w:val="3E0EECEE"/>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5D0243B"/>
    <w:multiLevelType w:val="hybridMultilevel"/>
    <w:tmpl w:val="7F9CF908"/>
    <w:lvl w:ilvl="0" w:tplc="7A2EB6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C11727"/>
    <w:multiLevelType w:val="hybridMultilevel"/>
    <w:tmpl w:val="00D2D5A0"/>
    <w:lvl w:ilvl="0" w:tplc="02D4C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ED4B6A"/>
    <w:multiLevelType w:val="hybridMultilevel"/>
    <w:tmpl w:val="B1302FB6"/>
    <w:lvl w:ilvl="0" w:tplc="C9181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215C2"/>
    <w:multiLevelType w:val="hybridMultilevel"/>
    <w:tmpl w:val="BA944AFC"/>
    <w:lvl w:ilvl="0" w:tplc="10D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10"/>
  </w:num>
  <w:num w:numId="2" w16cid:durableId="944001478">
    <w:abstractNumId w:val="10"/>
  </w:num>
  <w:num w:numId="3" w16cid:durableId="1785617930">
    <w:abstractNumId w:val="5"/>
  </w:num>
  <w:num w:numId="4" w16cid:durableId="603415041">
    <w:abstractNumId w:val="14"/>
  </w:num>
  <w:num w:numId="5" w16cid:durableId="120848875">
    <w:abstractNumId w:val="8"/>
  </w:num>
  <w:num w:numId="6" w16cid:durableId="813108036">
    <w:abstractNumId w:val="13"/>
  </w:num>
  <w:num w:numId="7" w16cid:durableId="1170751538">
    <w:abstractNumId w:val="7"/>
  </w:num>
  <w:num w:numId="8" w16cid:durableId="1571848005">
    <w:abstractNumId w:val="6"/>
  </w:num>
  <w:num w:numId="9" w16cid:durableId="783235700">
    <w:abstractNumId w:val="11"/>
  </w:num>
  <w:num w:numId="10" w16cid:durableId="916864164">
    <w:abstractNumId w:val="9"/>
  </w:num>
  <w:num w:numId="11" w16cid:durableId="929392002">
    <w:abstractNumId w:val="12"/>
  </w:num>
  <w:num w:numId="12" w16cid:durableId="77488107">
    <w:abstractNumId w:val="0"/>
  </w:num>
  <w:num w:numId="13" w16cid:durableId="1652056535">
    <w:abstractNumId w:val="1"/>
  </w:num>
  <w:num w:numId="14" w16cid:durableId="1285843894">
    <w:abstractNumId w:val="2"/>
  </w:num>
  <w:num w:numId="15" w16cid:durableId="1790468855">
    <w:abstractNumId w:val="3"/>
  </w:num>
  <w:num w:numId="16" w16cid:durableId="1509979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8A"/>
    <w:rsid w:val="0000526A"/>
    <w:rsid w:val="00055C6F"/>
    <w:rsid w:val="000573A9"/>
    <w:rsid w:val="00083E99"/>
    <w:rsid w:val="00085D22"/>
    <w:rsid w:val="00093AB0"/>
    <w:rsid w:val="000C5C77"/>
    <w:rsid w:val="000E3912"/>
    <w:rsid w:val="0010070F"/>
    <w:rsid w:val="0015112E"/>
    <w:rsid w:val="001552E7"/>
    <w:rsid w:val="001566B4"/>
    <w:rsid w:val="00194B53"/>
    <w:rsid w:val="001A294C"/>
    <w:rsid w:val="001A66B7"/>
    <w:rsid w:val="001C279E"/>
    <w:rsid w:val="001D459E"/>
    <w:rsid w:val="001E4FE6"/>
    <w:rsid w:val="0022348D"/>
    <w:rsid w:val="00236D92"/>
    <w:rsid w:val="0027011C"/>
    <w:rsid w:val="00274200"/>
    <w:rsid w:val="00275740"/>
    <w:rsid w:val="002A0269"/>
    <w:rsid w:val="002B0FC7"/>
    <w:rsid w:val="00303684"/>
    <w:rsid w:val="003143F5"/>
    <w:rsid w:val="00314854"/>
    <w:rsid w:val="00394191"/>
    <w:rsid w:val="003A5033"/>
    <w:rsid w:val="003C51CD"/>
    <w:rsid w:val="003C6034"/>
    <w:rsid w:val="00400B5C"/>
    <w:rsid w:val="004368E0"/>
    <w:rsid w:val="00453106"/>
    <w:rsid w:val="0049014C"/>
    <w:rsid w:val="004C13DD"/>
    <w:rsid w:val="004D3ABE"/>
    <w:rsid w:val="004E3441"/>
    <w:rsid w:val="00500579"/>
    <w:rsid w:val="00531381"/>
    <w:rsid w:val="005A5366"/>
    <w:rsid w:val="005B5BF2"/>
    <w:rsid w:val="006369EB"/>
    <w:rsid w:val="00637E73"/>
    <w:rsid w:val="00641AE9"/>
    <w:rsid w:val="0067475D"/>
    <w:rsid w:val="006865E9"/>
    <w:rsid w:val="00686E9A"/>
    <w:rsid w:val="00691F3E"/>
    <w:rsid w:val="00694BFB"/>
    <w:rsid w:val="006A0430"/>
    <w:rsid w:val="006A106B"/>
    <w:rsid w:val="006C523D"/>
    <w:rsid w:val="006D4036"/>
    <w:rsid w:val="007A5259"/>
    <w:rsid w:val="007A7081"/>
    <w:rsid w:val="007F1CF5"/>
    <w:rsid w:val="00834EDE"/>
    <w:rsid w:val="008736AA"/>
    <w:rsid w:val="008B5F8D"/>
    <w:rsid w:val="008D275D"/>
    <w:rsid w:val="008E50E4"/>
    <w:rsid w:val="008F7027"/>
    <w:rsid w:val="0092238A"/>
    <w:rsid w:val="009251F5"/>
    <w:rsid w:val="00980327"/>
    <w:rsid w:val="00984202"/>
    <w:rsid w:val="00986478"/>
    <w:rsid w:val="009B5557"/>
    <w:rsid w:val="009C63D7"/>
    <w:rsid w:val="009F1067"/>
    <w:rsid w:val="00A31E01"/>
    <w:rsid w:val="00A527AD"/>
    <w:rsid w:val="00A62140"/>
    <w:rsid w:val="00A636A3"/>
    <w:rsid w:val="00A718CF"/>
    <w:rsid w:val="00A7592F"/>
    <w:rsid w:val="00A90EA8"/>
    <w:rsid w:val="00AB187B"/>
    <w:rsid w:val="00AE48A0"/>
    <w:rsid w:val="00AE61BE"/>
    <w:rsid w:val="00B16F25"/>
    <w:rsid w:val="00B24422"/>
    <w:rsid w:val="00B66B81"/>
    <w:rsid w:val="00B71E6F"/>
    <w:rsid w:val="00B806B6"/>
    <w:rsid w:val="00B80C20"/>
    <w:rsid w:val="00B844FE"/>
    <w:rsid w:val="00B86B4F"/>
    <w:rsid w:val="00BA1F84"/>
    <w:rsid w:val="00BC562B"/>
    <w:rsid w:val="00BD7FF7"/>
    <w:rsid w:val="00C33014"/>
    <w:rsid w:val="00C33434"/>
    <w:rsid w:val="00C34869"/>
    <w:rsid w:val="00C42EB6"/>
    <w:rsid w:val="00C85096"/>
    <w:rsid w:val="00CB20EF"/>
    <w:rsid w:val="00CC1F3B"/>
    <w:rsid w:val="00CD12CB"/>
    <w:rsid w:val="00CD36CF"/>
    <w:rsid w:val="00CF1DCA"/>
    <w:rsid w:val="00D243D1"/>
    <w:rsid w:val="00D579FC"/>
    <w:rsid w:val="00D765A9"/>
    <w:rsid w:val="00D81C16"/>
    <w:rsid w:val="00DC118F"/>
    <w:rsid w:val="00DE526B"/>
    <w:rsid w:val="00DF199D"/>
    <w:rsid w:val="00E01542"/>
    <w:rsid w:val="00E14850"/>
    <w:rsid w:val="00E365F1"/>
    <w:rsid w:val="00E431DF"/>
    <w:rsid w:val="00E472CB"/>
    <w:rsid w:val="00E62F48"/>
    <w:rsid w:val="00E831B3"/>
    <w:rsid w:val="00E95FBC"/>
    <w:rsid w:val="00EB751B"/>
    <w:rsid w:val="00EC5E63"/>
    <w:rsid w:val="00EE70CB"/>
    <w:rsid w:val="00F41CA2"/>
    <w:rsid w:val="00F443C0"/>
    <w:rsid w:val="00F62EFB"/>
    <w:rsid w:val="00F6452E"/>
    <w:rsid w:val="00F939A4"/>
    <w:rsid w:val="00FA591F"/>
    <w:rsid w:val="00FA7B09"/>
    <w:rsid w:val="00FC688E"/>
    <w:rsid w:val="00FD5B51"/>
    <w:rsid w:val="00FE050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D10D"/>
  <w15:chartTrackingRefBased/>
  <w15:docId w15:val="{E6D2D528-AD18-49EE-AE5A-2897D6BA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2140"/>
    <w:pPr>
      <w:spacing w:line="240" w:lineRule="auto"/>
    </w:pPr>
    <w:rPr>
      <w:rFonts w:eastAsia="Arial" w:cs="Arial"/>
      <w:color w:val="auto"/>
      <w:sz w:val="20"/>
      <w:szCs w:val="24"/>
    </w:rPr>
  </w:style>
  <w:style w:type="paragraph" w:styleId="Heading2">
    <w:name w:val="heading 2"/>
    <w:basedOn w:val="Normal"/>
    <w:next w:val="Normal"/>
    <w:link w:val="Heading2Char"/>
    <w:qFormat/>
    <w:locked/>
    <w:rsid w:val="00A62140"/>
    <w:pPr>
      <w:keepNext/>
      <w:spacing w:before="240" w:after="60"/>
      <w:outlineLvl w:val="1"/>
    </w:pPr>
    <w:rPr>
      <w:b/>
      <w:bCs/>
      <w:i/>
      <w:iCs/>
      <w:sz w:val="28"/>
      <w:szCs w:val="28"/>
    </w:rPr>
  </w:style>
  <w:style w:type="paragraph" w:styleId="Heading3">
    <w:name w:val="heading 3"/>
    <w:basedOn w:val="Normal"/>
    <w:next w:val="Normal"/>
    <w:link w:val="Heading3Char"/>
    <w:qFormat/>
    <w:locked/>
    <w:rsid w:val="00A6214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1E4FE6"/>
    <w:rPr>
      <w:color w:val="0563C1" w:themeColor="hyperlink"/>
      <w:u w:val="single"/>
    </w:rPr>
  </w:style>
  <w:style w:type="character" w:styleId="UnresolvedMention">
    <w:name w:val="Unresolved Mention"/>
    <w:basedOn w:val="DefaultParagraphFont"/>
    <w:uiPriority w:val="99"/>
    <w:semiHidden/>
    <w:unhideWhenUsed/>
    <w:rsid w:val="001E4FE6"/>
    <w:rPr>
      <w:color w:val="605E5C"/>
      <w:shd w:val="clear" w:color="auto" w:fill="E1DFDD"/>
    </w:rPr>
  </w:style>
  <w:style w:type="character" w:customStyle="1" w:styleId="SectionBodyChar">
    <w:name w:val="Section Body Char"/>
    <w:link w:val="SectionBody"/>
    <w:rsid w:val="00453106"/>
    <w:rPr>
      <w:rFonts w:eastAsia="Calibri"/>
      <w:color w:val="000000"/>
    </w:rPr>
  </w:style>
  <w:style w:type="character" w:customStyle="1" w:styleId="SectionHeadingChar">
    <w:name w:val="Section Heading Char"/>
    <w:link w:val="SectionHeading"/>
    <w:rsid w:val="00453106"/>
    <w:rPr>
      <w:rFonts w:eastAsia="Calibri"/>
      <w:b/>
      <w:color w:val="000000"/>
    </w:rPr>
  </w:style>
  <w:style w:type="character" w:customStyle="1" w:styleId="ArticleHeadingChar">
    <w:name w:val="Article Heading Char"/>
    <w:link w:val="ArticleHeading"/>
    <w:rsid w:val="00A636A3"/>
    <w:rPr>
      <w:rFonts w:eastAsia="Calibri"/>
      <w:b/>
      <w:caps/>
      <w:color w:val="000000"/>
      <w:sz w:val="24"/>
    </w:rPr>
  </w:style>
  <w:style w:type="character" w:customStyle="1" w:styleId="Heading2Char">
    <w:name w:val="Heading 2 Char"/>
    <w:basedOn w:val="DefaultParagraphFont"/>
    <w:link w:val="Heading2"/>
    <w:rsid w:val="00A62140"/>
    <w:rPr>
      <w:rFonts w:eastAsia="Arial" w:cs="Arial"/>
      <w:b/>
      <w:bCs/>
      <w:i/>
      <w:iCs/>
      <w:color w:val="auto"/>
      <w:sz w:val="28"/>
      <w:szCs w:val="28"/>
    </w:rPr>
  </w:style>
  <w:style w:type="character" w:customStyle="1" w:styleId="Heading3Char">
    <w:name w:val="Heading 3 Char"/>
    <w:basedOn w:val="DefaultParagraphFont"/>
    <w:link w:val="Heading3"/>
    <w:rsid w:val="00A62140"/>
    <w:rPr>
      <w:rFonts w:eastAsia="Arial" w:cs="Arial"/>
      <w:b/>
      <w:bCs/>
      <w:color w:val="auto"/>
      <w:sz w:val="26"/>
      <w:szCs w:val="26"/>
    </w:rPr>
  </w:style>
  <w:style w:type="character" w:styleId="Strong">
    <w:name w:val="Strong"/>
    <w:basedOn w:val="DefaultParagraphFont"/>
    <w:qFormat/>
    <w:locked/>
    <w:rsid w:val="00A6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lus.lexis.com/api/document/collection/statutes-legislation/id/56W2-F331-639C-407M-00000-00/?context=1530671" TargetMode="External"/><Relationship Id="rId2" Type="http://schemas.openxmlformats.org/officeDocument/2006/relationships/numbering" Target="numbering.xml"/><Relationship Id="rId16" Type="http://schemas.openxmlformats.org/officeDocument/2006/relationships/hyperlink" Target="https://plus.lexis.com/api/document/collection/statutes-legislation/id/56W2-F331-639C-407M-00000-00/?context=15306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us.lexis.com/api/document/collection/statutes-legislation/id/56W2-F331-639C-407M-00000-00/?context=1530671"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3CD9ED1E34E7EBF23B11AC60FB0BC"/>
        <w:category>
          <w:name w:val="General"/>
          <w:gallery w:val="placeholder"/>
        </w:category>
        <w:types>
          <w:type w:val="bbPlcHdr"/>
        </w:types>
        <w:behaviors>
          <w:behavior w:val="content"/>
        </w:behaviors>
        <w:guid w:val="{16AC3813-B885-46CE-B087-94C202290851}"/>
      </w:docPartPr>
      <w:docPartBody>
        <w:p w:rsidR="00297A77" w:rsidRDefault="00297A77">
          <w:pPr>
            <w:pStyle w:val="2F33CD9ED1E34E7EBF23B11AC60FB0BC"/>
          </w:pPr>
          <w:r w:rsidRPr="00B844FE">
            <w:t>Prefix Text</w:t>
          </w:r>
        </w:p>
      </w:docPartBody>
    </w:docPart>
    <w:docPart>
      <w:docPartPr>
        <w:name w:val="89CAD41848FF4593A0CD358ED36991AD"/>
        <w:category>
          <w:name w:val="General"/>
          <w:gallery w:val="placeholder"/>
        </w:category>
        <w:types>
          <w:type w:val="bbPlcHdr"/>
        </w:types>
        <w:behaviors>
          <w:behavior w:val="content"/>
        </w:behaviors>
        <w:guid w:val="{9F8E5A35-4E71-4EAE-B429-8BE5570F794E}"/>
      </w:docPartPr>
      <w:docPartBody>
        <w:p w:rsidR="00297A77" w:rsidRDefault="00297A77">
          <w:pPr>
            <w:pStyle w:val="89CAD41848FF4593A0CD358ED36991AD"/>
          </w:pPr>
          <w:r w:rsidRPr="00B844FE">
            <w:t>[Type here]</w:t>
          </w:r>
        </w:p>
      </w:docPartBody>
    </w:docPart>
    <w:docPart>
      <w:docPartPr>
        <w:name w:val="A2D992A0C7584832845EC87744220BFA"/>
        <w:category>
          <w:name w:val="General"/>
          <w:gallery w:val="placeholder"/>
        </w:category>
        <w:types>
          <w:type w:val="bbPlcHdr"/>
        </w:types>
        <w:behaviors>
          <w:behavior w:val="content"/>
        </w:behaviors>
        <w:guid w:val="{93CBB167-B2C4-4F46-8E07-7E7FFECBB420}"/>
      </w:docPartPr>
      <w:docPartBody>
        <w:p w:rsidR="00297A77" w:rsidRDefault="00297A77">
          <w:pPr>
            <w:pStyle w:val="A2D992A0C7584832845EC87744220BFA"/>
          </w:pPr>
          <w:r w:rsidRPr="00B844FE">
            <w:t>Number</w:t>
          </w:r>
        </w:p>
      </w:docPartBody>
    </w:docPart>
    <w:docPart>
      <w:docPartPr>
        <w:name w:val="055700C9F432495CB5621AC810D49698"/>
        <w:category>
          <w:name w:val="General"/>
          <w:gallery w:val="placeholder"/>
        </w:category>
        <w:types>
          <w:type w:val="bbPlcHdr"/>
        </w:types>
        <w:behaviors>
          <w:behavior w:val="content"/>
        </w:behaviors>
        <w:guid w:val="{275DE6A3-31FF-4493-9B0F-AE156C17DA29}"/>
      </w:docPartPr>
      <w:docPartBody>
        <w:p w:rsidR="00297A77" w:rsidRDefault="00297A77">
          <w:pPr>
            <w:pStyle w:val="055700C9F432495CB5621AC810D49698"/>
          </w:pPr>
          <w:r w:rsidRPr="00B844FE">
            <w:t>Enter Sponsors Here</w:t>
          </w:r>
        </w:p>
      </w:docPartBody>
    </w:docPart>
    <w:docPart>
      <w:docPartPr>
        <w:name w:val="AA22BB3BF17946C99E386F0D87478AFA"/>
        <w:category>
          <w:name w:val="General"/>
          <w:gallery w:val="placeholder"/>
        </w:category>
        <w:types>
          <w:type w:val="bbPlcHdr"/>
        </w:types>
        <w:behaviors>
          <w:behavior w:val="content"/>
        </w:behaviors>
        <w:guid w:val="{6B6B5F81-47E6-49CB-90B6-B20524BC52EF}"/>
      </w:docPartPr>
      <w:docPartBody>
        <w:p w:rsidR="00297A77" w:rsidRDefault="00297A77">
          <w:pPr>
            <w:pStyle w:val="AA22BB3BF17946C99E386F0D87478A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77"/>
    <w:rsid w:val="00297A77"/>
    <w:rsid w:val="003A5033"/>
    <w:rsid w:val="0049014C"/>
    <w:rsid w:val="00531381"/>
    <w:rsid w:val="008F7027"/>
    <w:rsid w:val="00995E83"/>
    <w:rsid w:val="00A7592F"/>
    <w:rsid w:val="00AB187B"/>
    <w:rsid w:val="00B806B6"/>
    <w:rsid w:val="00D243D1"/>
    <w:rsid w:val="00F6452E"/>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3CD9ED1E34E7EBF23B11AC60FB0BC">
    <w:name w:val="2F33CD9ED1E34E7EBF23B11AC60FB0BC"/>
  </w:style>
  <w:style w:type="paragraph" w:customStyle="1" w:styleId="89CAD41848FF4593A0CD358ED36991AD">
    <w:name w:val="89CAD41848FF4593A0CD358ED36991AD"/>
  </w:style>
  <w:style w:type="paragraph" w:customStyle="1" w:styleId="A2D992A0C7584832845EC87744220BFA">
    <w:name w:val="A2D992A0C7584832845EC87744220BFA"/>
  </w:style>
  <w:style w:type="paragraph" w:customStyle="1" w:styleId="055700C9F432495CB5621AC810D49698">
    <w:name w:val="055700C9F432495CB5621AC810D49698"/>
  </w:style>
  <w:style w:type="character" w:styleId="PlaceholderText">
    <w:name w:val="Placeholder Text"/>
    <w:basedOn w:val="DefaultParagraphFont"/>
    <w:uiPriority w:val="99"/>
    <w:semiHidden/>
    <w:rPr>
      <w:color w:val="808080"/>
    </w:rPr>
  </w:style>
  <w:style w:type="paragraph" w:customStyle="1" w:styleId="AA22BB3BF17946C99E386F0D87478AFA">
    <w:name w:val="AA22BB3BF17946C99E386F0D87478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2026-01-30T20:13:00Z</dcterms:created>
  <dcterms:modified xsi:type="dcterms:W3CDTF">2026-01-30T20:13:00Z</dcterms:modified>
</cp:coreProperties>
</file>