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FA45" w14:textId="77777777" w:rsidR="00FE067E" w:rsidRDefault="003C6034" w:rsidP="00CC1F3B">
      <w:pPr>
        <w:pStyle w:val="TitlePageOrigin"/>
      </w:pPr>
      <w:r>
        <w:rPr>
          <w:caps w:val="0"/>
        </w:rPr>
        <w:t>WEST VIRGINIA LEGISLATURE</w:t>
      </w:r>
    </w:p>
    <w:p w14:paraId="1C7903C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993CE66" w14:textId="77777777" w:rsidR="00CD36CF" w:rsidRDefault="003D1AD3" w:rsidP="00CC1F3B">
      <w:pPr>
        <w:pStyle w:val="TitlePageBillPrefix"/>
      </w:pPr>
      <w:sdt>
        <w:sdtPr>
          <w:tag w:val="IntroDate"/>
          <w:id w:val="-1236936958"/>
          <w:placeholder>
            <w:docPart w:val="C566FAA75909446CB166F32C3B15DEB4"/>
          </w:placeholder>
          <w:text/>
        </w:sdtPr>
        <w:sdtEndPr/>
        <w:sdtContent>
          <w:r w:rsidR="00AE48A0">
            <w:t>Introduced</w:t>
          </w:r>
        </w:sdtContent>
      </w:sdt>
    </w:p>
    <w:p w14:paraId="666213B7" w14:textId="69615042" w:rsidR="00CD36CF" w:rsidRDefault="003D1AD3" w:rsidP="00CC1F3B">
      <w:pPr>
        <w:pStyle w:val="BillNumber"/>
      </w:pPr>
      <w:sdt>
        <w:sdtPr>
          <w:tag w:val="Chamber"/>
          <w:id w:val="893011969"/>
          <w:lock w:val="sdtLocked"/>
          <w:placeholder>
            <w:docPart w:val="C47ED09C010E441F9AF20859173670B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88646B8A91E4B0D85FB1DCFD79FB432"/>
          </w:placeholder>
          <w:text/>
        </w:sdtPr>
        <w:sdtEndPr/>
        <w:sdtContent>
          <w:r>
            <w:t>5041</w:t>
          </w:r>
        </w:sdtContent>
      </w:sdt>
    </w:p>
    <w:p w14:paraId="5B9B4C90" w14:textId="28334974" w:rsidR="00CD36CF" w:rsidRDefault="00CD36CF" w:rsidP="00CC1F3B">
      <w:pPr>
        <w:pStyle w:val="Sponsors"/>
      </w:pPr>
      <w:r>
        <w:t xml:space="preserve">By </w:t>
      </w:r>
      <w:sdt>
        <w:sdtPr>
          <w:tag w:val="Sponsors"/>
          <w:id w:val="1589585889"/>
          <w:placeholder>
            <w:docPart w:val="4350A4D459274B20BBD74639A34C7D79"/>
          </w:placeholder>
          <w:text w:multiLine="1"/>
        </w:sdtPr>
        <w:sdtEndPr/>
        <w:sdtContent>
          <w:r w:rsidR="00532499">
            <w:t>Delegate</w:t>
          </w:r>
          <w:r w:rsidR="00665FB9">
            <w:t>s</w:t>
          </w:r>
          <w:r w:rsidR="00532499">
            <w:t xml:space="preserve"> Dillon</w:t>
          </w:r>
          <w:r w:rsidR="00665FB9">
            <w:t xml:space="preserve">, Masters, Ridenour, and Anders </w:t>
          </w:r>
        </w:sdtContent>
      </w:sdt>
    </w:p>
    <w:p w14:paraId="6FD51E88" w14:textId="1AC8FC03" w:rsidR="00E831B3" w:rsidRDefault="00CD36CF" w:rsidP="00CC1F3B">
      <w:pPr>
        <w:pStyle w:val="References"/>
      </w:pPr>
      <w:r>
        <w:t>[</w:t>
      </w:r>
      <w:sdt>
        <w:sdtPr>
          <w:tag w:val="References"/>
          <w:id w:val="-1043047873"/>
          <w:placeholder>
            <w:docPart w:val="5A4FE3BE56CF476E99136BB16BE78691"/>
          </w:placeholder>
          <w:text w:multiLine="1"/>
        </w:sdtPr>
        <w:sdtEndPr/>
        <w:sdtContent>
          <w:r w:rsidR="003D1AD3">
            <w:t>Introduced February 02, 2026; referred to the Committee on Energy and Public Works</w:t>
          </w:r>
        </w:sdtContent>
      </w:sdt>
      <w:r>
        <w:t>]</w:t>
      </w:r>
    </w:p>
    <w:p w14:paraId="5E0128A9" w14:textId="5507D285" w:rsidR="00303684" w:rsidRDefault="0000526A" w:rsidP="00CC1F3B">
      <w:pPr>
        <w:pStyle w:val="TitleSection"/>
      </w:pPr>
      <w:r>
        <w:lastRenderedPageBreak/>
        <w:t>A BILL</w:t>
      </w:r>
      <w:r w:rsidR="00532499">
        <w:t xml:space="preserve"> </w:t>
      </w:r>
      <w:r w:rsidR="00921B74">
        <w:t>to amend the code of West Virginia, 1931, as amended, by adding a new article, designated §24-2J-1 and §24-2J-2, relating to requiring that all electricity providers give their customers a choice in the style of meter installed on their homes, businesses, or rental units.</w:t>
      </w:r>
    </w:p>
    <w:p w14:paraId="6D81D2E7" w14:textId="77777777" w:rsidR="00303684" w:rsidRDefault="00303684" w:rsidP="00CC1F3B">
      <w:pPr>
        <w:pStyle w:val="EnactingClause"/>
      </w:pPr>
      <w:r>
        <w:t>Be it enacted by the Legislature of West Virginia:</w:t>
      </w:r>
    </w:p>
    <w:p w14:paraId="2884DD4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D0DB88" w14:textId="77777777" w:rsidR="00921B74" w:rsidRPr="00177880" w:rsidRDefault="00921B74" w:rsidP="00921B74">
      <w:pPr>
        <w:pStyle w:val="ArticleHeading"/>
        <w:rPr>
          <w:u w:val="single"/>
        </w:rPr>
        <w:sectPr w:rsidR="00921B74" w:rsidRPr="00177880" w:rsidSect="00921B74">
          <w:type w:val="continuous"/>
          <w:pgSz w:w="12240" w:h="15840" w:code="1"/>
          <w:pgMar w:top="1440" w:right="1440" w:bottom="1440" w:left="1440" w:header="720" w:footer="720" w:gutter="0"/>
          <w:lnNumType w:countBy="1" w:restart="newSection"/>
          <w:cols w:space="720"/>
          <w:titlePg/>
          <w:docGrid w:linePitch="360"/>
        </w:sectPr>
      </w:pPr>
      <w:r w:rsidRPr="00177880">
        <w:rPr>
          <w:u w:val="single"/>
        </w:rPr>
        <w:t>article 2j. electrical Meter choice.</w:t>
      </w:r>
    </w:p>
    <w:p w14:paraId="6E82BA0F" w14:textId="77777777" w:rsidR="00921B74" w:rsidRPr="00177880" w:rsidRDefault="00921B74" w:rsidP="00921B74">
      <w:pPr>
        <w:pStyle w:val="SectionHeading"/>
        <w:rPr>
          <w:u w:val="single"/>
        </w:rPr>
        <w:sectPr w:rsidR="00921B74" w:rsidRPr="00177880" w:rsidSect="00921B74">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§24-2J-1. Legislative findings.</w:t>
      </w:r>
    </w:p>
    <w:p w14:paraId="2828C07F" w14:textId="77777777" w:rsidR="00921B74" w:rsidRPr="00177880" w:rsidRDefault="00921B74" w:rsidP="00921B74">
      <w:pPr>
        <w:pStyle w:val="SectionBody"/>
        <w:rPr>
          <w:u w:val="single"/>
        </w:rPr>
      </w:pPr>
      <w:r w:rsidRPr="00177880">
        <w:rPr>
          <w:u w:val="single"/>
        </w:rPr>
        <w:t>(a) The Legislature finds that consumer choice is a fundamental aspect of the free enterprise economic system upon which our system functions.</w:t>
      </w:r>
    </w:p>
    <w:p w14:paraId="3E6D831B" w14:textId="77777777" w:rsidR="00921B74" w:rsidRPr="00177880" w:rsidRDefault="00921B74" w:rsidP="00921B74">
      <w:pPr>
        <w:pStyle w:val="SectionBody"/>
        <w:rPr>
          <w:u w:val="single"/>
        </w:rPr>
      </w:pPr>
      <w:r w:rsidRPr="00177880">
        <w:rPr>
          <w:u w:val="single"/>
        </w:rPr>
        <w:t>(b) The Legislature finds that many citizens have voiced concern and displeasure regarding their lack of choice regarding the type of electrical meter installed on their property by the servicing utility.</w:t>
      </w:r>
    </w:p>
    <w:p w14:paraId="0A4B7AC7" w14:textId="77777777" w:rsidR="00921B74" w:rsidRPr="00177880" w:rsidRDefault="00921B74" w:rsidP="00921B74">
      <w:pPr>
        <w:pStyle w:val="SectionBody"/>
        <w:rPr>
          <w:u w:val="single"/>
        </w:rPr>
      </w:pPr>
      <w:r w:rsidRPr="00177880">
        <w:rPr>
          <w:u w:val="single"/>
        </w:rPr>
        <w:t>(c) The Legislature finds that citizens</w:t>
      </w:r>
      <w:r>
        <w:rPr>
          <w:u w:val="single"/>
        </w:rPr>
        <w:t>'</w:t>
      </w:r>
      <w:r w:rsidRPr="00177880">
        <w:rPr>
          <w:u w:val="single"/>
        </w:rPr>
        <w:t xml:space="preserve"> concerns regarding certain types of electrical meters, commonly referred to as </w:t>
      </w:r>
      <w:r>
        <w:rPr>
          <w:u w:val="single"/>
        </w:rPr>
        <w:t>"</w:t>
      </w:r>
      <w:r w:rsidRPr="00177880">
        <w:rPr>
          <w:u w:val="single"/>
        </w:rPr>
        <w:t>Smart Meters</w:t>
      </w:r>
      <w:r>
        <w:rPr>
          <w:u w:val="single"/>
        </w:rPr>
        <w:t>",</w:t>
      </w:r>
      <w:r w:rsidRPr="00177880">
        <w:rPr>
          <w:u w:val="single"/>
        </w:rPr>
        <w:t xml:space="preserve"> include radiation emissions, fire risks, data security, and other concerns which have not been adequately addressed, and that these concerns bolster citizens</w:t>
      </w:r>
      <w:r>
        <w:rPr>
          <w:u w:val="single"/>
        </w:rPr>
        <w:t>'</w:t>
      </w:r>
      <w:r w:rsidRPr="00177880">
        <w:rPr>
          <w:u w:val="single"/>
        </w:rPr>
        <w:t xml:space="preserve"> assertions that more choice is necessary regarding such meters.</w:t>
      </w:r>
    </w:p>
    <w:p w14:paraId="0CB1E137" w14:textId="4E4C71D6" w:rsidR="00921B74" w:rsidRPr="00177880" w:rsidRDefault="00921B74" w:rsidP="00921B74">
      <w:pPr>
        <w:pStyle w:val="SectionHeading"/>
        <w:rPr>
          <w:u w:val="single"/>
        </w:rPr>
        <w:sectPr w:rsidR="00921B74" w:rsidRPr="00177880" w:rsidSect="00921B74">
          <w:type w:val="continuous"/>
          <w:pgSz w:w="12240" w:h="15840" w:code="1"/>
          <w:pgMar w:top="1440" w:right="1440" w:bottom="1440" w:left="1440" w:header="720" w:footer="720" w:gutter="0"/>
          <w:lnNumType w:countBy="1" w:restart="newSection"/>
          <w:cols w:space="720"/>
          <w:titlePg/>
          <w:docGrid w:linePitch="360"/>
        </w:sectPr>
      </w:pPr>
      <w:r w:rsidRPr="00177880">
        <w:rPr>
          <w:u w:val="single"/>
        </w:rPr>
        <w:t>§24-2J-2. Meter choice</w:t>
      </w:r>
      <w:r>
        <w:rPr>
          <w:u w:val="single"/>
        </w:rPr>
        <w:t xml:space="preserve"> </w:t>
      </w:r>
      <w:r w:rsidRPr="00177880">
        <w:rPr>
          <w:u w:val="single"/>
        </w:rPr>
        <w:t>requirements.</w:t>
      </w:r>
    </w:p>
    <w:p w14:paraId="1F19A1F2" w14:textId="77777777" w:rsidR="00921B74" w:rsidRPr="00177880" w:rsidRDefault="00921B74" w:rsidP="00921B74">
      <w:pPr>
        <w:pStyle w:val="SectionBody"/>
        <w:rPr>
          <w:u w:val="single"/>
        </w:rPr>
      </w:pPr>
      <w:r w:rsidRPr="00177880">
        <w:rPr>
          <w:u w:val="single"/>
        </w:rPr>
        <w:t xml:space="preserve">(a) Electrical utilities must provide customers with the option to deny installation of a </w:t>
      </w:r>
      <w:r>
        <w:rPr>
          <w:u w:val="single"/>
        </w:rPr>
        <w:t>"</w:t>
      </w:r>
      <w:r w:rsidRPr="00177880">
        <w:rPr>
          <w:u w:val="single"/>
        </w:rPr>
        <w:t>smart meter</w:t>
      </w:r>
      <w:r>
        <w:rPr>
          <w:u w:val="single"/>
        </w:rPr>
        <w:t>"</w:t>
      </w:r>
      <w:r w:rsidRPr="00177880">
        <w:rPr>
          <w:u w:val="single"/>
        </w:rPr>
        <w:t xml:space="preserve"> in favor of an electrical meter which is read manually, does not contain a battery, and does not emit an electromagnetic signal.</w:t>
      </w:r>
    </w:p>
    <w:p w14:paraId="0C28F1D7" w14:textId="356685C6" w:rsidR="008736AA" w:rsidRDefault="00921B74" w:rsidP="00921B74">
      <w:pPr>
        <w:pStyle w:val="SectionBody"/>
        <w:rPr>
          <w:u w:val="single"/>
        </w:rPr>
      </w:pPr>
      <w:r w:rsidRPr="00177880">
        <w:rPr>
          <w:u w:val="single"/>
        </w:rPr>
        <w:t>(b) Incidental electromagnetic radiation emitted by the natural process of electricity flowing through the meter as part of the electricity supplied to the customer shall not constitute an electromagnetic signal under this section.</w:t>
      </w:r>
    </w:p>
    <w:p w14:paraId="1F9FA338" w14:textId="3A537347" w:rsidR="004A2C23" w:rsidRDefault="004A2C23" w:rsidP="00921B74">
      <w:pPr>
        <w:pStyle w:val="SectionBody"/>
      </w:pPr>
      <w:r>
        <w:rPr>
          <w:u w:val="single"/>
        </w:rPr>
        <w:t>(c) Electrical utilities utilizing AMR, digital, or "smart meter" technology are authorized to transmit only the total kilowatt-hour usage for each month, using the fewest total transmissions necessary to collect essential usage information for billing purposes.</w:t>
      </w:r>
    </w:p>
    <w:p w14:paraId="19D275D0" w14:textId="77777777" w:rsidR="00C33014" w:rsidRDefault="00C33014" w:rsidP="00CC1F3B">
      <w:pPr>
        <w:pStyle w:val="Note"/>
      </w:pPr>
    </w:p>
    <w:p w14:paraId="39FE6296" w14:textId="2DCC8859" w:rsidR="006865E9" w:rsidRDefault="00CF1DCA" w:rsidP="00CC1F3B">
      <w:pPr>
        <w:pStyle w:val="Note"/>
      </w:pPr>
      <w:r>
        <w:t xml:space="preserve">NOTE: </w:t>
      </w:r>
      <w:r w:rsidR="00921B74">
        <w:t>The purpose of this bill is to require that all electricity providers give their customers a choice between the smart meters and manually read meters that are installed on their homes, businesses, or rental units.</w:t>
      </w:r>
    </w:p>
    <w:p w14:paraId="6F18ECE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F2FB" w14:textId="77777777" w:rsidR="00532499" w:rsidRPr="00B844FE" w:rsidRDefault="00532499" w:rsidP="00B844FE">
      <w:r>
        <w:separator/>
      </w:r>
    </w:p>
  </w:endnote>
  <w:endnote w:type="continuationSeparator" w:id="0">
    <w:p w14:paraId="288D11E1" w14:textId="77777777" w:rsidR="00532499" w:rsidRPr="00B844FE" w:rsidRDefault="005324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577E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9EA3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93F98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7D60" w14:textId="77777777" w:rsidR="00921B74" w:rsidRDefault="00921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D92C4" w14:textId="77777777" w:rsidR="00532499" w:rsidRPr="00B844FE" w:rsidRDefault="00532499" w:rsidP="00B844FE">
      <w:r>
        <w:separator/>
      </w:r>
    </w:p>
  </w:footnote>
  <w:footnote w:type="continuationSeparator" w:id="0">
    <w:p w14:paraId="390982F9" w14:textId="77777777" w:rsidR="00532499" w:rsidRPr="00B844FE" w:rsidRDefault="005324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0562" w14:textId="77777777" w:rsidR="002A0269" w:rsidRPr="00B844FE" w:rsidRDefault="003D1AD3">
    <w:pPr>
      <w:pStyle w:val="Header"/>
    </w:pPr>
    <w:sdt>
      <w:sdtPr>
        <w:id w:val="-684364211"/>
        <w:placeholder>
          <w:docPart w:val="C47ED09C010E441F9AF20859173670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7ED09C010E441F9AF20859173670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3267" w14:textId="0D4C8A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21B7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21B74">
          <w:rPr>
            <w:sz w:val="22"/>
            <w:szCs w:val="22"/>
          </w:rPr>
          <w:t>2026R1862</w:t>
        </w:r>
      </w:sdtContent>
    </w:sdt>
  </w:p>
  <w:p w14:paraId="3650A5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E5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99"/>
    <w:rsid w:val="0000526A"/>
    <w:rsid w:val="000573A9"/>
    <w:rsid w:val="00085D22"/>
    <w:rsid w:val="00093AB0"/>
    <w:rsid w:val="000C5C77"/>
    <w:rsid w:val="000E3912"/>
    <w:rsid w:val="0010070F"/>
    <w:rsid w:val="0015112E"/>
    <w:rsid w:val="001552E7"/>
    <w:rsid w:val="001566B4"/>
    <w:rsid w:val="00190D7E"/>
    <w:rsid w:val="001A66B7"/>
    <w:rsid w:val="001C279E"/>
    <w:rsid w:val="001D459E"/>
    <w:rsid w:val="0020151F"/>
    <w:rsid w:val="00211F02"/>
    <w:rsid w:val="0022348D"/>
    <w:rsid w:val="0027011C"/>
    <w:rsid w:val="00274200"/>
    <w:rsid w:val="00275740"/>
    <w:rsid w:val="002A0269"/>
    <w:rsid w:val="00303684"/>
    <w:rsid w:val="003143F5"/>
    <w:rsid w:val="00314854"/>
    <w:rsid w:val="00351765"/>
    <w:rsid w:val="00394191"/>
    <w:rsid w:val="003C51CD"/>
    <w:rsid w:val="003C6034"/>
    <w:rsid w:val="003D1AD3"/>
    <w:rsid w:val="00400B5C"/>
    <w:rsid w:val="004368E0"/>
    <w:rsid w:val="004A2C23"/>
    <w:rsid w:val="004C13DD"/>
    <w:rsid w:val="004D3ABE"/>
    <w:rsid w:val="004E3441"/>
    <w:rsid w:val="00500579"/>
    <w:rsid w:val="00532499"/>
    <w:rsid w:val="00543594"/>
    <w:rsid w:val="00572702"/>
    <w:rsid w:val="005A5366"/>
    <w:rsid w:val="006369EB"/>
    <w:rsid w:val="00637E73"/>
    <w:rsid w:val="00665FB9"/>
    <w:rsid w:val="006865E9"/>
    <w:rsid w:val="00686E9A"/>
    <w:rsid w:val="00691F3E"/>
    <w:rsid w:val="00694BFB"/>
    <w:rsid w:val="006A106B"/>
    <w:rsid w:val="006C523D"/>
    <w:rsid w:val="006D4036"/>
    <w:rsid w:val="00766AD0"/>
    <w:rsid w:val="007A5259"/>
    <w:rsid w:val="007A7081"/>
    <w:rsid w:val="007F1CF5"/>
    <w:rsid w:val="00834EDE"/>
    <w:rsid w:val="008736AA"/>
    <w:rsid w:val="00895555"/>
    <w:rsid w:val="008D275D"/>
    <w:rsid w:val="00921B74"/>
    <w:rsid w:val="00925D40"/>
    <w:rsid w:val="00946186"/>
    <w:rsid w:val="00980327"/>
    <w:rsid w:val="00986478"/>
    <w:rsid w:val="009B5557"/>
    <w:rsid w:val="009F1067"/>
    <w:rsid w:val="00A31E01"/>
    <w:rsid w:val="00A527AD"/>
    <w:rsid w:val="00A604A0"/>
    <w:rsid w:val="00A718CF"/>
    <w:rsid w:val="00AA069B"/>
    <w:rsid w:val="00AE48A0"/>
    <w:rsid w:val="00AE61BE"/>
    <w:rsid w:val="00B16F25"/>
    <w:rsid w:val="00B24422"/>
    <w:rsid w:val="00B66B81"/>
    <w:rsid w:val="00B71E6F"/>
    <w:rsid w:val="00B80C20"/>
    <w:rsid w:val="00B844FE"/>
    <w:rsid w:val="00B8491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44FE"/>
    <w:rsid w:val="00D579FC"/>
    <w:rsid w:val="00D81C16"/>
    <w:rsid w:val="00DE526B"/>
    <w:rsid w:val="00DF199D"/>
    <w:rsid w:val="00E01542"/>
    <w:rsid w:val="00E365F1"/>
    <w:rsid w:val="00E62F48"/>
    <w:rsid w:val="00E831B3"/>
    <w:rsid w:val="00E95FBC"/>
    <w:rsid w:val="00EA4EBC"/>
    <w:rsid w:val="00EC5E63"/>
    <w:rsid w:val="00EE70CB"/>
    <w:rsid w:val="00F41CA2"/>
    <w:rsid w:val="00F443C0"/>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BD3C"/>
  <w15:chartTrackingRefBased/>
  <w15:docId w15:val="{F38A44BF-B8C5-49A2-888F-3F894A3A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6FAA75909446CB166F32C3B15DEB4"/>
        <w:category>
          <w:name w:val="General"/>
          <w:gallery w:val="placeholder"/>
        </w:category>
        <w:types>
          <w:type w:val="bbPlcHdr"/>
        </w:types>
        <w:behaviors>
          <w:behavior w:val="content"/>
        </w:behaviors>
        <w:guid w:val="{22EBB298-CC66-4E5C-ADF4-8EF2C60406DA}"/>
      </w:docPartPr>
      <w:docPartBody>
        <w:p w:rsidR="00A17A56" w:rsidRDefault="00A17A56">
          <w:pPr>
            <w:pStyle w:val="C566FAA75909446CB166F32C3B15DEB4"/>
          </w:pPr>
          <w:r w:rsidRPr="00B844FE">
            <w:t>Prefix Text</w:t>
          </w:r>
        </w:p>
      </w:docPartBody>
    </w:docPart>
    <w:docPart>
      <w:docPartPr>
        <w:name w:val="C47ED09C010E441F9AF20859173670BB"/>
        <w:category>
          <w:name w:val="General"/>
          <w:gallery w:val="placeholder"/>
        </w:category>
        <w:types>
          <w:type w:val="bbPlcHdr"/>
        </w:types>
        <w:behaviors>
          <w:behavior w:val="content"/>
        </w:behaviors>
        <w:guid w:val="{06563209-72D0-4FCC-AC11-E4FCF52E332D}"/>
      </w:docPartPr>
      <w:docPartBody>
        <w:p w:rsidR="00A17A56" w:rsidRDefault="00A17A56">
          <w:pPr>
            <w:pStyle w:val="C47ED09C010E441F9AF20859173670BB"/>
          </w:pPr>
          <w:r w:rsidRPr="00B844FE">
            <w:t>[Type here]</w:t>
          </w:r>
        </w:p>
      </w:docPartBody>
    </w:docPart>
    <w:docPart>
      <w:docPartPr>
        <w:name w:val="188646B8A91E4B0D85FB1DCFD79FB432"/>
        <w:category>
          <w:name w:val="General"/>
          <w:gallery w:val="placeholder"/>
        </w:category>
        <w:types>
          <w:type w:val="bbPlcHdr"/>
        </w:types>
        <w:behaviors>
          <w:behavior w:val="content"/>
        </w:behaviors>
        <w:guid w:val="{B105091A-F3FE-4B14-BF7F-A7198C660DE2}"/>
      </w:docPartPr>
      <w:docPartBody>
        <w:p w:rsidR="00A17A56" w:rsidRDefault="00A17A56">
          <w:pPr>
            <w:pStyle w:val="188646B8A91E4B0D85FB1DCFD79FB432"/>
          </w:pPr>
          <w:r w:rsidRPr="00B844FE">
            <w:t>Number</w:t>
          </w:r>
        </w:p>
      </w:docPartBody>
    </w:docPart>
    <w:docPart>
      <w:docPartPr>
        <w:name w:val="4350A4D459274B20BBD74639A34C7D79"/>
        <w:category>
          <w:name w:val="General"/>
          <w:gallery w:val="placeholder"/>
        </w:category>
        <w:types>
          <w:type w:val="bbPlcHdr"/>
        </w:types>
        <w:behaviors>
          <w:behavior w:val="content"/>
        </w:behaviors>
        <w:guid w:val="{F791E006-F3C4-4B32-B408-1A77CD36F8CF}"/>
      </w:docPartPr>
      <w:docPartBody>
        <w:p w:rsidR="00A17A56" w:rsidRDefault="00A17A56">
          <w:pPr>
            <w:pStyle w:val="4350A4D459274B20BBD74639A34C7D79"/>
          </w:pPr>
          <w:r w:rsidRPr="00B844FE">
            <w:t>Enter Sponsors Here</w:t>
          </w:r>
        </w:p>
      </w:docPartBody>
    </w:docPart>
    <w:docPart>
      <w:docPartPr>
        <w:name w:val="5A4FE3BE56CF476E99136BB16BE78691"/>
        <w:category>
          <w:name w:val="General"/>
          <w:gallery w:val="placeholder"/>
        </w:category>
        <w:types>
          <w:type w:val="bbPlcHdr"/>
        </w:types>
        <w:behaviors>
          <w:behavior w:val="content"/>
        </w:behaviors>
        <w:guid w:val="{04696937-1A8C-4B37-B8FD-6545515A4CAB}"/>
      </w:docPartPr>
      <w:docPartBody>
        <w:p w:rsidR="00A17A56" w:rsidRDefault="00A17A56">
          <w:pPr>
            <w:pStyle w:val="5A4FE3BE56CF476E99136BB16BE78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56"/>
    <w:rsid w:val="00190D7E"/>
    <w:rsid w:val="00895555"/>
    <w:rsid w:val="00925D40"/>
    <w:rsid w:val="00A17A56"/>
    <w:rsid w:val="00A604A0"/>
    <w:rsid w:val="00B8491E"/>
    <w:rsid w:val="00EA4EBC"/>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66FAA75909446CB166F32C3B15DEB4">
    <w:name w:val="C566FAA75909446CB166F32C3B15DEB4"/>
  </w:style>
  <w:style w:type="paragraph" w:customStyle="1" w:styleId="C47ED09C010E441F9AF20859173670BB">
    <w:name w:val="C47ED09C010E441F9AF20859173670BB"/>
  </w:style>
  <w:style w:type="paragraph" w:customStyle="1" w:styleId="188646B8A91E4B0D85FB1DCFD79FB432">
    <w:name w:val="188646B8A91E4B0D85FB1DCFD79FB432"/>
  </w:style>
  <w:style w:type="paragraph" w:customStyle="1" w:styleId="4350A4D459274B20BBD74639A34C7D79">
    <w:name w:val="4350A4D459274B20BBD74639A34C7D79"/>
  </w:style>
  <w:style w:type="character" w:styleId="PlaceholderText">
    <w:name w:val="Placeholder Text"/>
    <w:basedOn w:val="DefaultParagraphFont"/>
    <w:uiPriority w:val="99"/>
    <w:semiHidden/>
    <w:rPr>
      <w:color w:val="808080"/>
    </w:rPr>
  </w:style>
  <w:style w:type="paragraph" w:customStyle="1" w:styleId="5A4FE3BE56CF476E99136BB16BE78691">
    <w:name w:val="5A4FE3BE56CF476E99136BB16BE78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2026-01-29T18:20:00Z</cp:lastPrinted>
  <dcterms:created xsi:type="dcterms:W3CDTF">2026-01-30T20:12:00Z</dcterms:created>
  <dcterms:modified xsi:type="dcterms:W3CDTF">2026-01-30T20:12:00Z</dcterms:modified>
</cp:coreProperties>
</file>