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D5EA" w14:textId="7FEB904E" w:rsidR="00FE067E" w:rsidRPr="003C3BE4" w:rsidRDefault="003C6034" w:rsidP="00CC1F3B">
      <w:pPr>
        <w:pStyle w:val="TitlePageOrigin"/>
        <w:rPr>
          <w:color w:val="auto"/>
        </w:rPr>
      </w:pPr>
      <w:r w:rsidRPr="003C3BE4">
        <w:rPr>
          <w:caps w:val="0"/>
          <w:color w:val="auto"/>
        </w:rPr>
        <w:t>WEST VIRGINIA LEGISLATURE</w:t>
      </w:r>
      <w:r w:rsidR="00724127" w:rsidRPr="003C3BE4">
        <w:rPr>
          <w:noProof/>
          <w:color w:val="auto"/>
        </w:rPr>
        <mc:AlternateContent>
          <mc:Choice Requires="wps">
            <w:drawing>
              <wp:anchor distT="0" distB="0" distL="114300" distR="114300" simplePos="0" relativeHeight="251659264" behindDoc="0" locked="0" layoutInCell="1" allowOverlap="1" wp14:anchorId="0B0BF873" wp14:editId="74663417">
                <wp:simplePos x="0" y="0"/>
                <wp:positionH relativeFrom="column">
                  <wp:posOffset>6007100</wp:posOffset>
                </wp:positionH>
                <wp:positionV relativeFrom="paragraph">
                  <wp:posOffset>2260600</wp:posOffset>
                </wp:positionV>
                <wp:extent cx="635000" cy="476250"/>
                <wp:effectExtent l="0" t="0" r="12700" b="19050"/>
                <wp:wrapNone/>
                <wp:docPr id="14672862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709B9C9" w14:textId="1AC36D6C" w:rsidR="00724127" w:rsidRPr="00724127" w:rsidRDefault="00724127" w:rsidP="00724127">
                            <w:pPr>
                              <w:spacing w:line="240" w:lineRule="auto"/>
                              <w:jc w:val="center"/>
                              <w:rPr>
                                <w:rFonts w:cs="Arial"/>
                                <w:b/>
                              </w:rPr>
                            </w:pPr>
                            <w:r w:rsidRPr="0072412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0BF87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709B9C9" w14:textId="1AC36D6C" w:rsidR="00724127" w:rsidRPr="00724127" w:rsidRDefault="00724127" w:rsidP="00724127">
                      <w:pPr>
                        <w:spacing w:line="240" w:lineRule="auto"/>
                        <w:jc w:val="center"/>
                        <w:rPr>
                          <w:rFonts w:cs="Arial"/>
                          <w:b/>
                        </w:rPr>
                      </w:pPr>
                      <w:r w:rsidRPr="00724127">
                        <w:rPr>
                          <w:rFonts w:cs="Arial"/>
                          <w:b/>
                        </w:rPr>
                        <w:t>FISCAL NOTE</w:t>
                      </w:r>
                    </w:p>
                  </w:txbxContent>
                </v:textbox>
              </v:shape>
            </w:pict>
          </mc:Fallback>
        </mc:AlternateContent>
      </w:r>
    </w:p>
    <w:p w14:paraId="0F405EE2" w14:textId="77777777" w:rsidR="00CD36CF" w:rsidRPr="003C3BE4" w:rsidRDefault="00CD36CF" w:rsidP="00CC1F3B">
      <w:pPr>
        <w:pStyle w:val="TitlePageSession"/>
        <w:rPr>
          <w:color w:val="auto"/>
        </w:rPr>
      </w:pPr>
      <w:r w:rsidRPr="003C3BE4">
        <w:rPr>
          <w:color w:val="auto"/>
        </w:rPr>
        <w:t>20</w:t>
      </w:r>
      <w:r w:rsidR="00EC5E63" w:rsidRPr="003C3BE4">
        <w:rPr>
          <w:color w:val="auto"/>
        </w:rPr>
        <w:t>2</w:t>
      </w:r>
      <w:r w:rsidR="0020151F" w:rsidRPr="003C3BE4">
        <w:rPr>
          <w:color w:val="auto"/>
        </w:rPr>
        <w:t>6</w:t>
      </w:r>
      <w:r w:rsidRPr="003C3BE4">
        <w:rPr>
          <w:color w:val="auto"/>
        </w:rPr>
        <w:t xml:space="preserve"> </w:t>
      </w:r>
      <w:r w:rsidR="003C6034" w:rsidRPr="003C3BE4">
        <w:rPr>
          <w:caps w:val="0"/>
          <w:color w:val="auto"/>
        </w:rPr>
        <w:t>REGULAR SESSION</w:t>
      </w:r>
    </w:p>
    <w:p w14:paraId="3384B4BB" w14:textId="77777777" w:rsidR="00CD36CF" w:rsidRPr="003C3BE4" w:rsidRDefault="00FF1AB0" w:rsidP="00CC1F3B">
      <w:pPr>
        <w:pStyle w:val="TitlePageBillPrefix"/>
        <w:rPr>
          <w:color w:val="auto"/>
        </w:rPr>
      </w:pPr>
      <w:sdt>
        <w:sdtPr>
          <w:rPr>
            <w:color w:val="auto"/>
          </w:rPr>
          <w:tag w:val="IntroDate"/>
          <w:id w:val="-1236936958"/>
          <w:placeholder>
            <w:docPart w:val="95DFC7A337FC4DF6A9BDCE444D5E2342"/>
          </w:placeholder>
          <w:text/>
        </w:sdtPr>
        <w:sdtEndPr/>
        <w:sdtContent>
          <w:r w:rsidR="00AE48A0" w:rsidRPr="003C3BE4">
            <w:rPr>
              <w:color w:val="auto"/>
            </w:rPr>
            <w:t>Introduced</w:t>
          </w:r>
        </w:sdtContent>
      </w:sdt>
    </w:p>
    <w:p w14:paraId="05163F5B" w14:textId="5AE17D65" w:rsidR="00CD36CF" w:rsidRPr="003C3BE4" w:rsidRDefault="00FF1AB0" w:rsidP="00CC1F3B">
      <w:pPr>
        <w:pStyle w:val="BillNumber"/>
        <w:rPr>
          <w:color w:val="auto"/>
        </w:rPr>
      </w:pPr>
      <w:sdt>
        <w:sdtPr>
          <w:rPr>
            <w:color w:val="auto"/>
          </w:rPr>
          <w:tag w:val="Chamber"/>
          <w:id w:val="893011969"/>
          <w:lock w:val="sdtLocked"/>
          <w:placeholder>
            <w:docPart w:val="C49D9F40274C4675A8E7C586ADFE885D"/>
          </w:placeholder>
          <w:dropDownList>
            <w:listItem w:displayText="House" w:value="House"/>
            <w:listItem w:displayText="Senate" w:value="Senate"/>
          </w:dropDownList>
        </w:sdtPr>
        <w:sdtEndPr/>
        <w:sdtContent>
          <w:r w:rsidR="00C33434" w:rsidRPr="003C3BE4">
            <w:rPr>
              <w:color w:val="auto"/>
            </w:rPr>
            <w:t>House</w:t>
          </w:r>
        </w:sdtContent>
      </w:sdt>
      <w:r w:rsidR="00303684" w:rsidRPr="003C3BE4">
        <w:rPr>
          <w:color w:val="auto"/>
        </w:rPr>
        <w:t xml:space="preserve"> </w:t>
      </w:r>
      <w:r w:rsidR="00CD36CF" w:rsidRPr="003C3BE4">
        <w:rPr>
          <w:color w:val="auto"/>
        </w:rPr>
        <w:t xml:space="preserve">Bill </w:t>
      </w:r>
      <w:sdt>
        <w:sdtPr>
          <w:rPr>
            <w:color w:val="auto"/>
          </w:rPr>
          <w:tag w:val="BNum"/>
          <w:id w:val="1645317809"/>
          <w:lock w:val="sdtLocked"/>
          <w:placeholder>
            <w:docPart w:val="B47726D878724DEFB88B4B21DAD2CD23"/>
          </w:placeholder>
          <w:text/>
        </w:sdtPr>
        <w:sdtEndPr/>
        <w:sdtContent>
          <w:r>
            <w:rPr>
              <w:color w:val="auto"/>
            </w:rPr>
            <w:t>5389</w:t>
          </w:r>
        </w:sdtContent>
      </w:sdt>
    </w:p>
    <w:p w14:paraId="41893C3B" w14:textId="1CDCF15E" w:rsidR="00CD36CF" w:rsidRPr="003C3BE4" w:rsidRDefault="00CD36CF" w:rsidP="00CC1F3B">
      <w:pPr>
        <w:pStyle w:val="Sponsors"/>
        <w:rPr>
          <w:color w:val="auto"/>
        </w:rPr>
      </w:pPr>
      <w:r w:rsidRPr="003C3BE4">
        <w:rPr>
          <w:color w:val="auto"/>
        </w:rPr>
        <w:t xml:space="preserve">By </w:t>
      </w:r>
      <w:sdt>
        <w:sdtPr>
          <w:rPr>
            <w:color w:val="auto"/>
          </w:rPr>
          <w:tag w:val="Sponsors"/>
          <w:id w:val="1589585889"/>
          <w:placeholder>
            <w:docPart w:val="446050D1A7DD460BB59D7135F2D67DC8"/>
          </w:placeholder>
          <w:text w:multiLine="1"/>
        </w:sdtPr>
        <w:sdtEndPr/>
        <w:sdtContent>
          <w:r w:rsidR="00924FEE" w:rsidRPr="003C3BE4">
            <w:rPr>
              <w:color w:val="auto"/>
            </w:rPr>
            <w:t>Delegate</w:t>
          </w:r>
          <w:r w:rsidR="0052311A">
            <w:rPr>
              <w:color w:val="auto"/>
            </w:rPr>
            <w:t>s</w:t>
          </w:r>
          <w:r w:rsidR="00924FEE" w:rsidRPr="003C3BE4">
            <w:rPr>
              <w:color w:val="auto"/>
            </w:rPr>
            <w:t xml:space="preserve"> G. Howell</w:t>
          </w:r>
          <w:r w:rsidR="0052311A">
            <w:rPr>
              <w:color w:val="auto"/>
            </w:rPr>
            <w:t>, Clay, Pritt, Cooper, Worrell, Sheedy, Butler, Hillenbrand, Masters, Linville, and Stephens</w:t>
          </w:r>
        </w:sdtContent>
      </w:sdt>
    </w:p>
    <w:p w14:paraId="48D889C9" w14:textId="331C032D" w:rsidR="00E831B3" w:rsidRPr="003C3BE4" w:rsidRDefault="00CD36CF" w:rsidP="00CC1F3B">
      <w:pPr>
        <w:pStyle w:val="References"/>
        <w:rPr>
          <w:color w:val="auto"/>
        </w:rPr>
      </w:pPr>
      <w:r w:rsidRPr="003C3BE4">
        <w:rPr>
          <w:color w:val="auto"/>
        </w:rPr>
        <w:t>[</w:t>
      </w:r>
      <w:sdt>
        <w:sdtPr>
          <w:rPr>
            <w:color w:val="auto"/>
          </w:rPr>
          <w:tag w:val="References"/>
          <w:id w:val="-1043047873"/>
          <w:placeholder>
            <w:docPart w:val="022F6D7EA50549C4804CE2F223ED5998"/>
          </w:placeholder>
          <w:text w:multiLine="1"/>
        </w:sdtPr>
        <w:sdtEndPr/>
        <w:sdtContent>
          <w:r w:rsidR="00FF1AB0">
            <w:rPr>
              <w:color w:val="auto"/>
            </w:rPr>
            <w:t>Introduced February 10, 2026; referred to the Committee on Finance</w:t>
          </w:r>
        </w:sdtContent>
      </w:sdt>
      <w:r w:rsidRPr="003C3BE4">
        <w:rPr>
          <w:color w:val="auto"/>
        </w:rPr>
        <w:t>]</w:t>
      </w:r>
    </w:p>
    <w:p w14:paraId="362AC281" w14:textId="4FB039BA" w:rsidR="00303684" w:rsidRPr="003C3BE4" w:rsidRDefault="0000526A" w:rsidP="00CC1F3B">
      <w:pPr>
        <w:pStyle w:val="TitleSection"/>
        <w:rPr>
          <w:color w:val="auto"/>
        </w:rPr>
      </w:pPr>
      <w:r w:rsidRPr="003C3BE4">
        <w:rPr>
          <w:color w:val="auto"/>
        </w:rPr>
        <w:lastRenderedPageBreak/>
        <w:t>A BILL</w:t>
      </w:r>
      <w:r w:rsidR="00924FEE" w:rsidRPr="003C3BE4">
        <w:rPr>
          <w:color w:val="auto"/>
        </w:rPr>
        <w:t xml:space="preserve"> to amend the Code of West Virginia, 1931, as amended, by adding a new article designated §11-13NN-1, §11-13NN-2, §11-13NN-3, §11-13NN-4, §11-13NN-5, §11-13NN-6, §11-13NN-7, §11-13NN-8, and §11-13NN-9, relating to the creation of a transferable tax credit for the redevelopment of existing buildings into housing for homeless veterans</w:t>
      </w:r>
      <w:r w:rsidR="00EA30B4" w:rsidRPr="003C3BE4">
        <w:rPr>
          <w:color w:val="auto"/>
        </w:rPr>
        <w:t>; providing a short title; providing legislative findings and purpose; providing definitions; creating a tax credit; authorizing transferability; clarifying eligibility requirements; establishing application and certification procedures; authorizing recapture; providing rulemaking; and establishing an effective date.</w:t>
      </w:r>
    </w:p>
    <w:p w14:paraId="0659CF2C" w14:textId="644CE20B" w:rsidR="00924FEE" w:rsidRPr="003C3BE4" w:rsidRDefault="00303684" w:rsidP="00CC1F3B">
      <w:pPr>
        <w:pStyle w:val="EnactingClause"/>
        <w:rPr>
          <w:i w:val="0"/>
          <w:iCs/>
          <w:color w:val="auto"/>
        </w:rPr>
      </w:pPr>
      <w:r w:rsidRPr="003C3BE4">
        <w:rPr>
          <w:color w:val="auto"/>
        </w:rPr>
        <w:t>Be it enacted by the Legislature of West Virginia:</w:t>
      </w:r>
    </w:p>
    <w:p w14:paraId="7F840083" w14:textId="77777777" w:rsidR="00924FEE" w:rsidRPr="003C3BE4" w:rsidRDefault="00924FEE" w:rsidP="00CC1F3B">
      <w:pPr>
        <w:pStyle w:val="EnactingClause"/>
        <w:rPr>
          <w:i w:val="0"/>
          <w:iCs/>
          <w:color w:val="auto"/>
        </w:rPr>
        <w:sectPr w:rsidR="00924FEE" w:rsidRPr="003C3BE4" w:rsidSect="00924FE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F1243D" w14:textId="5E9A874A" w:rsidR="00924FEE" w:rsidRPr="003C3BE4" w:rsidRDefault="00924FEE" w:rsidP="00924FEE">
      <w:pPr>
        <w:pStyle w:val="ArticleHeading"/>
        <w:widowControl/>
        <w:rPr>
          <w:color w:val="auto"/>
          <w:u w:val="single"/>
        </w:rPr>
      </w:pPr>
      <w:r w:rsidRPr="003C3BE4">
        <w:rPr>
          <w:rFonts w:cs="Arial"/>
          <w:caps w:val="0"/>
          <w:color w:val="auto"/>
          <w:u w:val="single"/>
        </w:rPr>
        <w:t>ARTICLE 13NN. VETERANS HOUSING REDEVELOPMENT TAX CREDIT ACT</w:t>
      </w:r>
      <w:r w:rsidRPr="003C3BE4">
        <w:rPr>
          <w:rFonts w:cs="Arial"/>
          <w:caps w:val="0"/>
          <w:color w:val="auto"/>
          <w:u w:val="single"/>
          <w:shd w:val="clear" w:color="auto" w:fill="FFFFFF"/>
        </w:rPr>
        <w:t>.</w:t>
      </w:r>
    </w:p>
    <w:p w14:paraId="7707F2D3" w14:textId="77777777" w:rsidR="00924FEE" w:rsidRPr="003C3BE4" w:rsidRDefault="00924FEE" w:rsidP="00246B8D">
      <w:pPr>
        <w:pStyle w:val="SectionBody"/>
        <w:rPr>
          <w:color w:val="auto"/>
          <w:u w:val="single"/>
        </w:rPr>
        <w:sectPr w:rsidR="00924FEE" w:rsidRPr="003C3BE4" w:rsidSect="00924FEE">
          <w:type w:val="continuous"/>
          <w:pgSz w:w="12240" w:h="15840" w:code="1"/>
          <w:pgMar w:top="1440" w:right="1440" w:bottom="1440" w:left="1440" w:header="720" w:footer="720" w:gutter="0"/>
          <w:lnNumType w:countBy="1" w:restart="newSection"/>
          <w:pgNumType w:start="0"/>
          <w:cols w:space="720"/>
          <w:titlePg/>
          <w:docGrid w:linePitch="360"/>
        </w:sectPr>
      </w:pPr>
    </w:p>
    <w:p w14:paraId="59493092" w14:textId="033EC710" w:rsidR="00924FEE" w:rsidRPr="003C3BE4" w:rsidRDefault="00924FEE" w:rsidP="00751E5A">
      <w:pPr>
        <w:pStyle w:val="SectionHeading"/>
        <w:widowControl/>
        <w:ind w:left="0" w:firstLine="0"/>
        <w:rPr>
          <w:rFonts w:cs="Arial"/>
          <w:color w:val="auto"/>
          <w:u w:val="single"/>
          <w:shd w:val="clear" w:color="auto" w:fill="FFFFFF"/>
        </w:rPr>
        <w:sectPr w:rsidR="00924FEE" w:rsidRPr="003C3BE4" w:rsidSect="00924FEE">
          <w:type w:val="continuous"/>
          <w:pgSz w:w="12240" w:h="15840" w:code="1"/>
          <w:pgMar w:top="1440" w:right="1440" w:bottom="1440" w:left="1440" w:header="720" w:footer="720" w:gutter="0"/>
          <w:lnNumType w:countBy="1" w:restart="newSection"/>
          <w:pgNumType w:start="0"/>
          <w:cols w:space="720"/>
          <w:titlePg/>
          <w:docGrid w:linePitch="360"/>
        </w:sectPr>
      </w:pPr>
      <w:r w:rsidRPr="003C3BE4">
        <w:rPr>
          <w:rFonts w:cs="Arial"/>
          <w:color w:val="auto"/>
          <w:u w:val="single"/>
          <w:shd w:val="clear" w:color="auto" w:fill="FFFFFF"/>
        </w:rPr>
        <w:t>§11-13NN-1. Short title.</w:t>
      </w:r>
    </w:p>
    <w:p w14:paraId="33177666" w14:textId="6994EDF2" w:rsidR="00924FEE" w:rsidRPr="003C3BE4" w:rsidRDefault="00924FEE" w:rsidP="00924FEE">
      <w:pPr>
        <w:pStyle w:val="SectionBody"/>
        <w:widowControl/>
        <w:rPr>
          <w:color w:val="auto"/>
          <w:u w:val="single"/>
        </w:rPr>
        <w:sectPr w:rsidR="00924FEE" w:rsidRPr="003C3BE4" w:rsidSect="00924FEE">
          <w:type w:val="continuous"/>
          <w:pgSz w:w="12240" w:h="15840" w:code="1"/>
          <w:pgMar w:top="1440" w:right="1440" w:bottom="1440" w:left="1440" w:header="720" w:footer="720" w:gutter="0"/>
          <w:lnNumType w:countBy="1" w:restart="newSection"/>
          <w:pgNumType w:start="0"/>
          <w:cols w:space="720"/>
          <w:titlePg/>
          <w:docGrid w:linePitch="360"/>
        </w:sectPr>
      </w:pPr>
      <w:r w:rsidRPr="003C3BE4">
        <w:rPr>
          <w:color w:val="auto"/>
          <w:u w:val="single"/>
        </w:rPr>
        <w:t>This article shall be known and may be cited as the "Veterans Housing Redevelopment Tax Credit Act"</w:t>
      </w:r>
      <w:r w:rsidRPr="003C3BE4">
        <w:rPr>
          <w:rFonts w:cs="Arial"/>
          <w:color w:val="auto"/>
          <w:u w:val="single"/>
        </w:rPr>
        <w:t>.</w:t>
      </w:r>
    </w:p>
    <w:p w14:paraId="51C47110" w14:textId="27DD55E1" w:rsidR="00924FEE" w:rsidRPr="003C3BE4" w:rsidRDefault="00924FEE" w:rsidP="00751E5A">
      <w:pPr>
        <w:pStyle w:val="SectionHeading"/>
        <w:widowControl/>
        <w:ind w:left="0" w:firstLine="0"/>
        <w:rPr>
          <w:rFonts w:cs="Arial"/>
          <w:color w:val="auto"/>
          <w:u w:val="single"/>
          <w:shd w:val="clear" w:color="auto" w:fill="FFFFFF"/>
        </w:rPr>
        <w:sectPr w:rsidR="00924FEE" w:rsidRPr="003C3BE4" w:rsidSect="00924FEE">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27246258"/>
      <w:r w:rsidRPr="003C3BE4">
        <w:rPr>
          <w:rFonts w:cs="Arial"/>
          <w:color w:val="auto"/>
          <w:u w:val="single"/>
          <w:shd w:val="clear" w:color="auto" w:fill="FFFFFF"/>
        </w:rPr>
        <w:t>§11-13NN-2. Legislative findings and purpose</w:t>
      </w:r>
      <w:bookmarkEnd w:id="0"/>
      <w:r w:rsidRPr="003C3BE4">
        <w:rPr>
          <w:rFonts w:cs="Arial"/>
          <w:color w:val="auto"/>
          <w:u w:val="single"/>
          <w:shd w:val="clear" w:color="auto" w:fill="FFFFFF"/>
        </w:rPr>
        <w:t>.</w:t>
      </w:r>
    </w:p>
    <w:p w14:paraId="11E4A052" w14:textId="132D6E35" w:rsidR="00924FEE" w:rsidRPr="003C3BE4" w:rsidRDefault="00924FEE" w:rsidP="00924FEE">
      <w:pPr>
        <w:pStyle w:val="SectionBody"/>
        <w:rPr>
          <w:color w:val="auto"/>
          <w:u w:val="single"/>
        </w:rPr>
      </w:pPr>
      <w:r w:rsidRPr="003C3BE4">
        <w:rPr>
          <w:color w:val="auto"/>
          <w:u w:val="single"/>
        </w:rPr>
        <w:t>(a) The Legislature finds that:</w:t>
      </w:r>
    </w:p>
    <w:p w14:paraId="0AE728E2" w14:textId="0B789FC7" w:rsidR="00924FEE" w:rsidRPr="003C3BE4" w:rsidRDefault="00924FEE" w:rsidP="00924FEE">
      <w:pPr>
        <w:pStyle w:val="SectionBody"/>
        <w:rPr>
          <w:color w:val="auto"/>
          <w:u w:val="single"/>
        </w:rPr>
      </w:pPr>
      <w:r w:rsidRPr="003C3BE4">
        <w:rPr>
          <w:color w:val="auto"/>
          <w:u w:val="single"/>
        </w:rPr>
        <w:t>(1) Veterans experiencing homelessness face unique barriers related to health care access, employment, and reintegration into civilian life;</w:t>
      </w:r>
    </w:p>
    <w:p w14:paraId="61181754" w14:textId="3D36ED07" w:rsidR="00924FEE" w:rsidRPr="003C3BE4" w:rsidRDefault="00924FEE" w:rsidP="00924FEE">
      <w:pPr>
        <w:pStyle w:val="SectionBody"/>
        <w:rPr>
          <w:color w:val="auto"/>
          <w:u w:val="single"/>
        </w:rPr>
      </w:pPr>
      <w:r w:rsidRPr="003C3BE4">
        <w:rPr>
          <w:color w:val="auto"/>
          <w:u w:val="single"/>
        </w:rPr>
        <w:t>(2) The adaptive reuse of existing hotels, motels, and underutilized commercial properties provides a cost-effective and timely solution to create supportive housing;</w:t>
      </w:r>
    </w:p>
    <w:p w14:paraId="7443D850" w14:textId="4802ECFF" w:rsidR="00924FEE" w:rsidRPr="003C3BE4" w:rsidRDefault="00924FEE" w:rsidP="00924FEE">
      <w:pPr>
        <w:pStyle w:val="SectionBody"/>
        <w:rPr>
          <w:color w:val="auto"/>
          <w:u w:val="single"/>
        </w:rPr>
      </w:pPr>
      <w:r w:rsidRPr="003C3BE4">
        <w:rPr>
          <w:color w:val="auto"/>
          <w:u w:val="single"/>
        </w:rPr>
        <w:t>(3) Nonprofit organizations frequently lack tax liability sufficient to utilize traditional tax incentives;</w:t>
      </w:r>
    </w:p>
    <w:p w14:paraId="69CE7D5B" w14:textId="34732791" w:rsidR="00924FEE" w:rsidRPr="003C3BE4" w:rsidRDefault="00924FEE" w:rsidP="00924FEE">
      <w:pPr>
        <w:pStyle w:val="SectionBody"/>
        <w:rPr>
          <w:color w:val="auto"/>
          <w:u w:val="single"/>
        </w:rPr>
      </w:pPr>
      <w:r w:rsidRPr="003C3BE4">
        <w:rPr>
          <w:color w:val="auto"/>
          <w:u w:val="single"/>
        </w:rPr>
        <w:t>(4) Transferable tax credits allow private sector participation without the expenditure of public funds; and</w:t>
      </w:r>
    </w:p>
    <w:p w14:paraId="31ABF57C" w14:textId="5A9A3998" w:rsidR="00924FEE" w:rsidRPr="003C3BE4" w:rsidRDefault="00924FEE" w:rsidP="00924FEE">
      <w:pPr>
        <w:pStyle w:val="SectionBody"/>
        <w:rPr>
          <w:color w:val="auto"/>
          <w:u w:val="single"/>
        </w:rPr>
      </w:pPr>
      <w:r w:rsidRPr="003C3BE4">
        <w:rPr>
          <w:color w:val="auto"/>
          <w:u w:val="single"/>
        </w:rPr>
        <w:t>(5) Redeveloping underutilized properties improves public safety, strengthens communities, and promotes economic development.</w:t>
      </w:r>
    </w:p>
    <w:p w14:paraId="3BBF1F55" w14:textId="78F35DCC" w:rsidR="00924FEE" w:rsidRPr="003C3BE4" w:rsidRDefault="00924FEE" w:rsidP="00924FEE">
      <w:pPr>
        <w:pStyle w:val="SectionBody"/>
        <w:widowControl/>
        <w:rPr>
          <w:rFonts w:cs="Arial"/>
          <w:color w:val="auto"/>
          <w:u w:val="single"/>
        </w:rPr>
      </w:pPr>
      <w:r w:rsidRPr="003C3BE4">
        <w:rPr>
          <w:color w:val="auto"/>
          <w:u w:val="single"/>
        </w:rPr>
        <w:lastRenderedPageBreak/>
        <w:t>(b) The purpose of this article is to incentivize the redevelopment of existing structures into permanent or transitional housing for homeless veterans through a transferable tax credit, without creating a new entitlement or ongoing state operating obligation.</w:t>
      </w:r>
    </w:p>
    <w:p w14:paraId="0AB46B90" w14:textId="46510B5D" w:rsidR="00924FEE" w:rsidRPr="003C3BE4" w:rsidRDefault="00924FEE" w:rsidP="00B84EC8">
      <w:pPr>
        <w:pStyle w:val="SectionHeading"/>
        <w:rPr>
          <w:color w:val="auto"/>
          <w:shd w:val="clear" w:color="auto" w:fill="FFFFFF"/>
        </w:rPr>
        <w:sectPr w:rsidR="00924FEE" w:rsidRPr="003C3BE4" w:rsidSect="00EA30B4">
          <w:type w:val="continuous"/>
          <w:pgSz w:w="12240" w:h="15840" w:code="1"/>
          <w:pgMar w:top="1440" w:right="1440" w:bottom="1440" w:left="1440" w:header="720" w:footer="720" w:gutter="0"/>
          <w:lnNumType w:countBy="1" w:restart="newSection"/>
          <w:pgNumType w:start="1"/>
          <w:cols w:space="720"/>
          <w:titlePg/>
          <w:docGrid w:linePitch="360"/>
        </w:sectPr>
      </w:pPr>
      <w:r w:rsidRPr="003C3BE4">
        <w:rPr>
          <w:color w:val="auto"/>
          <w:u w:val="single"/>
          <w:shd w:val="clear" w:color="auto" w:fill="FFFFFF"/>
        </w:rPr>
        <w:t>§11-13NN-3. Definitions.</w:t>
      </w:r>
    </w:p>
    <w:p w14:paraId="5D9B8F0D" w14:textId="77777777" w:rsidR="00924FEE" w:rsidRPr="003C3BE4" w:rsidRDefault="00924FEE" w:rsidP="00924FEE">
      <w:pPr>
        <w:pStyle w:val="SectionBody"/>
        <w:rPr>
          <w:color w:val="auto"/>
          <w:u w:val="single"/>
        </w:rPr>
      </w:pPr>
      <w:r w:rsidRPr="003C3BE4">
        <w:rPr>
          <w:color w:val="auto"/>
          <w:u w:val="single"/>
        </w:rPr>
        <w:t>For purposes of this article:</w:t>
      </w:r>
    </w:p>
    <w:p w14:paraId="33CBCAE0" w14:textId="24EE3DD3" w:rsidR="00924FEE" w:rsidRPr="003C3BE4" w:rsidRDefault="00646EC3" w:rsidP="00924FEE">
      <w:pPr>
        <w:pStyle w:val="SectionBody"/>
        <w:rPr>
          <w:color w:val="auto"/>
          <w:u w:val="single"/>
        </w:rPr>
      </w:pPr>
      <w:r w:rsidRPr="003C3BE4">
        <w:rPr>
          <w:color w:val="auto"/>
          <w:u w:val="single"/>
        </w:rPr>
        <w:t>"</w:t>
      </w:r>
      <w:r w:rsidR="00924FEE" w:rsidRPr="003C3BE4">
        <w:rPr>
          <w:color w:val="auto"/>
          <w:u w:val="single"/>
        </w:rPr>
        <w:t>Authority</w:t>
      </w:r>
      <w:r w:rsidRPr="003C3BE4">
        <w:rPr>
          <w:color w:val="auto"/>
          <w:u w:val="single"/>
        </w:rPr>
        <w:t>"</w:t>
      </w:r>
      <w:r w:rsidR="00924FEE" w:rsidRPr="003C3BE4">
        <w:rPr>
          <w:color w:val="auto"/>
          <w:u w:val="single"/>
        </w:rPr>
        <w:t xml:space="preserve"> means the West Virginia Department of Revenue.</w:t>
      </w:r>
    </w:p>
    <w:p w14:paraId="2C32D575" w14:textId="7E578BD5" w:rsidR="00924FEE" w:rsidRPr="003C3BE4" w:rsidRDefault="00646EC3" w:rsidP="00924FEE">
      <w:pPr>
        <w:pStyle w:val="SectionBody"/>
        <w:rPr>
          <w:color w:val="auto"/>
          <w:u w:val="single"/>
        </w:rPr>
      </w:pPr>
      <w:r w:rsidRPr="003C3BE4">
        <w:rPr>
          <w:color w:val="auto"/>
          <w:u w:val="single"/>
        </w:rPr>
        <w:t>"</w:t>
      </w:r>
      <w:r w:rsidR="00924FEE" w:rsidRPr="003C3BE4">
        <w:rPr>
          <w:color w:val="auto"/>
          <w:u w:val="single"/>
        </w:rPr>
        <w:t>Certified project</w:t>
      </w:r>
      <w:r w:rsidRPr="003C3BE4">
        <w:rPr>
          <w:color w:val="auto"/>
          <w:u w:val="single"/>
        </w:rPr>
        <w:t>"</w:t>
      </w:r>
      <w:r w:rsidR="00924FEE" w:rsidRPr="003C3BE4">
        <w:rPr>
          <w:color w:val="auto"/>
          <w:u w:val="single"/>
        </w:rPr>
        <w:t xml:space="preserve"> means a veterans housing redevelopment project approved pursuant to this article.</w:t>
      </w:r>
    </w:p>
    <w:p w14:paraId="3533BA6D" w14:textId="17136ED9" w:rsidR="00924FEE" w:rsidRPr="003C3BE4" w:rsidRDefault="00646EC3" w:rsidP="00924FEE">
      <w:pPr>
        <w:pStyle w:val="SectionBody"/>
        <w:rPr>
          <w:color w:val="auto"/>
          <w:u w:val="single"/>
        </w:rPr>
      </w:pPr>
      <w:r w:rsidRPr="003C3BE4">
        <w:rPr>
          <w:color w:val="auto"/>
          <w:u w:val="single"/>
        </w:rPr>
        <w:t>"</w:t>
      </w:r>
      <w:r w:rsidR="00924FEE" w:rsidRPr="003C3BE4">
        <w:rPr>
          <w:color w:val="auto"/>
          <w:u w:val="single"/>
        </w:rPr>
        <w:t>Eligible nonprofit organization</w:t>
      </w:r>
      <w:r w:rsidRPr="003C3BE4">
        <w:rPr>
          <w:color w:val="auto"/>
          <w:u w:val="single"/>
        </w:rPr>
        <w:t>"</w:t>
      </w:r>
      <w:r w:rsidR="00924FEE" w:rsidRPr="003C3BE4">
        <w:rPr>
          <w:color w:val="auto"/>
          <w:u w:val="single"/>
        </w:rPr>
        <w:t xml:space="preserve"> means a nonprofit entity exempt from federal income taxation under Section 501(c)(3) of the Internal Revenue Code that provides housing and supportive services to veterans.</w:t>
      </w:r>
    </w:p>
    <w:p w14:paraId="1C83C808" w14:textId="2F6FCAEC" w:rsidR="00924FEE" w:rsidRPr="003C3BE4" w:rsidRDefault="00646EC3" w:rsidP="00924FEE">
      <w:pPr>
        <w:pStyle w:val="SectionBody"/>
        <w:rPr>
          <w:color w:val="auto"/>
          <w:u w:val="single"/>
        </w:rPr>
      </w:pPr>
      <w:r w:rsidRPr="003C3BE4">
        <w:rPr>
          <w:color w:val="auto"/>
          <w:u w:val="single"/>
        </w:rPr>
        <w:t>"</w:t>
      </w:r>
      <w:r w:rsidR="00924FEE" w:rsidRPr="003C3BE4">
        <w:rPr>
          <w:color w:val="auto"/>
          <w:u w:val="single"/>
        </w:rPr>
        <w:t>Homeless veteran</w:t>
      </w:r>
      <w:r w:rsidRPr="003C3BE4">
        <w:rPr>
          <w:color w:val="auto"/>
          <w:u w:val="single"/>
        </w:rPr>
        <w:t>"</w:t>
      </w:r>
      <w:r w:rsidR="00924FEE" w:rsidRPr="003C3BE4">
        <w:rPr>
          <w:color w:val="auto"/>
          <w:u w:val="single"/>
        </w:rPr>
        <w:t xml:space="preserve"> means an individual who served in the Armed Forces of the United States and meets the definition of homelessness under applicable federal or state standards.</w:t>
      </w:r>
    </w:p>
    <w:p w14:paraId="069DABFC" w14:textId="08AE10C8" w:rsidR="00924FEE" w:rsidRPr="003C3BE4" w:rsidRDefault="00646EC3" w:rsidP="00924FEE">
      <w:pPr>
        <w:pStyle w:val="SectionBody"/>
        <w:rPr>
          <w:color w:val="auto"/>
          <w:u w:val="single"/>
        </w:rPr>
      </w:pPr>
      <w:r w:rsidRPr="003C3BE4">
        <w:rPr>
          <w:color w:val="auto"/>
          <w:u w:val="single"/>
        </w:rPr>
        <w:t>"</w:t>
      </w:r>
      <w:r w:rsidR="00924FEE" w:rsidRPr="003C3BE4">
        <w:rPr>
          <w:color w:val="auto"/>
          <w:u w:val="single"/>
        </w:rPr>
        <w:t>Qualified redevelopment costs</w:t>
      </w:r>
      <w:r w:rsidRPr="003C3BE4">
        <w:rPr>
          <w:color w:val="auto"/>
          <w:u w:val="single"/>
        </w:rPr>
        <w:t>"</w:t>
      </w:r>
      <w:r w:rsidR="00924FEE" w:rsidRPr="003C3BE4">
        <w:rPr>
          <w:color w:val="auto"/>
          <w:u w:val="single"/>
        </w:rPr>
        <w:t xml:space="preserve"> means costs directly attributable to the acquisition, rehabilitation, renovation, or conversion of an existing structure for use as veterans housing, including construction, engineering, environmental remediation, and infrastructure improvements, but excluding land acquisition costs unrelated to the existing structure.</w:t>
      </w:r>
    </w:p>
    <w:p w14:paraId="69DB8430" w14:textId="38598E33" w:rsidR="00924FEE" w:rsidRPr="003C3BE4" w:rsidRDefault="00646EC3" w:rsidP="00924FEE">
      <w:pPr>
        <w:pStyle w:val="SectionBody"/>
        <w:rPr>
          <w:color w:val="auto"/>
          <w:u w:val="single"/>
        </w:rPr>
      </w:pPr>
      <w:r w:rsidRPr="003C3BE4">
        <w:rPr>
          <w:color w:val="auto"/>
          <w:u w:val="single"/>
        </w:rPr>
        <w:t>"</w:t>
      </w:r>
      <w:r w:rsidR="00924FEE" w:rsidRPr="003C3BE4">
        <w:rPr>
          <w:color w:val="auto"/>
          <w:u w:val="single"/>
        </w:rPr>
        <w:t>Transferable tax credit</w:t>
      </w:r>
      <w:r w:rsidRPr="003C3BE4">
        <w:rPr>
          <w:color w:val="auto"/>
          <w:u w:val="single"/>
        </w:rPr>
        <w:t>"</w:t>
      </w:r>
      <w:r w:rsidR="00924FEE" w:rsidRPr="003C3BE4">
        <w:rPr>
          <w:color w:val="auto"/>
          <w:u w:val="single"/>
        </w:rPr>
        <w:t xml:space="preserve"> means a credit that may be sold, assigned, or otherwise transferred to another taxpayer pursuant to this article.</w:t>
      </w:r>
    </w:p>
    <w:p w14:paraId="5B866DD3" w14:textId="23D087BE" w:rsidR="00924FEE" w:rsidRPr="003C3BE4" w:rsidRDefault="00646EC3" w:rsidP="00924FEE">
      <w:pPr>
        <w:pStyle w:val="SectionBody"/>
        <w:rPr>
          <w:color w:val="auto"/>
          <w:u w:val="single"/>
        </w:rPr>
      </w:pPr>
      <w:r w:rsidRPr="003C3BE4">
        <w:rPr>
          <w:color w:val="auto"/>
          <w:u w:val="single"/>
        </w:rPr>
        <w:t>"</w:t>
      </w:r>
      <w:r w:rsidR="00924FEE" w:rsidRPr="003C3BE4">
        <w:rPr>
          <w:color w:val="auto"/>
          <w:u w:val="single"/>
        </w:rPr>
        <w:t>Veterans housing</w:t>
      </w:r>
      <w:r w:rsidRPr="003C3BE4">
        <w:rPr>
          <w:color w:val="auto"/>
          <w:u w:val="single"/>
        </w:rPr>
        <w:t>"</w:t>
      </w:r>
      <w:r w:rsidR="00924FEE" w:rsidRPr="003C3BE4">
        <w:rPr>
          <w:color w:val="auto"/>
          <w:u w:val="single"/>
        </w:rPr>
        <w:t xml:space="preserve"> means permanent or transitional residential housing reserved primarily for homeless veterans and coupled with access to supportive services.</w:t>
      </w:r>
    </w:p>
    <w:p w14:paraId="01E86100" w14:textId="15DDCBE2" w:rsidR="00924FEE" w:rsidRPr="003C3BE4" w:rsidRDefault="00924FEE" w:rsidP="000C21AC">
      <w:pPr>
        <w:pStyle w:val="SectionHeading"/>
        <w:widowControl/>
        <w:ind w:left="0" w:firstLine="0"/>
        <w:rPr>
          <w:rFonts w:cs="Arial"/>
          <w:color w:val="auto"/>
          <w:u w:val="single"/>
          <w:shd w:val="clear" w:color="auto" w:fill="FFFFFF"/>
        </w:rPr>
        <w:sectPr w:rsidR="00924FEE" w:rsidRPr="003C3BE4" w:rsidSect="00924FEE">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C3BE4">
        <w:rPr>
          <w:rFonts w:cs="Arial"/>
          <w:color w:val="auto"/>
          <w:u w:val="single"/>
          <w:shd w:val="clear" w:color="auto" w:fill="FFFFFF"/>
        </w:rPr>
        <w:t>§11-13</w:t>
      </w:r>
      <w:r w:rsidR="007E4C2C" w:rsidRPr="003C3BE4">
        <w:rPr>
          <w:rFonts w:cs="Arial"/>
          <w:color w:val="auto"/>
          <w:u w:val="single"/>
          <w:shd w:val="clear" w:color="auto" w:fill="FFFFFF"/>
        </w:rPr>
        <w:t>NN</w:t>
      </w:r>
      <w:r w:rsidRPr="003C3BE4">
        <w:rPr>
          <w:rFonts w:cs="Arial"/>
          <w:color w:val="auto"/>
          <w:u w:val="single"/>
          <w:shd w:val="clear" w:color="auto" w:fill="FFFFFF"/>
        </w:rPr>
        <w:t>-</w:t>
      </w:r>
      <w:r w:rsidR="007E4C2C" w:rsidRPr="003C3BE4">
        <w:rPr>
          <w:rFonts w:cs="Arial"/>
          <w:color w:val="auto"/>
          <w:u w:val="single"/>
          <w:shd w:val="clear" w:color="auto" w:fill="FFFFFF"/>
        </w:rPr>
        <w:t>4</w:t>
      </w:r>
      <w:r w:rsidRPr="003C3BE4">
        <w:rPr>
          <w:rFonts w:cs="Arial"/>
          <w:color w:val="auto"/>
          <w:u w:val="single"/>
          <w:shd w:val="clear" w:color="auto" w:fill="FFFFFF"/>
        </w:rPr>
        <w:t xml:space="preserve">.  </w:t>
      </w:r>
      <w:r w:rsidR="007E4C2C" w:rsidRPr="003C3BE4">
        <w:rPr>
          <w:rFonts w:cs="Arial"/>
          <w:color w:val="auto"/>
          <w:u w:val="single"/>
          <w:shd w:val="clear" w:color="auto" w:fill="FFFFFF"/>
        </w:rPr>
        <w:t>Veterans housing redevelopment tax credit</w:t>
      </w:r>
      <w:r w:rsidRPr="003C3BE4">
        <w:rPr>
          <w:rFonts w:cs="Arial"/>
          <w:color w:val="auto"/>
          <w:u w:val="single"/>
          <w:shd w:val="clear" w:color="auto" w:fill="FFFFFF"/>
        </w:rPr>
        <w:t>.</w:t>
      </w:r>
    </w:p>
    <w:p w14:paraId="0674FD01" w14:textId="77777777" w:rsidR="007E4C2C" w:rsidRPr="003C3BE4" w:rsidRDefault="007E4C2C" w:rsidP="007E4C2C">
      <w:pPr>
        <w:pStyle w:val="SectionBody"/>
        <w:rPr>
          <w:color w:val="auto"/>
          <w:u w:val="single"/>
        </w:rPr>
      </w:pPr>
      <w:r w:rsidRPr="003C3BE4">
        <w:rPr>
          <w:color w:val="auto"/>
          <w:u w:val="single"/>
        </w:rPr>
        <w:t>(a) A transferable tax credit is hereby created for eligible nonprofit organizations that undertake a certified project.</w:t>
      </w:r>
    </w:p>
    <w:p w14:paraId="511AD51F" w14:textId="29E9D7DB" w:rsidR="007E4C2C" w:rsidRPr="003C3BE4" w:rsidRDefault="007E4C2C" w:rsidP="007E4C2C">
      <w:pPr>
        <w:pStyle w:val="SectionBody"/>
        <w:rPr>
          <w:color w:val="auto"/>
          <w:u w:val="single"/>
        </w:rPr>
      </w:pPr>
      <w:r w:rsidRPr="003C3BE4">
        <w:rPr>
          <w:color w:val="auto"/>
          <w:u w:val="single"/>
        </w:rPr>
        <w:t>(b) The amount of the credit shall equal 30 percent of qualified redevelopment costs, as certified by the authority.</w:t>
      </w:r>
    </w:p>
    <w:p w14:paraId="0D6EE43A" w14:textId="77777777" w:rsidR="007E4C2C" w:rsidRPr="003C3BE4" w:rsidRDefault="007E4C2C" w:rsidP="007E4C2C">
      <w:pPr>
        <w:pStyle w:val="SectionBody"/>
        <w:rPr>
          <w:color w:val="auto"/>
          <w:u w:val="single"/>
        </w:rPr>
      </w:pPr>
      <w:r w:rsidRPr="003C3BE4">
        <w:rPr>
          <w:color w:val="auto"/>
          <w:u w:val="single"/>
        </w:rPr>
        <w:lastRenderedPageBreak/>
        <w:t>(c) The credit may be applied against the following taxes imposed under this code:</w:t>
      </w:r>
    </w:p>
    <w:p w14:paraId="72363000" w14:textId="77777777" w:rsidR="007E4C2C" w:rsidRPr="003C3BE4" w:rsidRDefault="007E4C2C" w:rsidP="007E4C2C">
      <w:pPr>
        <w:pStyle w:val="SectionBody"/>
        <w:rPr>
          <w:color w:val="auto"/>
          <w:u w:val="single"/>
        </w:rPr>
      </w:pPr>
      <w:r w:rsidRPr="003C3BE4">
        <w:rPr>
          <w:color w:val="auto"/>
          <w:u w:val="single"/>
        </w:rPr>
        <w:t>(1) Corporation net income tax;</w:t>
      </w:r>
    </w:p>
    <w:p w14:paraId="23DC7347" w14:textId="77777777" w:rsidR="007E4C2C" w:rsidRPr="003C3BE4" w:rsidRDefault="007E4C2C" w:rsidP="007E4C2C">
      <w:pPr>
        <w:pStyle w:val="SectionBody"/>
        <w:rPr>
          <w:color w:val="auto"/>
          <w:u w:val="single"/>
        </w:rPr>
      </w:pPr>
      <w:r w:rsidRPr="003C3BE4">
        <w:rPr>
          <w:color w:val="auto"/>
          <w:u w:val="single"/>
        </w:rPr>
        <w:t>(2) Personal income tax;</w:t>
      </w:r>
    </w:p>
    <w:p w14:paraId="5B3F2742" w14:textId="77777777" w:rsidR="007E4C2C" w:rsidRPr="003C3BE4" w:rsidRDefault="007E4C2C" w:rsidP="007E4C2C">
      <w:pPr>
        <w:pStyle w:val="SectionBody"/>
        <w:rPr>
          <w:color w:val="auto"/>
          <w:u w:val="single"/>
        </w:rPr>
      </w:pPr>
      <w:r w:rsidRPr="003C3BE4">
        <w:rPr>
          <w:color w:val="auto"/>
          <w:u w:val="single"/>
        </w:rPr>
        <w:t>(3) Business franchise or replacement taxes; or</w:t>
      </w:r>
    </w:p>
    <w:p w14:paraId="20D1FF39" w14:textId="77777777" w:rsidR="007E4C2C" w:rsidRPr="003C3BE4" w:rsidRDefault="007E4C2C" w:rsidP="007E4C2C">
      <w:pPr>
        <w:pStyle w:val="SectionBody"/>
        <w:rPr>
          <w:color w:val="auto"/>
          <w:u w:val="single"/>
        </w:rPr>
      </w:pPr>
      <w:r w:rsidRPr="003C3BE4">
        <w:rPr>
          <w:color w:val="auto"/>
          <w:u w:val="single"/>
        </w:rPr>
        <w:t>(4) Any other tax administered by the Department of Revenue, except severance taxes.</w:t>
      </w:r>
    </w:p>
    <w:p w14:paraId="4472C60B" w14:textId="604022F8" w:rsidR="00924FEE" w:rsidRPr="003C3BE4" w:rsidRDefault="007E4C2C" w:rsidP="007E4C2C">
      <w:pPr>
        <w:pStyle w:val="SectionBody"/>
        <w:widowControl/>
        <w:rPr>
          <w:rFonts w:cs="Arial"/>
          <w:color w:val="auto"/>
          <w:u w:val="single"/>
        </w:rPr>
      </w:pPr>
      <w:r w:rsidRPr="003C3BE4">
        <w:rPr>
          <w:color w:val="auto"/>
          <w:u w:val="single"/>
        </w:rPr>
        <w:t>(d) Any unused credit may be carried forward for up to 10 taxable years</w:t>
      </w:r>
      <w:r w:rsidR="00924FEE" w:rsidRPr="003C3BE4">
        <w:rPr>
          <w:rFonts w:cs="Arial"/>
          <w:color w:val="auto"/>
          <w:u w:val="single"/>
        </w:rPr>
        <w:t>.</w:t>
      </w:r>
    </w:p>
    <w:p w14:paraId="0647B8BD" w14:textId="15175639" w:rsidR="00924FEE" w:rsidRPr="003C3BE4" w:rsidRDefault="00924FEE" w:rsidP="00AE782F">
      <w:pPr>
        <w:pStyle w:val="SectionHeading"/>
        <w:rPr>
          <w:color w:val="auto"/>
          <w:u w:val="single"/>
        </w:rPr>
        <w:sectPr w:rsidR="00924FEE" w:rsidRPr="003C3BE4" w:rsidSect="00EA30B4">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r w:rsidRPr="003C3BE4">
        <w:rPr>
          <w:color w:val="auto"/>
          <w:u w:val="single"/>
        </w:rPr>
        <w:t>§11-13</w:t>
      </w:r>
      <w:r w:rsidR="007E4C2C" w:rsidRPr="003C3BE4">
        <w:rPr>
          <w:color w:val="auto"/>
          <w:u w:val="single"/>
        </w:rPr>
        <w:t>NN</w:t>
      </w:r>
      <w:r w:rsidRPr="003C3BE4">
        <w:rPr>
          <w:color w:val="auto"/>
          <w:u w:val="single"/>
        </w:rPr>
        <w:t>-</w:t>
      </w:r>
      <w:r w:rsidR="007E4C2C" w:rsidRPr="003C3BE4">
        <w:rPr>
          <w:color w:val="auto"/>
          <w:u w:val="single"/>
        </w:rPr>
        <w:t>5</w:t>
      </w:r>
      <w:r w:rsidRPr="003C3BE4">
        <w:rPr>
          <w:color w:val="auto"/>
          <w:u w:val="single"/>
        </w:rPr>
        <w:t xml:space="preserve">. </w:t>
      </w:r>
      <w:r w:rsidR="007E4C2C" w:rsidRPr="003C3BE4">
        <w:rPr>
          <w:color w:val="auto"/>
          <w:u w:val="single"/>
        </w:rPr>
        <w:t>Transferability</w:t>
      </w:r>
      <w:r w:rsidRPr="003C3BE4">
        <w:rPr>
          <w:color w:val="auto"/>
          <w:u w:val="single"/>
        </w:rPr>
        <w:t>.</w:t>
      </w:r>
    </w:p>
    <w:p w14:paraId="3C01AEB6" w14:textId="77777777" w:rsidR="007E4C2C" w:rsidRPr="003C3BE4" w:rsidRDefault="007E4C2C" w:rsidP="007E4C2C">
      <w:pPr>
        <w:pStyle w:val="SectionBody"/>
        <w:rPr>
          <w:color w:val="auto"/>
          <w:u w:val="single"/>
        </w:rPr>
      </w:pPr>
      <w:r w:rsidRPr="003C3BE4">
        <w:rPr>
          <w:color w:val="auto"/>
          <w:u w:val="single"/>
        </w:rPr>
        <w:t>(a) The credit authorized under this article is fully transferable.</w:t>
      </w:r>
    </w:p>
    <w:p w14:paraId="27984A1F" w14:textId="77777777" w:rsidR="007E4C2C" w:rsidRPr="003C3BE4" w:rsidRDefault="007E4C2C" w:rsidP="007E4C2C">
      <w:pPr>
        <w:pStyle w:val="SectionBody"/>
        <w:rPr>
          <w:color w:val="auto"/>
          <w:u w:val="single"/>
        </w:rPr>
      </w:pPr>
      <w:r w:rsidRPr="003C3BE4">
        <w:rPr>
          <w:color w:val="auto"/>
          <w:u w:val="single"/>
        </w:rPr>
        <w:t>(b) An eligible nonprofit organization may sell, assign, or otherwise transfer all or a portion of the credit to one or more taxpayers.</w:t>
      </w:r>
    </w:p>
    <w:p w14:paraId="18603E1D" w14:textId="10E20856" w:rsidR="007E4C2C" w:rsidRPr="003C3BE4" w:rsidRDefault="007E4C2C" w:rsidP="007E4C2C">
      <w:pPr>
        <w:pStyle w:val="SectionBody"/>
        <w:rPr>
          <w:color w:val="auto"/>
          <w:u w:val="single"/>
        </w:rPr>
      </w:pPr>
      <w:r w:rsidRPr="003C3BE4">
        <w:rPr>
          <w:color w:val="auto"/>
          <w:u w:val="single"/>
        </w:rPr>
        <w:t>(c) The authority shall promulgate rules governing the registration, documentation, and tracking of transferred credits.</w:t>
      </w:r>
    </w:p>
    <w:p w14:paraId="4EBA76D4" w14:textId="6948A683" w:rsidR="00924FEE" w:rsidRPr="003C3BE4" w:rsidRDefault="007E4C2C" w:rsidP="007E4C2C">
      <w:pPr>
        <w:pStyle w:val="SectionBody"/>
        <w:rPr>
          <w:color w:val="auto"/>
          <w:u w:val="single"/>
        </w:rPr>
      </w:pPr>
      <w:r w:rsidRPr="003C3BE4">
        <w:rPr>
          <w:color w:val="auto"/>
          <w:u w:val="single"/>
        </w:rPr>
        <w:t>(d) No credit may be transferred more than once unless expressly authorized by rule.</w:t>
      </w:r>
    </w:p>
    <w:p w14:paraId="67FC1098" w14:textId="10DF8334" w:rsidR="00924FEE" w:rsidRPr="003C3BE4" w:rsidRDefault="00924FEE" w:rsidP="007C6966">
      <w:pPr>
        <w:pStyle w:val="SectionHeading"/>
        <w:widowControl/>
        <w:ind w:left="0" w:firstLine="0"/>
        <w:rPr>
          <w:rFonts w:cs="Arial"/>
          <w:color w:val="auto"/>
          <w:u w:val="single"/>
        </w:rPr>
        <w:sectPr w:rsidR="00924FEE" w:rsidRPr="003C3BE4" w:rsidSect="00924FEE">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127254392"/>
      <w:r w:rsidRPr="003C3BE4">
        <w:rPr>
          <w:rFonts w:cs="Arial"/>
          <w:color w:val="auto"/>
          <w:u w:val="single"/>
        </w:rPr>
        <w:t>§11-13</w:t>
      </w:r>
      <w:r w:rsidR="007E4C2C" w:rsidRPr="003C3BE4">
        <w:rPr>
          <w:rFonts w:cs="Arial"/>
          <w:color w:val="auto"/>
          <w:u w:val="single"/>
        </w:rPr>
        <w:t>NN</w:t>
      </w:r>
      <w:r w:rsidRPr="003C3BE4">
        <w:rPr>
          <w:rFonts w:cs="Arial"/>
          <w:color w:val="auto"/>
          <w:u w:val="single"/>
        </w:rPr>
        <w:t>-</w:t>
      </w:r>
      <w:r w:rsidR="007E4C2C" w:rsidRPr="003C3BE4">
        <w:rPr>
          <w:rFonts w:cs="Arial"/>
          <w:color w:val="auto"/>
          <w:u w:val="single"/>
        </w:rPr>
        <w:t>6</w:t>
      </w:r>
      <w:r w:rsidRPr="003C3BE4">
        <w:rPr>
          <w:rFonts w:cs="Arial"/>
          <w:color w:val="auto"/>
          <w:u w:val="single"/>
        </w:rPr>
        <w:t xml:space="preserve">. </w:t>
      </w:r>
      <w:r w:rsidR="007E4C2C" w:rsidRPr="003C3BE4">
        <w:rPr>
          <w:rFonts w:cs="Arial"/>
          <w:color w:val="auto"/>
          <w:u w:val="single"/>
        </w:rPr>
        <w:t>Project eligibility requirements</w:t>
      </w:r>
      <w:r w:rsidRPr="003C3BE4">
        <w:rPr>
          <w:rFonts w:cs="Arial"/>
          <w:color w:val="auto"/>
          <w:u w:val="single"/>
        </w:rPr>
        <w:t>.</w:t>
      </w:r>
    </w:p>
    <w:bookmarkEnd w:id="1"/>
    <w:p w14:paraId="4290B8DE" w14:textId="0C6DC838" w:rsidR="007E4C2C" w:rsidRPr="003C3BE4" w:rsidRDefault="007E4C2C" w:rsidP="007E4C2C">
      <w:pPr>
        <w:pStyle w:val="SectionBody"/>
        <w:rPr>
          <w:color w:val="auto"/>
          <w:u w:val="single"/>
        </w:rPr>
      </w:pPr>
      <w:r w:rsidRPr="003C3BE4">
        <w:rPr>
          <w:color w:val="auto"/>
          <w:u w:val="single"/>
        </w:rPr>
        <w:t>To qualify as a certified project, a redevelopment must:</w:t>
      </w:r>
    </w:p>
    <w:p w14:paraId="451105FF" w14:textId="79B2BF0D" w:rsidR="007E4C2C" w:rsidRPr="003C3BE4" w:rsidRDefault="007E4C2C" w:rsidP="007E4C2C">
      <w:pPr>
        <w:pStyle w:val="SectionBody"/>
        <w:rPr>
          <w:color w:val="auto"/>
          <w:u w:val="single"/>
        </w:rPr>
      </w:pPr>
      <w:r w:rsidRPr="003C3BE4">
        <w:rPr>
          <w:color w:val="auto"/>
          <w:u w:val="single"/>
        </w:rPr>
        <w:t>(1) Involve the conversion or rehabilitation of an existing hotel, motel, or commercial building;</w:t>
      </w:r>
    </w:p>
    <w:p w14:paraId="391FF050" w14:textId="389DC8E4" w:rsidR="007E4C2C" w:rsidRPr="003C3BE4" w:rsidRDefault="007E4C2C" w:rsidP="007E4C2C">
      <w:pPr>
        <w:pStyle w:val="SectionBody"/>
        <w:rPr>
          <w:color w:val="auto"/>
          <w:u w:val="single"/>
        </w:rPr>
      </w:pPr>
      <w:r w:rsidRPr="003C3BE4">
        <w:rPr>
          <w:color w:val="auto"/>
          <w:u w:val="single"/>
        </w:rPr>
        <w:t>(2) Create residential units reserved primarily for homeless veterans; and</w:t>
      </w:r>
    </w:p>
    <w:p w14:paraId="1952FD63" w14:textId="35AD4317" w:rsidR="007E4C2C" w:rsidRPr="003C3BE4" w:rsidRDefault="007E4C2C" w:rsidP="007E4C2C">
      <w:pPr>
        <w:pStyle w:val="SectionBody"/>
        <w:rPr>
          <w:color w:val="auto"/>
          <w:u w:val="single"/>
        </w:rPr>
      </w:pPr>
      <w:r w:rsidRPr="003C3BE4">
        <w:rPr>
          <w:color w:val="auto"/>
          <w:u w:val="single"/>
        </w:rPr>
        <w:t>(3) Provide, either directly or through partnership agreements, access to supportive services including, at a minimum:</w:t>
      </w:r>
    </w:p>
    <w:p w14:paraId="1FCF8E04" w14:textId="521753BB" w:rsidR="007E4C2C" w:rsidRPr="003C3BE4" w:rsidRDefault="007E4C2C" w:rsidP="007E4C2C">
      <w:pPr>
        <w:pStyle w:val="SectionBody"/>
        <w:rPr>
          <w:color w:val="auto"/>
          <w:u w:val="single"/>
        </w:rPr>
      </w:pPr>
      <w:r w:rsidRPr="003C3BE4">
        <w:rPr>
          <w:color w:val="auto"/>
          <w:u w:val="single"/>
        </w:rPr>
        <w:t>(A) Case management;</w:t>
      </w:r>
    </w:p>
    <w:p w14:paraId="7887FB21" w14:textId="1CFEF051" w:rsidR="007E4C2C" w:rsidRPr="003C3BE4" w:rsidRDefault="007E4C2C" w:rsidP="007E4C2C">
      <w:pPr>
        <w:pStyle w:val="SectionBody"/>
        <w:rPr>
          <w:color w:val="auto"/>
          <w:u w:val="single"/>
        </w:rPr>
      </w:pPr>
      <w:r w:rsidRPr="003C3BE4">
        <w:rPr>
          <w:color w:val="auto"/>
          <w:u w:val="single"/>
        </w:rPr>
        <w:t>(B) Assistance with veterans benefits;</w:t>
      </w:r>
    </w:p>
    <w:p w14:paraId="13BA0C5D" w14:textId="7273A642" w:rsidR="007E4C2C" w:rsidRPr="003C3BE4" w:rsidRDefault="007E4C2C" w:rsidP="007E4C2C">
      <w:pPr>
        <w:pStyle w:val="SectionBody"/>
        <w:rPr>
          <w:color w:val="auto"/>
          <w:u w:val="single"/>
        </w:rPr>
      </w:pPr>
      <w:r w:rsidRPr="003C3BE4">
        <w:rPr>
          <w:color w:val="auto"/>
          <w:u w:val="single"/>
        </w:rPr>
        <w:t xml:space="preserve">(C) Employment or workforce placement support; </w:t>
      </w:r>
    </w:p>
    <w:p w14:paraId="63790A80" w14:textId="47D72813" w:rsidR="007E4C2C" w:rsidRPr="003C3BE4" w:rsidRDefault="007E4C2C" w:rsidP="007E4C2C">
      <w:pPr>
        <w:pStyle w:val="SectionBody"/>
        <w:rPr>
          <w:color w:val="auto"/>
          <w:u w:val="single"/>
        </w:rPr>
      </w:pPr>
      <w:r w:rsidRPr="003C3BE4">
        <w:rPr>
          <w:color w:val="auto"/>
          <w:u w:val="single"/>
        </w:rPr>
        <w:t>(D) Behavioral health or substance use treatment referrals;</w:t>
      </w:r>
    </w:p>
    <w:p w14:paraId="3594AB9D" w14:textId="6BE4AA3B" w:rsidR="007E4C2C" w:rsidRPr="003C3BE4" w:rsidRDefault="007E4C2C" w:rsidP="007E4C2C">
      <w:pPr>
        <w:pStyle w:val="SectionBody"/>
        <w:rPr>
          <w:color w:val="auto"/>
          <w:u w:val="single"/>
        </w:rPr>
      </w:pPr>
      <w:r w:rsidRPr="003C3BE4">
        <w:rPr>
          <w:color w:val="auto"/>
          <w:u w:val="single"/>
        </w:rPr>
        <w:t>(E) Give priority consideration to veterans domiciled in West Virginia; and</w:t>
      </w:r>
    </w:p>
    <w:p w14:paraId="5E736CD2" w14:textId="4E923FB0" w:rsidR="00924FEE" w:rsidRPr="003C3BE4" w:rsidRDefault="007E4C2C" w:rsidP="007E4C2C">
      <w:pPr>
        <w:pStyle w:val="SectionBody"/>
        <w:rPr>
          <w:rFonts w:cs="Arial"/>
          <w:color w:val="auto"/>
          <w:u w:val="single"/>
        </w:rPr>
      </w:pPr>
      <w:r w:rsidRPr="003C3BE4">
        <w:rPr>
          <w:color w:val="auto"/>
          <w:u w:val="single"/>
        </w:rPr>
        <w:t>(F) Remain in service as veterans housing for a minimum of 15 years.</w:t>
      </w:r>
      <w:r w:rsidR="00924FEE" w:rsidRPr="003C3BE4">
        <w:rPr>
          <w:rFonts w:cs="Arial"/>
          <w:color w:val="auto"/>
          <w:u w:val="single"/>
        </w:rPr>
        <w:t xml:space="preserve"> </w:t>
      </w:r>
    </w:p>
    <w:p w14:paraId="406288F7" w14:textId="6261721F" w:rsidR="00924FEE" w:rsidRPr="003C3BE4" w:rsidRDefault="00924FEE" w:rsidP="001D6A57">
      <w:pPr>
        <w:pStyle w:val="SectionHeading"/>
        <w:widowControl/>
        <w:ind w:left="0" w:firstLine="0"/>
        <w:rPr>
          <w:rFonts w:cs="Arial"/>
          <w:color w:val="auto"/>
          <w:u w:val="single"/>
        </w:rPr>
        <w:sectPr w:rsidR="00924FEE" w:rsidRPr="003C3BE4" w:rsidSect="00924FEE">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bookmarkStart w:id="2" w:name="_Hlk127254459"/>
      <w:r w:rsidRPr="003C3BE4">
        <w:rPr>
          <w:rFonts w:cs="Arial"/>
          <w:color w:val="auto"/>
          <w:u w:val="single"/>
        </w:rPr>
        <w:t>§11-13</w:t>
      </w:r>
      <w:r w:rsidR="007E4C2C" w:rsidRPr="003C3BE4">
        <w:rPr>
          <w:rFonts w:cs="Arial"/>
          <w:color w:val="auto"/>
          <w:u w:val="single"/>
        </w:rPr>
        <w:t>NN</w:t>
      </w:r>
      <w:r w:rsidRPr="003C3BE4">
        <w:rPr>
          <w:rFonts w:cs="Arial"/>
          <w:color w:val="auto"/>
          <w:u w:val="single"/>
        </w:rPr>
        <w:t>-</w:t>
      </w:r>
      <w:r w:rsidR="007E4C2C" w:rsidRPr="003C3BE4">
        <w:rPr>
          <w:rFonts w:cs="Arial"/>
          <w:color w:val="auto"/>
          <w:u w:val="single"/>
        </w:rPr>
        <w:t>7</w:t>
      </w:r>
      <w:r w:rsidRPr="003C3BE4">
        <w:rPr>
          <w:rFonts w:cs="Arial"/>
          <w:color w:val="auto"/>
          <w:u w:val="single"/>
        </w:rPr>
        <w:t xml:space="preserve">. </w:t>
      </w:r>
      <w:r w:rsidR="007E4C2C" w:rsidRPr="003C3BE4">
        <w:rPr>
          <w:rFonts w:cs="Arial"/>
          <w:color w:val="auto"/>
          <w:u w:val="single"/>
        </w:rPr>
        <w:t>Application and certification</w:t>
      </w:r>
      <w:r w:rsidRPr="003C3BE4">
        <w:rPr>
          <w:rFonts w:cs="Arial"/>
          <w:color w:val="auto"/>
          <w:u w:val="single"/>
        </w:rPr>
        <w:t>.</w:t>
      </w:r>
      <w:bookmarkEnd w:id="2"/>
    </w:p>
    <w:p w14:paraId="3111DFA2" w14:textId="5954555E" w:rsidR="007E4C2C" w:rsidRPr="003C3BE4" w:rsidRDefault="007E4C2C" w:rsidP="007E4C2C">
      <w:pPr>
        <w:pStyle w:val="SectionBody"/>
        <w:rPr>
          <w:color w:val="auto"/>
          <w:u w:val="single"/>
        </w:rPr>
      </w:pPr>
      <w:r w:rsidRPr="003C3BE4">
        <w:rPr>
          <w:color w:val="auto"/>
          <w:u w:val="single"/>
        </w:rPr>
        <w:t>(a) An eligible nonprofit organization shall apply to the authority in a form prescribed by rule.</w:t>
      </w:r>
    </w:p>
    <w:p w14:paraId="15BD1130" w14:textId="77777777" w:rsidR="007E4C2C" w:rsidRPr="003C3BE4" w:rsidRDefault="007E4C2C" w:rsidP="007E4C2C">
      <w:pPr>
        <w:pStyle w:val="SectionBody"/>
        <w:rPr>
          <w:color w:val="auto"/>
          <w:u w:val="single"/>
        </w:rPr>
      </w:pPr>
      <w:r w:rsidRPr="003C3BE4">
        <w:rPr>
          <w:color w:val="auto"/>
          <w:u w:val="single"/>
        </w:rPr>
        <w:t>(b) The application shall include:</w:t>
      </w:r>
    </w:p>
    <w:p w14:paraId="11490EEB" w14:textId="77777777" w:rsidR="007E4C2C" w:rsidRPr="003C3BE4" w:rsidRDefault="007E4C2C" w:rsidP="007E4C2C">
      <w:pPr>
        <w:pStyle w:val="SectionBody"/>
        <w:rPr>
          <w:color w:val="auto"/>
          <w:u w:val="single"/>
        </w:rPr>
      </w:pPr>
      <w:r w:rsidRPr="003C3BE4">
        <w:rPr>
          <w:color w:val="auto"/>
          <w:u w:val="single"/>
        </w:rPr>
        <w:t>(1) A project description;</w:t>
      </w:r>
    </w:p>
    <w:p w14:paraId="3ACE14DA" w14:textId="77777777" w:rsidR="007E4C2C" w:rsidRPr="003C3BE4" w:rsidRDefault="007E4C2C" w:rsidP="007E4C2C">
      <w:pPr>
        <w:pStyle w:val="SectionBody"/>
        <w:rPr>
          <w:color w:val="auto"/>
          <w:u w:val="single"/>
        </w:rPr>
      </w:pPr>
      <w:r w:rsidRPr="003C3BE4">
        <w:rPr>
          <w:color w:val="auto"/>
          <w:u w:val="single"/>
        </w:rPr>
        <w:t>(2) Estimated qualified redevelopment costs;</w:t>
      </w:r>
    </w:p>
    <w:p w14:paraId="0F02D3FA" w14:textId="77777777" w:rsidR="007E4C2C" w:rsidRPr="003C3BE4" w:rsidRDefault="007E4C2C" w:rsidP="007E4C2C">
      <w:pPr>
        <w:pStyle w:val="SectionBody"/>
        <w:rPr>
          <w:color w:val="auto"/>
          <w:u w:val="single"/>
        </w:rPr>
      </w:pPr>
      <w:r w:rsidRPr="003C3BE4">
        <w:rPr>
          <w:color w:val="auto"/>
          <w:u w:val="single"/>
        </w:rPr>
        <w:t>(3) A service delivery plan;</w:t>
      </w:r>
    </w:p>
    <w:p w14:paraId="7A8ADD0E" w14:textId="77777777" w:rsidR="007E4C2C" w:rsidRPr="003C3BE4" w:rsidRDefault="007E4C2C" w:rsidP="007E4C2C">
      <w:pPr>
        <w:pStyle w:val="SectionBody"/>
        <w:rPr>
          <w:color w:val="auto"/>
          <w:u w:val="single"/>
        </w:rPr>
      </w:pPr>
      <w:r w:rsidRPr="003C3BE4">
        <w:rPr>
          <w:color w:val="auto"/>
          <w:u w:val="single"/>
        </w:rPr>
        <w:t>(4) Evidence of site control; and</w:t>
      </w:r>
    </w:p>
    <w:p w14:paraId="3C4F6DFA" w14:textId="77777777" w:rsidR="007E4C2C" w:rsidRPr="003C3BE4" w:rsidRDefault="007E4C2C" w:rsidP="007E4C2C">
      <w:pPr>
        <w:pStyle w:val="SectionBody"/>
        <w:rPr>
          <w:color w:val="auto"/>
          <w:u w:val="single"/>
        </w:rPr>
      </w:pPr>
      <w:r w:rsidRPr="003C3BE4">
        <w:rPr>
          <w:color w:val="auto"/>
          <w:u w:val="single"/>
        </w:rPr>
        <w:t>(5) Any additional information required by rule.</w:t>
      </w:r>
    </w:p>
    <w:p w14:paraId="1F2D3BE8" w14:textId="4F73E1E2" w:rsidR="00924FEE" w:rsidRPr="003C3BE4" w:rsidRDefault="007E4C2C" w:rsidP="007E4C2C">
      <w:pPr>
        <w:pStyle w:val="SectionBody"/>
        <w:rPr>
          <w:color w:val="auto"/>
        </w:rPr>
      </w:pPr>
      <w:r w:rsidRPr="003C3BE4">
        <w:rPr>
          <w:color w:val="auto"/>
          <w:u w:val="single"/>
        </w:rPr>
        <w:t>(c) Upon approval, the authority shall issue a written certification of the project and the maximum allowable credit.</w:t>
      </w:r>
    </w:p>
    <w:p w14:paraId="23628964" w14:textId="0327A911" w:rsidR="00924FEE" w:rsidRPr="003C3BE4" w:rsidRDefault="00924FEE" w:rsidP="00D43D60">
      <w:pPr>
        <w:pStyle w:val="SectionHeading"/>
        <w:widowControl/>
        <w:ind w:left="0" w:firstLine="0"/>
        <w:rPr>
          <w:rFonts w:cs="Arial"/>
          <w:color w:val="auto"/>
          <w:u w:val="single"/>
        </w:rPr>
        <w:sectPr w:rsidR="00924FEE" w:rsidRPr="003C3BE4" w:rsidSect="00924FEE">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3C3BE4">
        <w:rPr>
          <w:rFonts w:cs="Arial"/>
          <w:color w:val="auto"/>
          <w:u w:val="single"/>
        </w:rPr>
        <w:t>§11-13</w:t>
      </w:r>
      <w:r w:rsidR="007E4C2C" w:rsidRPr="003C3BE4">
        <w:rPr>
          <w:rFonts w:cs="Arial"/>
          <w:color w:val="auto"/>
          <w:u w:val="single"/>
        </w:rPr>
        <w:t>NN</w:t>
      </w:r>
      <w:r w:rsidRPr="003C3BE4">
        <w:rPr>
          <w:rFonts w:cs="Arial"/>
          <w:color w:val="auto"/>
          <w:u w:val="single"/>
        </w:rPr>
        <w:t>-</w:t>
      </w:r>
      <w:r w:rsidR="007E4C2C" w:rsidRPr="003C3BE4">
        <w:rPr>
          <w:rFonts w:cs="Arial"/>
          <w:color w:val="auto"/>
          <w:u w:val="single"/>
        </w:rPr>
        <w:t>8</w:t>
      </w:r>
      <w:r w:rsidRPr="003C3BE4">
        <w:rPr>
          <w:rFonts w:cs="Arial"/>
          <w:color w:val="auto"/>
          <w:u w:val="single"/>
        </w:rPr>
        <w:t xml:space="preserve">. </w:t>
      </w:r>
      <w:r w:rsidR="007E4C2C" w:rsidRPr="003C3BE4">
        <w:rPr>
          <w:rFonts w:cs="Arial"/>
          <w:color w:val="auto"/>
          <w:u w:val="single"/>
        </w:rPr>
        <w:t>Recapture</w:t>
      </w:r>
      <w:r w:rsidR="00EA30B4" w:rsidRPr="003C3BE4">
        <w:rPr>
          <w:rFonts w:cs="Arial"/>
          <w:color w:val="auto"/>
          <w:u w:val="single"/>
        </w:rPr>
        <w:t xml:space="preserve"> and rulemaking</w:t>
      </w:r>
      <w:r w:rsidRPr="003C3BE4">
        <w:rPr>
          <w:rFonts w:cs="Arial"/>
          <w:color w:val="auto"/>
          <w:u w:val="single"/>
        </w:rPr>
        <w:t>.</w:t>
      </w:r>
    </w:p>
    <w:p w14:paraId="71544C88" w14:textId="77777777" w:rsidR="007E4C2C" w:rsidRPr="003C3BE4" w:rsidRDefault="007E4C2C" w:rsidP="007E4C2C">
      <w:pPr>
        <w:pStyle w:val="SectionBody"/>
        <w:rPr>
          <w:color w:val="auto"/>
          <w:u w:val="single"/>
        </w:rPr>
      </w:pPr>
      <w:r w:rsidRPr="003C3BE4">
        <w:rPr>
          <w:color w:val="auto"/>
          <w:u w:val="single"/>
        </w:rPr>
        <w:t>(a) If a certified project ceases to be used as veterans housing prior to the expiration of the 15-year compliance period, a proportional amount of the credit shall be subject to recapture.</w:t>
      </w:r>
    </w:p>
    <w:p w14:paraId="163D99AC" w14:textId="3D40620A" w:rsidR="00924FEE" w:rsidRPr="003C3BE4" w:rsidRDefault="007E4C2C" w:rsidP="007E4C2C">
      <w:pPr>
        <w:pStyle w:val="SectionBody"/>
        <w:rPr>
          <w:rFonts w:cs="Arial"/>
          <w:color w:val="auto"/>
          <w:u w:val="single"/>
        </w:rPr>
      </w:pPr>
      <w:r w:rsidRPr="003C3BE4">
        <w:rPr>
          <w:color w:val="auto"/>
          <w:u w:val="single"/>
        </w:rPr>
        <w:t xml:space="preserve">(b) The </w:t>
      </w:r>
      <w:r w:rsidR="00EA30B4" w:rsidRPr="003C3BE4">
        <w:rPr>
          <w:color w:val="auto"/>
          <w:u w:val="single"/>
        </w:rPr>
        <w:t>a</w:t>
      </w:r>
      <w:r w:rsidRPr="003C3BE4">
        <w:rPr>
          <w:color w:val="auto"/>
          <w:u w:val="single"/>
        </w:rPr>
        <w:t xml:space="preserve">uthority </w:t>
      </w:r>
      <w:r w:rsidR="00EA30B4" w:rsidRPr="003C3BE4">
        <w:rPr>
          <w:color w:val="auto"/>
          <w:u w:val="single"/>
        </w:rPr>
        <w:t xml:space="preserve">shall propose rules for legislative approval in accordance with the provisions of §29A-3-1 </w:t>
      </w:r>
      <w:r w:rsidR="00EA30B4" w:rsidRPr="003C3BE4">
        <w:rPr>
          <w:i/>
          <w:iCs/>
          <w:color w:val="auto"/>
          <w:u w:val="single"/>
        </w:rPr>
        <w:t>et seq</w:t>
      </w:r>
      <w:r w:rsidR="00EA30B4" w:rsidRPr="003C3BE4">
        <w:rPr>
          <w:color w:val="auto"/>
          <w:u w:val="single"/>
        </w:rPr>
        <w:t>. to implement the provisions of this article</w:t>
      </w:r>
      <w:r w:rsidR="00924FEE" w:rsidRPr="003C3BE4">
        <w:rPr>
          <w:color w:val="auto"/>
          <w:u w:val="single"/>
        </w:rPr>
        <w:t xml:space="preserve">. </w:t>
      </w:r>
    </w:p>
    <w:p w14:paraId="4B2CA2F6" w14:textId="28AFCD7D" w:rsidR="00924FEE" w:rsidRPr="003C3BE4" w:rsidRDefault="00924FEE" w:rsidP="00365DC2">
      <w:pPr>
        <w:pStyle w:val="SectionHeading"/>
        <w:rPr>
          <w:color w:val="auto"/>
          <w:u w:val="single"/>
        </w:rPr>
        <w:sectPr w:rsidR="00924FEE" w:rsidRPr="003C3BE4" w:rsidSect="00924FEE">
          <w:type w:val="continuous"/>
          <w:pgSz w:w="12240" w:h="15840" w:code="1"/>
          <w:pgMar w:top="1440" w:right="1440" w:bottom="1440" w:left="1440" w:header="720" w:footer="720" w:gutter="0"/>
          <w:lnNumType w:countBy="1" w:restart="newSection"/>
          <w:pgNumType w:start="0"/>
          <w:cols w:space="720"/>
          <w:titlePg/>
          <w:docGrid w:linePitch="360"/>
        </w:sectPr>
      </w:pPr>
      <w:r w:rsidRPr="003C3BE4">
        <w:rPr>
          <w:color w:val="auto"/>
          <w:u w:val="single"/>
        </w:rPr>
        <w:t>11-13</w:t>
      </w:r>
      <w:r w:rsidR="00EA30B4" w:rsidRPr="003C3BE4">
        <w:rPr>
          <w:color w:val="auto"/>
          <w:u w:val="single"/>
        </w:rPr>
        <w:t>NN</w:t>
      </w:r>
      <w:r w:rsidRPr="003C3BE4">
        <w:rPr>
          <w:color w:val="auto"/>
          <w:u w:val="single"/>
        </w:rPr>
        <w:t>-</w:t>
      </w:r>
      <w:r w:rsidR="00EA30B4" w:rsidRPr="003C3BE4">
        <w:rPr>
          <w:color w:val="auto"/>
          <w:u w:val="single"/>
        </w:rPr>
        <w:t>9</w:t>
      </w:r>
      <w:r w:rsidRPr="003C3BE4">
        <w:rPr>
          <w:color w:val="auto"/>
          <w:u w:val="single"/>
        </w:rPr>
        <w:t xml:space="preserve">. </w:t>
      </w:r>
      <w:r w:rsidR="00EA30B4" w:rsidRPr="003C3BE4">
        <w:rPr>
          <w:color w:val="auto"/>
          <w:u w:val="single"/>
        </w:rPr>
        <w:t>Effective date</w:t>
      </w:r>
      <w:r w:rsidRPr="003C3BE4">
        <w:rPr>
          <w:color w:val="auto"/>
          <w:u w:val="single"/>
        </w:rPr>
        <w:t>.</w:t>
      </w:r>
    </w:p>
    <w:p w14:paraId="62263D77" w14:textId="30084CCE" w:rsidR="008736AA" w:rsidRPr="003C3BE4" w:rsidRDefault="00EA30B4" w:rsidP="00CC1F3B">
      <w:pPr>
        <w:pStyle w:val="SectionBody"/>
        <w:rPr>
          <w:color w:val="auto"/>
          <w:u w:val="single"/>
        </w:rPr>
      </w:pPr>
      <w:r w:rsidRPr="003C3BE4">
        <w:rPr>
          <w:color w:val="auto"/>
          <w:u w:val="single"/>
        </w:rPr>
        <w:t>This article shall take effect July 1, 2026.</w:t>
      </w:r>
    </w:p>
    <w:p w14:paraId="7010FC2F" w14:textId="77777777" w:rsidR="00C33014" w:rsidRPr="003C3BE4" w:rsidRDefault="00C33014" w:rsidP="00CC1F3B">
      <w:pPr>
        <w:pStyle w:val="Note"/>
        <w:rPr>
          <w:color w:val="auto"/>
        </w:rPr>
      </w:pPr>
    </w:p>
    <w:p w14:paraId="56A77DE0" w14:textId="1F572C41" w:rsidR="006865E9" w:rsidRPr="003C3BE4" w:rsidRDefault="00CF1DCA" w:rsidP="00CC1F3B">
      <w:pPr>
        <w:pStyle w:val="Note"/>
        <w:rPr>
          <w:color w:val="auto"/>
        </w:rPr>
      </w:pPr>
      <w:r w:rsidRPr="003C3BE4">
        <w:rPr>
          <w:color w:val="auto"/>
        </w:rPr>
        <w:t>NOTE: The</w:t>
      </w:r>
      <w:r w:rsidR="006865E9" w:rsidRPr="003C3BE4">
        <w:rPr>
          <w:color w:val="auto"/>
        </w:rPr>
        <w:t xml:space="preserve"> purpose of this bill is to</w:t>
      </w:r>
      <w:r w:rsidR="00924FEE" w:rsidRPr="003C3BE4">
        <w:rPr>
          <w:color w:val="auto"/>
        </w:rPr>
        <w:t xml:space="preserve"> incentivize the redevelopment of existing structures into permanent or transitional housing for homeless veterans through a transferable tax credit, without creating a new entitlement or ongoing state operating obligation.</w:t>
      </w:r>
      <w:r w:rsidR="006865E9" w:rsidRPr="003C3BE4">
        <w:rPr>
          <w:color w:val="auto"/>
        </w:rPr>
        <w:t xml:space="preserve"> </w:t>
      </w:r>
    </w:p>
    <w:p w14:paraId="7294DC4E" w14:textId="77777777" w:rsidR="006865E9" w:rsidRPr="003C3BE4" w:rsidRDefault="00AE48A0" w:rsidP="00CC1F3B">
      <w:pPr>
        <w:pStyle w:val="Note"/>
        <w:rPr>
          <w:color w:val="auto"/>
        </w:rPr>
      </w:pPr>
      <w:r w:rsidRPr="003C3BE4">
        <w:rPr>
          <w:color w:val="auto"/>
        </w:rPr>
        <w:t>Strike-throughs indicate language that would be stricken from a heading or the present law and underscoring indicates new language that would be added.</w:t>
      </w:r>
    </w:p>
    <w:sectPr w:rsidR="006865E9" w:rsidRPr="003C3BE4" w:rsidSect="00924FE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3109" w14:textId="77777777" w:rsidR="00924FEE" w:rsidRPr="00B844FE" w:rsidRDefault="00924FEE" w:rsidP="00B844FE">
      <w:r>
        <w:separator/>
      </w:r>
    </w:p>
  </w:endnote>
  <w:endnote w:type="continuationSeparator" w:id="0">
    <w:p w14:paraId="3E2C2C7E" w14:textId="77777777" w:rsidR="00924FEE" w:rsidRPr="00B844FE" w:rsidRDefault="00924F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4AC9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15166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363637"/>
      <w:docPartObj>
        <w:docPartGallery w:val="Page Numbers (Bottom of Page)"/>
        <w:docPartUnique/>
      </w:docPartObj>
    </w:sdtPr>
    <w:sdtEndPr>
      <w:rPr>
        <w:noProof/>
      </w:rPr>
    </w:sdtEndPr>
    <w:sdtContent>
      <w:p w14:paraId="039104EC" w14:textId="71DAB70D" w:rsidR="00EA30B4" w:rsidRDefault="00EA30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9AAA8" w14:textId="137011E1"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65DC" w14:textId="77777777" w:rsidR="00EA30B4" w:rsidRDefault="00EA30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09903"/>
      <w:docPartObj>
        <w:docPartGallery w:val="Page Numbers (Bottom of Page)"/>
        <w:docPartUnique/>
      </w:docPartObj>
    </w:sdtPr>
    <w:sdtEndPr>
      <w:rPr>
        <w:noProof/>
      </w:rPr>
    </w:sdtEndPr>
    <w:sdtContent>
      <w:p w14:paraId="563F6A04" w14:textId="48C64D02" w:rsidR="00EA30B4" w:rsidRDefault="00EA30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5A844" w14:textId="5B00886A" w:rsidR="00EA30B4" w:rsidRDefault="00EA30B4"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154230"/>
      <w:docPartObj>
        <w:docPartGallery w:val="Page Numbers (Bottom of Page)"/>
        <w:docPartUnique/>
      </w:docPartObj>
    </w:sdtPr>
    <w:sdtEndPr>
      <w:rPr>
        <w:noProof/>
      </w:rPr>
    </w:sdtEndPr>
    <w:sdtContent>
      <w:p w14:paraId="23FE4E02" w14:textId="4D7B0CEF" w:rsidR="00646EC3" w:rsidRDefault="00646EC3">
        <w:pPr>
          <w:pStyle w:val="Footer"/>
          <w:jc w:val="center"/>
        </w:pPr>
        <w:r>
          <w:t>4</w:t>
        </w:r>
      </w:p>
    </w:sdtContent>
  </w:sdt>
  <w:p w14:paraId="6E03687B" w14:textId="77777777" w:rsidR="00646EC3" w:rsidRDefault="00646EC3"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F925" w14:textId="11CB3630" w:rsidR="00EA30B4" w:rsidRDefault="00EA30B4"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7367" w14:textId="77777777" w:rsidR="00924FEE" w:rsidRPr="00B844FE" w:rsidRDefault="00924FEE" w:rsidP="00B844FE">
      <w:r>
        <w:separator/>
      </w:r>
    </w:p>
  </w:footnote>
  <w:footnote w:type="continuationSeparator" w:id="0">
    <w:p w14:paraId="7FFF603B" w14:textId="77777777" w:rsidR="00924FEE" w:rsidRPr="00B844FE" w:rsidRDefault="00924F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DF16" w14:textId="77777777" w:rsidR="002A0269" w:rsidRPr="00B844FE" w:rsidRDefault="00FF1AB0">
    <w:pPr>
      <w:pStyle w:val="Header"/>
    </w:pPr>
    <w:sdt>
      <w:sdtPr>
        <w:id w:val="-684364211"/>
        <w:placeholder>
          <w:docPart w:val="C49D9F40274C4675A8E7C586ADFE88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9D9F40274C4675A8E7C586ADFE88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E7E7" w14:textId="725035E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24FE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24FEE">
          <w:rPr>
            <w:sz w:val="22"/>
            <w:szCs w:val="22"/>
          </w:rPr>
          <w:t>2026R3915</w:t>
        </w:r>
      </w:sdtContent>
    </w:sdt>
  </w:p>
  <w:p w14:paraId="23C6384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25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EE"/>
    <w:rsid w:val="0000526A"/>
    <w:rsid w:val="000341E1"/>
    <w:rsid w:val="00041339"/>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725E1"/>
    <w:rsid w:val="00394191"/>
    <w:rsid w:val="0039677D"/>
    <w:rsid w:val="003C3BE4"/>
    <w:rsid w:val="003C51CD"/>
    <w:rsid w:val="003C6034"/>
    <w:rsid w:val="00400B5C"/>
    <w:rsid w:val="004368E0"/>
    <w:rsid w:val="004C13DD"/>
    <w:rsid w:val="004D3ABE"/>
    <w:rsid w:val="004E3441"/>
    <w:rsid w:val="00500579"/>
    <w:rsid w:val="0052311A"/>
    <w:rsid w:val="00525D3F"/>
    <w:rsid w:val="00572702"/>
    <w:rsid w:val="005A5366"/>
    <w:rsid w:val="006369EB"/>
    <w:rsid w:val="00637E73"/>
    <w:rsid w:val="00646EC3"/>
    <w:rsid w:val="006865E9"/>
    <w:rsid w:val="00686E9A"/>
    <w:rsid w:val="00691F3E"/>
    <w:rsid w:val="00694BFB"/>
    <w:rsid w:val="006A106B"/>
    <w:rsid w:val="006C523D"/>
    <w:rsid w:val="006D4036"/>
    <w:rsid w:val="00724127"/>
    <w:rsid w:val="00766AD0"/>
    <w:rsid w:val="007A5259"/>
    <w:rsid w:val="007A7081"/>
    <w:rsid w:val="007E4C2C"/>
    <w:rsid w:val="007F1CF5"/>
    <w:rsid w:val="00834EDE"/>
    <w:rsid w:val="008736AA"/>
    <w:rsid w:val="008D275D"/>
    <w:rsid w:val="00924FEE"/>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E85"/>
    <w:rsid w:val="00C271CE"/>
    <w:rsid w:val="00C33014"/>
    <w:rsid w:val="00C33434"/>
    <w:rsid w:val="00C34869"/>
    <w:rsid w:val="00C42EB6"/>
    <w:rsid w:val="00C62327"/>
    <w:rsid w:val="00C85096"/>
    <w:rsid w:val="00CB20EF"/>
    <w:rsid w:val="00CB45C3"/>
    <w:rsid w:val="00CC1F3B"/>
    <w:rsid w:val="00CD12CB"/>
    <w:rsid w:val="00CD36CF"/>
    <w:rsid w:val="00CF1DCA"/>
    <w:rsid w:val="00D579FC"/>
    <w:rsid w:val="00D81C16"/>
    <w:rsid w:val="00DE526B"/>
    <w:rsid w:val="00DF199D"/>
    <w:rsid w:val="00E01542"/>
    <w:rsid w:val="00E365F1"/>
    <w:rsid w:val="00E62F48"/>
    <w:rsid w:val="00E831B3"/>
    <w:rsid w:val="00E95FBC"/>
    <w:rsid w:val="00EA30B4"/>
    <w:rsid w:val="00EB0727"/>
    <w:rsid w:val="00EC5E63"/>
    <w:rsid w:val="00EE70CB"/>
    <w:rsid w:val="00F41CA2"/>
    <w:rsid w:val="00F443C0"/>
    <w:rsid w:val="00F62EFB"/>
    <w:rsid w:val="00F939A4"/>
    <w:rsid w:val="00FA7B09"/>
    <w:rsid w:val="00FB23D7"/>
    <w:rsid w:val="00FD5B51"/>
    <w:rsid w:val="00FE067E"/>
    <w:rsid w:val="00FE208F"/>
    <w:rsid w:val="00FF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68480"/>
  <w15:chartTrackingRefBased/>
  <w15:docId w15:val="{3687EE72-5D31-4290-B1D7-B8876E61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924FEE"/>
    <w:rPr>
      <w:rFonts w:eastAsia="Calibri"/>
      <w:color w:val="000000"/>
    </w:rPr>
  </w:style>
  <w:style w:type="character" w:customStyle="1" w:styleId="SectionHeadingChar">
    <w:name w:val="Section Heading Char"/>
    <w:link w:val="SectionHeading"/>
    <w:locked/>
    <w:rsid w:val="00924FEE"/>
    <w:rPr>
      <w:rFonts w:eastAsia="Calibri"/>
      <w:b/>
      <w:color w:val="000000"/>
    </w:rPr>
  </w:style>
  <w:style w:type="character" w:styleId="Hyperlink">
    <w:name w:val="Hyperlink"/>
    <w:basedOn w:val="DefaultParagraphFont"/>
    <w:uiPriority w:val="99"/>
    <w:semiHidden/>
    <w:locked/>
    <w:rsid w:val="00924F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DFC7A337FC4DF6A9BDCE444D5E2342"/>
        <w:category>
          <w:name w:val="General"/>
          <w:gallery w:val="placeholder"/>
        </w:category>
        <w:types>
          <w:type w:val="bbPlcHdr"/>
        </w:types>
        <w:behaviors>
          <w:behavior w:val="content"/>
        </w:behaviors>
        <w:guid w:val="{AAEA3CFE-2FE9-4F04-9C15-B98BB0B5AF4C}"/>
      </w:docPartPr>
      <w:docPartBody>
        <w:p w:rsidR="00160989" w:rsidRDefault="00160989">
          <w:pPr>
            <w:pStyle w:val="95DFC7A337FC4DF6A9BDCE444D5E2342"/>
          </w:pPr>
          <w:r w:rsidRPr="00B844FE">
            <w:t>Prefix Text</w:t>
          </w:r>
        </w:p>
      </w:docPartBody>
    </w:docPart>
    <w:docPart>
      <w:docPartPr>
        <w:name w:val="C49D9F40274C4675A8E7C586ADFE885D"/>
        <w:category>
          <w:name w:val="General"/>
          <w:gallery w:val="placeholder"/>
        </w:category>
        <w:types>
          <w:type w:val="bbPlcHdr"/>
        </w:types>
        <w:behaviors>
          <w:behavior w:val="content"/>
        </w:behaviors>
        <w:guid w:val="{0DB8060C-B2CA-454A-A030-1DA82CADDBD9}"/>
      </w:docPartPr>
      <w:docPartBody>
        <w:p w:rsidR="00160989" w:rsidRDefault="00160989">
          <w:pPr>
            <w:pStyle w:val="C49D9F40274C4675A8E7C586ADFE885D"/>
          </w:pPr>
          <w:r w:rsidRPr="00B844FE">
            <w:t>[Type here]</w:t>
          </w:r>
        </w:p>
      </w:docPartBody>
    </w:docPart>
    <w:docPart>
      <w:docPartPr>
        <w:name w:val="B47726D878724DEFB88B4B21DAD2CD23"/>
        <w:category>
          <w:name w:val="General"/>
          <w:gallery w:val="placeholder"/>
        </w:category>
        <w:types>
          <w:type w:val="bbPlcHdr"/>
        </w:types>
        <w:behaviors>
          <w:behavior w:val="content"/>
        </w:behaviors>
        <w:guid w:val="{E571A201-0BC2-423F-A2C3-CDEC8294DF14}"/>
      </w:docPartPr>
      <w:docPartBody>
        <w:p w:rsidR="00160989" w:rsidRDefault="00160989">
          <w:pPr>
            <w:pStyle w:val="B47726D878724DEFB88B4B21DAD2CD23"/>
          </w:pPr>
          <w:r w:rsidRPr="00B844FE">
            <w:t>Number</w:t>
          </w:r>
        </w:p>
      </w:docPartBody>
    </w:docPart>
    <w:docPart>
      <w:docPartPr>
        <w:name w:val="446050D1A7DD460BB59D7135F2D67DC8"/>
        <w:category>
          <w:name w:val="General"/>
          <w:gallery w:val="placeholder"/>
        </w:category>
        <w:types>
          <w:type w:val="bbPlcHdr"/>
        </w:types>
        <w:behaviors>
          <w:behavior w:val="content"/>
        </w:behaviors>
        <w:guid w:val="{6715F51A-45C5-411B-8A1B-C874FB2668F3}"/>
      </w:docPartPr>
      <w:docPartBody>
        <w:p w:rsidR="00160989" w:rsidRDefault="00160989">
          <w:pPr>
            <w:pStyle w:val="446050D1A7DD460BB59D7135F2D67DC8"/>
          </w:pPr>
          <w:r w:rsidRPr="00B844FE">
            <w:t>Enter Sponsors Here</w:t>
          </w:r>
        </w:p>
      </w:docPartBody>
    </w:docPart>
    <w:docPart>
      <w:docPartPr>
        <w:name w:val="022F6D7EA50549C4804CE2F223ED5998"/>
        <w:category>
          <w:name w:val="General"/>
          <w:gallery w:val="placeholder"/>
        </w:category>
        <w:types>
          <w:type w:val="bbPlcHdr"/>
        </w:types>
        <w:behaviors>
          <w:behavior w:val="content"/>
        </w:behaviors>
        <w:guid w:val="{73278B2E-DA64-40F4-8175-ECE7C215370F}"/>
      </w:docPartPr>
      <w:docPartBody>
        <w:p w:rsidR="00160989" w:rsidRDefault="00160989">
          <w:pPr>
            <w:pStyle w:val="022F6D7EA50549C4804CE2F223ED599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89"/>
    <w:rsid w:val="00041339"/>
    <w:rsid w:val="00160989"/>
    <w:rsid w:val="0039677D"/>
    <w:rsid w:val="00525D3F"/>
    <w:rsid w:val="00BC6E85"/>
    <w:rsid w:val="00C271CE"/>
    <w:rsid w:val="00CB45C3"/>
    <w:rsid w:val="00EB0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DFC7A337FC4DF6A9BDCE444D5E2342">
    <w:name w:val="95DFC7A337FC4DF6A9BDCE444D5E2342"/>
  </w:style>
  <w:style w:type="paragraph" w:customStyle="1" w:styleId="C49D9F40274C4675A8E7C586ADFE885D">
    <w:name w:val="C49D9F40274C4675A8E7C586ADFE885D"/>
  </w:style>
  <w:style w:type="paragraph" w:customStyle="1" w:styleId="B47726D878724DEFB88B4B21DAD2CD23">
    <w:name w:val="B47726D878724DEFB88B4B21DAD2CD23"/>
  </w:style>
  <w:style w:type="paragraph" w:customStyle="1" w:styleId="446050D1A7DD460BB59D7135F2D67DC8">
    <w:name w:val="446050D1A7DD460BB59D7135F2D67DC8"/>
  </w:style>
  <w:style w:type="character" w:styleId="PlaceholderText">
    <w:name w:val="Placeholder Text"/>
    <w:basedOn w:val="DefaultParagraphFont"/>
    <w:uiPriority w:val="99"/>
    <w:semiHidden/>
    <w:rPr>
      <w:color w:val="808080"/>
    </w:rPr>
  </w:style>
  <w:style w:type="paragraph" w:customStyle="1" w:styleId="022F6D7EA50549C4804CE2F223ED5998">
    <w:name w:val="022F6D7EA50549C4804CE2F223ED5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2026-02-10T12:04:00Z</dcterms:created>
  <dcterms:modified xsi:type="dcterms:W3CDTF">2026-02-10T12:04:00Z</dcterms:modified>
</cp:coreProperties>
</file>