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E4FD" w14:textId="77777777" w:rsidR="00FE067E" w:rsidRPr="00222A59" w:rsidRDefault="00CD36CF" w:rsidP="002010BF">
      <w:pPr>
        <w:pStyle w:val="TitlePageOrigin"/>
        <w:rPr>
          <w:color w:val="auto"/>
        </w:rPr>
      </w:pPr>
      <w:r w:rsidRPr="00222A59">
        <w:rPr>
          <w:color w:val="auto"/>
        </w:rPr>
        <w:t>WEST virginia legislature</w:t>
      </w:r>
    </w:p>
    <w:p w14:paraId="68CCA41C" w14:textId="4E1E003D" w:rsidR="00CD36CF" w:rsidRPr="00222A59" w:rsidRDefault="00CD36CF" w:rsidP="002010BF">
      <w:pPr>
        <w:pStyle w:val="TitlePageSession"/>
        <w:rPr>
          <w:color w:val="auto"/>
        </w:rPr>
      </w:pPr>
      <w:r w:rsidRPr="00222A59">
        <w:rPr>
          <w:color w:val="auto"/>
        </w:rPr>
        <w:t>20</w:t>
      </w:r>
      <w:r w:rsidR="00081D6D" w:rsidRPr="00222A59">
        <w:rPr>
          <w:color w:val="auto"/>
        </w:rPr>
        <w:t>2</w:t>
      </w:r>
      <w:r w:rsidR="005B3C32" w:rsidRPr="00222A59">
        <w:rPr>
          <w:color w:val="auto"/>
        </w:rPr>
        <w:t>6</w:t>
      </w:r>
      <w:r w:rsidRPr="00222A59">
        <w:rPr>
          <w:color w:val="auto"/>
        </w:rPr>
        <w:t xml:space="preserve"> regular session</w:t>
      </w:r>
    </w:p>
    <w:p w14:paraId="3622B296" w14:textId="3B1BE5B6" w:rsidR="00AC3B58" w:rsidRPr="00222A59" w:rsidRDefault="002B6A5C" w:rsidP="00616238">
      <w:pPr>
        <w:pStyle w:val="TitlePageBillPrefix"/>
        <w:rPr>
          <w:color w:val="auto"/>
        </w:rPr>
      </w:pPr>
      <w:sdt>
        <w:sdtPr>
          <w:rPr>
            <w:color w:val="auto"/>
          </w:rPr>
          <w:tag w:val="IntroDate"/>
          <w:id w:val="-1236936958"/>
          <w:placeholder>
            <w:docPart w:val="38E55B98C6584CCF9C85CBA53F68462E"/>
          </w:placeholder>
          <w:text/>
        </w:sdtPr>
        <w:sdtEndPr/>
        <w:sdtContent>
          <w:r w:rsidR="00616238" w:rsidRPr="00222A59">
            <w:rPr>
              <w:color w:val="auto"/>
            </w:rPr>
            <w:t>Introduced</w:t>
          </w:r>
        </w:sdtContent>
      </w:sdt>
    </w:p>
    <w:p w14:paraId="6C29E3CE" w14:textId="107FA87B" w:rsidR="00CD36CF" w:rsidRPr="00222A59" w:rsidRDefault="002B6A5C"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B44C9A" w:rsidRPr="00222A59">
            <w:rPr>
              <w:color w:val="auto"/>
            </w:rPr>
            <w:t>House</w:t>
          </w:r>
        </w:sdtContent>
      </w:sdt>
      <w:r w:rsidR="00303684" w:rsidRPr="00222A59">
        <w:rPr>
          <w:color w:val="auto"/>
        </w:rPr>
        <w:t xml:space="preserve"> </w:t>
      </w:r>
      <w:r w:rsidR="00CD36CF" w:rsidRPr="00222A59">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5421</w:t>
          </w:r>
        </w:sdtContent>
      </w:sdt>
    </w:p>
    <w:p w14:paraId="5E20830F" w14:textId="2421EA0B" w:rsidR="00B44C9A" w:rsidRPr="00222A59" w:rsidRDefault="00B44C9A" w:rsidP="002010BF">
      <w:pPr>
        <w:pStyle w:val="References"/>
        <w:rPr>
          <w:smallCaps/>
          <w:color w:val="auto"/>
        </w:rPr>
      </w:pPr>
      <w:r w:rsidRPr="00222A59">
        <w:rPr>
          <w:smallCaps/>
          <w:color w:val="auto"/>
        </w:rPr>
        <w:t xml:space="preserve">By </w:t>
      </w:r>
      <w:r w:rsidR="00616238" w:rsidRPr="00222A59">
        <w:rPr>
          <w:smallCaps/>
          <w:color w:val="auto"/>
        </w:rPr>
        <w:t>Delegate</w:t>
      </w:r>
      <w:r w:rsidR="005B3C32" w:rsidRPr="00222A59">
        <w:rPr>
          <w:smallCaps/>
          <w:color w:val="auto"/>
        </w:rPr>
        <w:t xml:space="preserve"> Kyle</w:t>
      </w:r>
    </w:p>
    <w:p w14:paraId="0C822231" w14:textId="2143A677" w:rsidR="004E0F72" w:rsidRPr="00222A59" w:rsidRDefault="00CD36CF" w:rsidP="00B44C9A">
      <w:pPr>
        <w:pStyle w:val="References"/>
        <w:rPr>
          <w:color w:val="auto"/>
        </w:rPr>
        <w:sectPr w:rsidR="004E0F72" w:rsidRPr="00222A59" w:rsidSect="009351C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0"/>
          <w:cols w:space="720"/>
          <w:titlePg/>
          <w:docGrid w:linePitch="360"/>
        </w:sectPr>
      </w:pPr>
      <w:r w:rsidRPr="00222A59">
        <w:rPr>
          <w:color w:val="auto"/>
        </w:rPr>
        <w:t>[</w:t>
      </w:r>
      <w:sdt>
        <w:sdtPr>
          <w:rPr>
            <w:color w:val="auto"/>
          </w:rPr>
          <w:tag w:val="References"/>
          <w:id w:val="-1043047873"/>
          <w:placeholder>
            <w:docPart w:val="EB79CF24A9C34DC4B671B0F2D2F2B47E"/>
          </w:placeholder>
          <w:text w:multiLine="1"/>
        </w:sdtPr>
        <w:sdtEndPr/>
        <w:sdtContent>
          <w:r w:rsidR="002B6A5C">
            <w:rPr>
              <w:color w:val="auto"/>
            </w:rPr>
            <w:t>Introduced February 10, 2026; referred to the Committee on Government Organization then Finance</w:t>
          </w:r>
        </w:sdtContent>
      </w:sdt>
      <w:r w:rsidRPr="00222A59">
        <w:rPr>
          <w:color w:val="auto"/>
        </w:rPr>
        <w:t>]</w:t>
      </w:r>
    </w:p>
    <w:p w14:paraId="3BA8A953" w14:textId="384A17F0" w:rsidR="00B44C9A" w:rsidRPr="00222A59" w:rsidRDefault="00B44C9A" w:rsidP="004E0F72">
      <w:pPr>
        <w:pStyle w:val="TitleSection"/>
        <w:rPr>
          <w:color w:val="auto"/>
        </w:rPr>
      </w:pPr>
      <w:r w:rsidRPr="00222A59">
        <w:rPr>
          <w:color w:val="auto"/>
        </w:rPr>
        <w:lastRenderedPageBreak/>
        <w:t>A BILL to amend the Code of West Virginia, 1931, as amended</w:t>
      </w:r>
      <w:r w:rsidR="00616238" w:rsidRPr="00222A59">
        <w:rPr>
          <w:color w:val="auto"/>
        </w:rPr>
        <w:t>, by adding a new article, designated §15-17-1, §15-17-2, §15-17-3, and §15-17-4, relating to</w:t>
      </w:r>
      <w:r w:rsidR="00377061" w:rsidRPr="00222A59">
        <w:rPr>
          <w:color w:val="auto"/>
        </w:rPr>
        <w:t xml:space="preserve"> the creation of The Act to Prohibit the Purchase of Small Unmanned Aircrafts Manufactured or Assembled by a Covered Foreign Entity; providing for definitions; prohibiting the purchase of small unmanned aircraft from covered foreign entities; and providing for the drone replacement grant program</w:t>
      </w:r>
      <w:r w:rsidR="00C611D7" w:rsidRPr="00222A59">
        <w:rPr>
          <w:color w:val="auto"/>
        </w:rPr>
        <w:t>.</w:t>
      </w:r>
    </w:p>
    <w:p w14:paraId="50749A29" w14:textId="77777777" w:rsidR="00B44C9A" w:rsidRPr="00222A59" w:rsidRDefault="00B44C9A" w:rsidP="004E0F72">
      <w:pPr>
        <w:pStyle w:val="EnactingClause"/>
        <w:rPr>
          <w:color w:val="auto"/>
        </w:rPr>
      </w:pPr>
      <w:r w:rsidRPr="00222A59">
        <w:rPr>
          <w:color w:val="auto"/>
        </w:rPr>
        <w:t>Be it enacted by the Legislature of West Virginia:</w:t>
      </w:r>
    </w:p>
    <w:p w14:paraId="7327EE11" w14:textId="77777777" w:rsidR="00377061" w:rsidRPr="00222A59" w:rsidRDefault="00B44C9A" w:rsidP="004E0F72">
      <w:pPr>
        <w:pStyle w:val="ArticleHeading"/>
        <w:widowControl/>
        <w:rPr>
          <w:color w:val="auto"/>
          <w:u w:val="single"/>
        </w:rPr>
        <w:sectPr w:rsidR="00377061" w:rsidRPr="00222A59" w:rsidSect="00377061">
          <w:headerReference w:type="default" r:id="rId14"/>
          <w:footerReference w:type="default" r:id="rId15"/>
          <w:headerReference w:type="first" r:id="rId16"/>
          <w:footerReference w:type="first" r:id="rId17"/>
          <w:pgSz w:w="12240" w:h="15840"/>
          <w:pgMar w:top="1440" w:right="1440" w:bottom="1440" w:left="1440" w:header="720" w:footer="720" w:gutter="0"/>
          <w:lnNumType w:countBy="1" w:restart="newSection"/>
          <w:pgNumType w:start="1"/>
          <w:cols w:space="720"/>
          <w:titlePg/>
          <w:docGrid w:linePitch="360"/>
        </w:sectPr>
      </w:pPr>
      <w:r w:rsidRPr="00222A59">
        <w:rPr>
          <w:color w:val="auto"/>
          <w:u w:val="single"/>
        </w:rPr>
        <w:t>Article 1</w:t>
      </w:r>
      <w:r w:rsidR="00616238" w:rsidRPr="00222A59">
        <w:rPr>
          <w:color w:val="auto"/>
          <w:u w:val="single"/>
        </w:rPr>
        <w:t>7</w:t>
      </w:r>
      <w:r w:rsidRPr="00222A59">
        <w:rPr>
          <w:color w:val="auto"/>
          <w:u w:val="single"/>
        </w:rPr>
        <w:t xml:space="preserve">. </w:t>
      </w:r>
      <w:r w:rsidR="00616238" w:rsidRPr="00222A59">
        <w:rPr>
          <w:color w:val="auto"/>
          <w:u w:val="single"/>
        </w:rPr>
        <w:t>the act to prohibit the purchase of small unmanned aircrafts manufactured or assembled by a covered foreign entity</w:t>
      </w:r>
      <w:r w:rsidRPr="00222A59">
        <w:rPr>
          <w:color w:val="auto"/>
          <w:u w:val="single"/>
        </w:rPr>
        <w:t>.</w:t>
      </w:r>
    </w:p>
    <w:p w14:paraId="78CE5CF4" w14:textId="77777777" w:rsidR="00377061" w:rsidRPr="00222A59" w:rsidRDefault="00B44C9A" w:rsidP="004E0F72">
      <w:pPr>
        <w:pStyle w:val="SectionHeading"/>
        <w:widowControl/>
        <w:rPr>
          <w:color w:val="auto"/>
          <w:u w:val="single"/>
        </w:rPr>
        <w:sectPr w:rsidR="00377061" w:rsidRPr="00222A59" w:rsidSect="00377061">
          <w:type w:val="continuous"/>
          <w:pgSz w:w="12240" w:h="15840"/>
          <w:pgMar w:top="1440" w:right="1440" w:bottom="1440" w:left="1440" w:header="720" w:footer="720" w:gutter="0"/>
          <w:lnNumType w:countBy="1" w:restart="newSection"/>
          <w:pgNumType w:start="1"/>
          <w:cols w:space="720"/>
          <w:titlePg/>
          <w:docGrid w:linePitch="360"/>
        </w:sectPr>
      </w:pPr>
      <w:r w:rsidRPr="00222A59">
        <w:rPr>
          <w:color w:val="auto"/>
          <w:u w:val="single"/>
        </w:rPr>
        <w:t>§</w:t>
      </w:r>
      <w:r w:rsidR="00616238" w:rsidRPr="00222A59">
        <w:rPr>
          <w:color w:val="auto"/>
          <w:u w:val="single"/>
        </w:rPr>
        <w:t>15-17-1</w:t>
      </w:r>
      <w:r w:rsidRPr="00222A59">
        <w:rPr>
          <w:color w:val="auto"/>
          <w:u w:val="single"/>
        </w:rPr>
        <w:t>.</w:t>
      </w:r>
      <w:r w:rsidR="00616238" w:rsidRPr="00222A59">
        <w:rPr>
          <w:color w:val="auto"/>
          <w:u w:val="single"/>
        </w:rPr>
        <w:t xml:space="preserve"> Short title</w:t>
      </w:r>
      <w:r w:rsidRPr="00222A59">
        <w:rPr>
          <w:color w:val="auto"/>
          <w:u w:val="single"/>
        </w:rPr>
        <w:t>.</w:t>
      </w:r>
    </w:p>
    <w:p w14:paraId="64BD80E7" w14:textId="07C44597" w:rsidR="00B44C9A" w:rsidRPr="00222A59" w:rsidRDefault="00616238" w:rsidP="00616238">
      <w:pPr>
        <w:pStyle w:val="SectionBody"/>
        <w:rPr>
          <w:color w:val="auto"/>
          <w:u w:val="single"/>
        </w:rPr>
      </w:pPr>
      <w:r w:rsidRPr="00222A59">
        <w:rPr>
          <w:color w:val="auto"/>
          <w:u w:val="single"/>
        </w:rPr>
        <w:t>This ar</w:t>
      </w:r>
      <w:r w:rsidR="00377061" w:rsidRPr="00222A59">
        <w:rPr>
          <w:color w:val="auto"/>
          <w:u w:val="single"/>
        </w:rPr>
        <w:t>ticle</w:t>
      </w:r>
      <w:r w:rsidRPr="00222A59">
        <w:rPr>
          <w:color w:val="auto"/>
          <w:u w:val="single"/>
        </w:rPr>
        <w:t xml:space="preserve"> may be cited as "The Act to Prohibit the Purchase of Small Unmanned Aircrafts Manufactured or Assembled by a Covered Foreign Entity."</w:t>
      </w:r>
    </w:p>
    <w:p w14:paraId="39742EF2" w14:textId="2E88744A" w:rsidR="00616238" w:rsidRPr="00222A59" w:rsidRDefault="00616238" w:rsidP="00616238">
      <w:pPr>
        <w:pStyle w:val="SectionHeading"/>
        <w:widowControl/>
        <w:rPr>
          <w:color w:val="auto"/>
          <w:u w:val="single"/>
        </w:rPr>
        <w:sectPr w:rsidR="00616238" w:rsidRPr="00222A59" w:rsidSect="00B44C9A">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222A59">
        <w:rPr>
          <w:color w:val="auto"/>
          <w:u w:val="single"/>
        </w:rPr>
        <w:t>§15-17-2. Definitions.</w:t>
      </w:r>
    </w:p>
    <w:p w14:paraId="4221E15E" w14:textId="3014A89F" w:rsidR="00616238" w:rsidRPr="00222A59" w:rsidRDefault="00616238" w:rsidP="00616238">
      <w:pPr>
        <w:pStyle w:val="SectionBody"/>
        <w:rPr>
          <w:color w:val="auto"/>
          <w:u w:val="single"/>
        </w:rPr>
      </w:pPr>
      <w:r w:rsidRPr="00222A59">
        <w:rPr>
          <w:color w:val="auto"/>
          <w:u w:val="single"/>
        </w:rPr>
        <w:t>(a) "Covered Foreign Entity" means an individual, foreign government, or a party:</w:t>
      </w:r>
    </w:p>
    <w:p w14:paraId="1068934B" w14:textId="77777777" w:rsidR="00616238" w:rsidRPr="00222A59" w:rsidRDefault="00616238" w:rsidP="00616238">
      <w:pPr>
        <w:pStyle w:val="SectionBody"/>
        <w:rPr>
          <w:color w:val="auto"/>
          <w:u w:val="single"/>
        </w:rPr>
      </w:pPr>
      <w:r w:rsidRPr="00222A59">
        <w:rPr>
          <w:color w:val="auto"/>
          <w:u w:val="single"/>
        </w:rPr>
        <w:t>(1) On the Consolidated Screening List or Entity List as designated by the United States Secretary of Commerce.</w:t>
      </w:r>
    </w:p>
    <w:p w14:paraId="4BD91ECF" w14:textId="77777777" w:rsidR="00616238" w:rsidRPr="00222A59" w:rsidRDefault="00616238" w:rsidP="00616238">
      <w:pPr>
        <w:pStyle w:val="SectionBody"/>
        <w:rPr>
          <w:color w:val="auto"/>
          <w:u w:val="single"/>
        </w:rPr>
      </w:pPr>
      <w:r w:rsidRPr="00222A59">
        <w:rPr>
          <w:color w:val="auto"/>
          <w:u w:val="single"/>
        </w:rPr>
        <w:t>(2) Domiciled in the People's Republic of China or the Russian Federation.</w:t>
      </w:r>
    </w:p>
    <w:p w14:paraId="554E78D7" w14:textId="77777777" w:rsidR="00616238" w:rsidRPr="00222A59" w:rsidRDefault="00616238" w:rsidP="00616238">
      <w:pPr>
        <w:pStyle w:val="SectionBody"/>
        <w:rPr>
          <w:color w:val="auto"/>
          <w:u w:val="single"/>
        </w:rPr>
      </w:pPr>
      <w:r w:rsidRPr="00222A59">
        <w:rPr>
          <w:color w:val="auto"/>
          <w:u w:val="single"/>
        </w:rPr>
        <w:t>(3) Under the influence or control by the government of the People's Republic of China or the Russian Federation.</w:t>
      </w:r>
    </w:p>
    <w:p w14:paraId="688976B7" w14:textId="36F43CF1" w:rsidR="00616238" w:rsidRPr="00222A59" w:rsidRDefault="00616238" w:rsidP="00616238">
      <w:pPr>
        <w:pStyle w:val="SectionBody"/>
        <w:rPr>
          <w:color w:val="auto"/>
          <w:u w:val="single"/>
        </w:rPr>
      </w:pPr>
      <w:r w:rsidRPr="00222A59">
        <w:rPr>
          <w:color w:val="auto"/>
          <w:u w:val="single"/>
        </w:rPr>
        <w:t>(4) That is a subsidiary or affiliate of an individual, government or party referred to above.</w:t>
      </w:r>
    </w:p>
    <w:p w14:paraId="3596C6D2" w14:textId="77777777" w:rsidR="00616238" w:rsidRPr="00222A59" w:rsidRDefault="00616238" w:rsidP="00616238">
      <w:pPr>
        <w:pStyle w:val="SectionBody"/>
        <w:rPr>
          <w:color w:val="auto"/>
          <w:u w:val="single"/>
        </w:rPr>
      </w:pPr>
      <w:r w:rsidRPr="00222A59">
        <w:rPr>
          <w:color w:val="auto"/>
          <w:u w:val="single"/>
        </w:rPr>
        <w:t>(b) "Public entity" means West Virginia, or a political subdivision of West Virginia, including all boards, authorities, commissions, agencies, committees, councils, university departments, or other state entities created by the West Virginia constitution or law.</w:t>
      </w:r>
    </w:p>
    <w:p w14:paraId="0DD45529" w14:textId="50D4F818" w:rsidR="00616238" w:rsidRPr="00222A59" w:rsidRDefault="00616238" w:rsidP="00616238">
      <w:pPr>
        <w:pStyle w:val="SectionBody"/>
        <w:rPr>
          <w:color w:val="auto"/>
          <w:u w:val="single"/>
        </w:rPr>
      </w:pPr>
      <w:r w:rsidRPr="00222A59">
        <w:rPr>
          <w:color w:val="auto"/>
          <w:u w:val="single"/>
        </w:rPr>
        <w:t xml:space="preserve">(c) </w:t>
      </w:r>
      <w:r w:rsidR="009C1BB3" w:rsidRPr="00222A59">
        <w:rPr>
          <w:color w:val="auto"/>
          <w:u w:val="single"/>
        </w:rPr>
        <w:t>"</w:t>
      </w:r>
      <w:r w:rsidRPr="00222A59">
        <w:rPr>
          <w:color w:val="auto"/>
          <w:u w:val="single"/>
        </w:rPr>
        <w:t>Small Unmanned Aircraft System</w:t>
      </w:r>
      <w:r w:rsidR="009C1BB3" w:rsidRPr="00222A59">
        <w:rPr>
          <w:color w:val="auto"/>
          <w:u w:val="single"/>
        </w:rPr>
        <w:t>"</w:t>
      </w:r>
      <w:r w:rsidRPr="00222A59">
        <w:rPr>
          <w:color w:val="auto"/>
          <w:u w:val="single"/>
        </w:rPr>
        <w:t xml:space="preserve"> means unmanned, powered aircraft that:</w:t>
      </w:r>
    </w:p>
    <w:p w14:paraId="20AECC2F" w14:textId="1587F89E" w:rsidR="00616238" w:rsidRPr="00222A59" w:rsidRDefault="00616238" w:rsidP="00616238">
      <w:pPr>
        <w:pStyle w:val="SectionBody"/>
        <w:rPr>
          <w:color w:val="auto"/>
          <w:u w:val="single"/>
        </w:rPr>
      </w:pPr>
      <w:r w:rsidRPr="00222A59">
        <w:rPr>
          <w:color w:val="auto"/>
          <w:u w:val="single"/>
        </w:rPr>
        <w:lastRenderedPageBreak/>
        <w:t xml:space="preserve">(1) Is operated without the possibility of direct human </w:t>
      </w:r>
      <w:r w:rsidR="009C1BB3" w:rsidRPr="00222A59">
        <w:rPr>
          <w:color w:val="auto"/>
          <w:u w:val="single"/>
        </w:rPr>
        <w:t>i</w:t>
      </w:r>
      <w:r w:rsidRPr="00222A59">
        <w:rPr>
          <w:color w:val="auto"/>
          <w:u w:val="single"/>
        </w:rPr>
        <w:t>ntervention from within or on the aircraft;</w:t>
      </w:r>
    </w:p>
    <w:p w14:paraId="4CE4D451" w14:textId="77777777" w:rsidR="00616238" w:rsidRPr="00222A59" w:rsidRDefault="00616238" w:rsidP="00616238">
      <w:pPr>
        <w:pStyle w:val="SectionBody"/>
        <w:rPr>
          <w:color w:val="auto"/>
          <w:u w:val="single"/>
        </w:rPr>
      </w:pPr>
      <w:r w:rsidRPr="00222A59">
        <w:rPr>
          <w:color w:val="auto"/>
          <w:u w:val="single"/>
        </w:rPr>
        <w:t>(2) Can be expendable or recoverable; and</w:t>
      </w:r>
    </w:p>
    <w:p w14:paraId="30E8D238" w14:textId="30126011" w:rsidR="00616238" w:rsidRPr="00222A59" w:rsidRDefault="00616238" w:rsidP="00616238">
      <w:pPr>
        <w:pStyle w:val="SectionBody"/>
        <w:rPr>
          <w:color w:val="auto"/>
          <w:u w:val="single"/>
        </w:rPr>
      </w:pPr>
      <w:r w:rsidRPr="00222A59">
        <w:rPr>
          <w:color w:val="auto"/>
          <w:u w:val="single"/>
        </w:rPr>
        <w:t>(3) Weighs less than 55 pounds including the weight of anything attached to or carried by the aircraft.</w:t>
      </w:r>
    </w:p>
    <w:p w14:paraId="1C882846" w14:textId="76B0FECB" w:rsidR="00616238" w:rsidRPr="00222A59" w:rsidRDefault="00616238" w:rsidP="00616238">
      <w:pPr>
        <w:pStyle w:val="SectionHeading"/>
        <w:widowControl/>
        <w:rPr>
          <w:color w:val="auto"/>
          <w:u w:val="single"/>
        </w:rPr>
        <w:sectPr w:rsidR="00616238" w:rsidRPr="00222A59" w:rsidSect="00B44C9A">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222A59">
        <w:rPr>
          <w:color w:val="auto"/>
          <w:u w:val="single"/>
        </w:rPr>
        <w:t>§15-17-3. Purchase of small unmanned aircraft from covered foreign entities.</w:t>
      </w:r>
    </w:p>
    <w:p w14:paraId="1FF0D9EE" w14:textId="77777777" w:rsidR="00616238" w:rsidRPr="00222A59" w:rsidRDefault="00616238" w:rsidP="00616238">
      <w:pPr>
        <w:pStyle w:val="SectionBody"/>
        <w:rPr>
          <w:color w:val="auto"/>
          <w:u w:val="single"/>
        </w:rPr>
      </w:pPr>
      <w:r w:rsidRPr="00222A59">
        <w:rPr>
          <w:color w:val="auto"/>
          <w:u w:val="single"/>
        </w:rPr>
        <w:t>(a) A public entity shall not purchase or otherwise acquire a small unmanned aircraft system that is manufactured or assembled by a covered foreign entity.</w:t>
      </w:r>
    </w:p>
    <w:p w14:paraId="06A6783B" w14:textId="77777777" w:rsidR="00616238" w:rsidRPr="00222A59" w:rsidRDefault="00616238" w:rsidP="00616238">
      <w:pPr>
        <w:pStyle w:val="SectionBody"/>
        <w:rPr>
          <w:color w:val="auto"/>
          <w:u w:val="single"/>
        </w:rPr>
      </w:pPr>
      <w:r w:rsidRPr="00222A59">
        <w:rPr>
          <w:color w:val="auto"/>
          <w:u w:val="single"/>
        </w:rPr>
        <w:t>(b) No state funds may be used in connection with small unmanned aircraft systems manufactured or assembled by a covered foreign entity, including without limitation state funds:</w:t>
      </w:r>
    </w:p>
    <w:p w14:paraId="7A612248" w14:textId="77777777" w:rsidR="00616238" w:rsidRPr="00222A59" w:rsidRDefault="00616238" w:rsidP="00616238">
      <w:pPr>
        <w:pStyle w:val="SectionBody"/>
        <w:rPr>
          <w:color w:val="auto"/>
          <w:u w:val="single"/>
        </w:rPr>
      </w:pPr>
      <w:r w:rsidRPr="00222A59">
        <w:rPr>
          <w:color w:val="auto"/>
          <w:u w:val="single"/>
        </w:rPr>
        <w:t>(1) Awarded through a contract, grant, or cooperative agreement; or</w:t>
      </w:r>
    </w:p>
    <w:p w14:paraId="141E88D6" w14:textId="77777777" w:rsidR="00616238" w:rsidRPr="00222A59" w:rsidRDefault="00616238" w:rsidP="00616238">
      <w:pPr>
        <w:pStyle w:val="SectionBody"/>
        <w:rPr>
          <w:color w:val="auto"/>
          <w:u w:val="single"/>
        </w:rPr>
      </w:pPr>
      <w:r w:rsidRPr="00222A59">
        <w:rPr>
          <w:color w:val="auto"/>
          <w:u w:val="single"/>
        </w:rPr>
        <w:t>(2) Otherwise made available.</w:t>
      </w:r>
    </w:p>
    <w:p w14:paraId="43C5A35B" w14:textId="788CD401" w:rsidR="00616238" w:rsidRPr="00222A59" w:rsidRDefault="00616238" w:rsidP="00616238">
      <w:pPr>
        <w:pStyle w:val="SectionBody"/>
        <w:rPr>
          <w:color w:val="auto"/>
          <w:u w:val="single"/>
        </w:rPr>
      </w:pPr>
      <w:r w:rsidRPr="00222A59">
        <w:rPr>
          <w:color w:val="auto"/>
          <w:u w:val="single"/>
        </w:rPr>
        <w:t>(b) On or after May 1, 202</w:t>
      </w:r>
      <w:r w:rsidR="005B3C32" w:rsidRPr="00222A59">
        <w:rPr>
          <w:color w:val="auto"/>
          <w:u w:val="single"/>
        </w:rPr>
        <w:t>9</w:t>
      </w:r>
      <w:r w:rsidRPr="00222A59">
        <w:rPr>
          <w:color w:val="auto"/>
          <w:u w:val="single"/>
        </w:rPr>
        <w:t>, a public entity shall not operate a small unmanned aircraft manufactured or assembled by a covered foreign entity.</w:t>
      </w:r>
    </w:p>
    <w:p w14:paraId="6DD2BC96" w14:textId="77777777" w:rsidR="00616238" w:rsidRPr="00222A59" w:rsidRDefault="00616238" w:rsidP="00616238">
      <w:pPr>
        <w:pStyle w:val="SectionBody"/>
        <w:rPr>
          <w:color w:val="auto"/>
          <w:u w:val="single"/>
        </w:rPr>
      </w:pPr>
      <w:r w:rsidRPr="00222A59">
        <w:rPr>
          <w:color w:val="auto"/>
          <w:u w:val="single"/>
        </w:rPr>
        <w:t>(c) The Secretary of the Department of Homeland Security may waive the restrictions upon:</w:t>
      </w:r>
    </w:p>
    <w:p w14:paraId="016E77A8" w14:textId="77777777" w:rsidR="00616238" w:rsidRPr="00222A59" w:rsidRDefault="00616238" w:rsidP="00616238">
      <w:pPr>
        <w:pStyle w:val="SectionBody"/>
        <w:rPr>
          <w:color w:val="auto"/>
          <w:u w:val="single"/>
        </w:rPr>
      </w:pPr>
      <w:r w:rsidRPr="00222A59">
        <w:rPr>
          <w:color w:val="auto"/>
          <w:u w:val="single"/>
        </w:rPr>
        <w:t>(1) His or her review of the necessity to purchase a small unmanned aircraft system that is manufactured or assembled by a covered foreign entity due to exigent circumstances, Counter Unmanned Aircraft Systems, or criminal investigative purposes; and</w:t>
      </w:r>
    </w:p>
    <w:p w14:paraId="5346FA66" w14:textId="3CECCCAB" w:rsidR="00616238" w:rsidRPr="00222A59" w:rsidRDefault="00616238" w:rsidP="00616238">
      <w:pPr>
        <w:pStyle w:val="SectionBody"/>
        <w:rPr>
          <w:color w:val="auto"/>
          <w:u w:val="single"/>
        </w:rPr>
      </w:pPr>
      <w:r w:rsidRPr="00222A59">
        <w:rPr>
          <w:color w:val="auto"/>
          <w:u w:val="single"/>
        </w:rPr>
        <w:t>(2) Notification to the Legislature.</w:t>
      </w:r>
    </w:p>
    <w:p w14:paraId="2E9FB03B" w14:textId="05228878" w:rsidR="00616238" w:rsidRPr="00222A59" w:rsidRDefault="00616238" w:rsidP="00616238">
      <w:pPr>
        <w:pStyle w:val="SectionHeading"/>
        <w:widowControl/>
        <w:rPr>
          <w:color w:val="auto"/>
          <w:u w:val="single"/>
        </w:rPr>
        <w:sectPr w:rsidR="00616238" w:rsidRPr="00222A59" w:rsidSect="00B44C9A">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222A59">
        <w:rPr>
          <w:color w:val="auto"/>
          <w:u w:val="single"/>
        </w:rPr>
        <w:t>§15-17-4. Drone replacement grant program.</w:t>
      </w:r>
    </w:p>
    <w:p w14:paraId="7E32B849" w14:textId="77777777" w:rsidR="00616238" w:rsidRPr="00222A59" w:rsidRDefault="00616238" w:rsidP="00616238">
      <w:pPr>
        <w:pStyle w:val="SectionBody"/>
        <w:rPr>
          <w:color w:val="auto"/>
          <w:u w:val="single"/>
        </w:rPr>
      </w:pPr>
      <w:r w:rsidRPr="00222A59">
        <w:rPr>
          <w:color w:val="auto"/>
          <w:u w:val="single"/>
        </w:rPr>
        <w:t>(a) Subject to appropriation, a drone replacement grant program will be created within the Department of Homeland Security beginning no later than 270 days after enactment.</w:t>
      </w:r>
    </w:p>
    <w:p w14:paraId="5CCE2915" w14:textId="77777777" w:rsidR="00616238" w:rsidRPr="00222A59" w:rsidRDefault="00616238" w:rsidP="00616238">
      <w:pPr>
        <w:pStyle w:val="SectionBody"/>
        <w:rPr>
          <w:color w:val="auto"/>
          <w:u w:val="single"/>
        </w:rPr>
      </w:pPr>
      <w:r w:rsidRPr="00222A59">
        <w:rPr>
          <w:color w:val="auto"/>
          <w:u w:val="single"/>
        </w:rPr>
        <w:t>(b) The program shall provide funds to public safety agencies impacted by the above provisions.</w:t>
      </w:r>
    </w:p>
    <w:p w14:paraId="444503D3" w14:textId="77777777" w:rsidR="00616238" w:rsidRPr="00222A59" w:rsidRDefault="00616238" w:rsidP="00616238">
      <w:pPr>
        <w:pStyle w:val="SectionBody"/>
        <w:rPr>
          <w:color w:val="auto"/>
          <w:u w:val="single"/>
        </w:rPr>
      </w:pPr>
      <w:r w:rsidRPr="00222A59">
        <w:rPr>
          <w:color w:val="auto"/>
          <w:u w:val="single"/>
        </w:rPr>
        <w:t xml:space="preserve">(c) Those departments that turn in drones to the Department of Homeland Security that </w:t>
      </w:r>
      <w:r w:rsidRPr="00222A59">
        <w:rPr>
          <w:color w:val="auto"/>
          <w:u w:val="single"/>
        </w:rPr>
        <w:lastRenderedPageBreak/>
        <w:t>are not in compliance with the above provisions will be eligible for appropriated funds to acquire compliant systems and training.</w:t>
      </w:r>
    </w:p>
    <w:p w14:paraId="40EE2F73" w14:textId="77777777" w:rsidR="00377061" w:rsidRPr="00222A59" w:rsidRDefault="00616238" w:rsidP="00377061">
      <w:pPr>
        <w:pStyle w:val="SectionBody"/>
        <w:rPr>
          <w:color w:val="auto"/>
          <w:u w:val="single"/>
        </w:rPr>
      </w:pPr>
      <w:r w:rsidRPr="00222A59">
        <w:rPr>
          <w:color w:val="auto"/>
          <w:u w:val="single"/>
        </w:rPr>
        <w:t>(d) The drone must not have reached its end of life and must still be in working condition. Funds shall be provided based upon the drone's current purchase value. Grant funds may only be used to purchase drones that are in compliance with the above sections.</w:t>
      </w:r>
    </w:p>
    <w:p w14:paraId="28357F30" w14:textId="77777777" w:rsidR="00377061" w:rsidRPr="00222A59" w:rsidRDefault="00377061" w:rsidP="00377061">
      <w:pPr>
        <w:pStyle w:val="SectionBody"/>
        <w:rPr>
          <w:color w:val="auto"/>
          <w:u w:val="single"/>
        </w:rPr>
      </w:pPr>
      <w:r w:rsidRPr="00222A59">
        <w:rPr>
          <w:color w:val="auto"/>
          <w:u w:val="single"/>
        </w:rPr>
        <w:t xml:space="preserve">(e) </w:t>
      </w:r>
      <w:r w:rsidR="00616238" w:rsidRPr="00222A59">
        <w:rPr>
          <w:color w:val="auto"/>
          <w:u w:val="single"/>
        </w:rPr>
        <w:t>Those agencies desiring to purchase new drones must detail specific platforms they wish to purchase alongside a training and use plan.</w:t>
      </w:r>
    </w:p>
    <w:p w14:paraId="27C63A53" w14:textId="16AADE8E" w:rsidR="00377061" w:rsidRPr="00222A59" w:rsidRDefault="00377061" w:rsidP="00377061">
      <w:pPr>
        <w:pStyle w:val="SectionBody"/>
        <w:rPr>
          <w:color w:val="auto"/>
          <w:u w:val="single"/>
        </w:rPr>
      </w:pPr>
      <w:r w:rsidRPr="00222A59">
        <w:rPr>
          <w:color w:val="auto"/>
          <w:u w:val="single"/>
        </w:rPr>
        <w:t xml:space="preserve">(f) </w:t>
      </w:r>
      <w:r w:rsidR="00616238" w:rsidRPr="00222A59">
        <w:rPr>
          <w:color w:val="auto"/>
          <w:u w:val="single"/>
        </w:rPr>
        <w:t xml:space="preserve">The </w:t>
      </w:r>
      <w:r w:rsidRPr="00222A59">
        <w:rPr>
          <w:color w:val="auto"/>
          <w:u w:val="single"/>
        </w:rPr>
        <w:t xml:space="preserve">Department of Homeland Security </w:t>
      </w:r>
      <w:r w:rsidR="00616238" w:rsidRPr="00222A59">
        <w:rPr>
          <w:color w:val="auto"/>
          <w:u w:val="single"/>
        </w:rPr>
        <w:t xml:space="preserve">shall develop an application process and allocate funds on a first-come, first-served basis, determined by the date </w:t>
      </w:r>
      <w:r w:rsidRPr="00222A59">
        <w:rPr>
          <w:color w:val="auto"/>
          <w:u w:val="single"/>
        </w:rPr>
        <w:t xml:space="preserve">the Department of Homeland Security </w:t>
      </w:r>
      <w:r w:rsidR="00616238" w:rsidRPr="00222A59">
        <w:rPr>
          <w:color w:val="auto"/>
          <w:u w:val="single"/>
        </w:rPr>
        <w:t xml:space="preserve">receives the properly completed application. The </w:t>
      </w:r>
      <w:r w:rsidRPr="00222A59">
        <w:rPr>
          <w:color w:val="auto"/>
          <w:u w:val="single"/>
        </w:rPr>
        <w:t>Department of Homeland Security</w:t>
      </w:r>
      <w:r w:rsidR="00616238" w:rsidRPr="00222A59">
        <w:rPr>
          <w:color w:val="auto"/>
          <w:u w:val="single"/>
        </w:rPr>
        <w:t xml:space="preserve"> may adopt rules to implement this</w:t>
      </w:r>
      <w:r w:rsidRPr="00222A59">
        <w:rPr>
          <w:color w:val="auto"/>
          <w:u w:val="single"/>
        </w:rPr>
        <w:t xml:space="preserve"> </w:t>
      </w:r>
      <w:r w:rsidR="00616238" w:rsidRPr="00222A59">
        <w:rPr>
          <w:color w:val="auto"/>
          <w:u w:val="single"/>
        </w:rPr>
        <w:t>program.</w:t>
      </w:r>
    </w:p>
    <w:p w14:paraId="3CF4293B" w14:textId="1F20D5AB" w:rsidR="00377061" w:rsidRPr="00222A59" w:rsidRDefault="00377061" w:rsidP="00377061">
      <w:pPr>
        <w:pStyle w:val="SectionBody"/>
        <w:rPr>
          <w:color w:val="auto"/>
          <w:u w:val="single"/>
        </w:rPr>
      </w:pPr>
      <w:r w:rsidRPr="00222A59">
        <w:rPr>
          <w:color w:val="auto"/>
          <w:u w:val="single"/>
        </w:rPr>
        <w:t xml:space="preserve">(g) </w:t>
      </w:r>
      <w:r w:rsidR="00616238" w:rsidRPr="00222A59">
        <w:rPr>
          <w:color w:val="auto"/>
          <w:u w:val="single"/>
        </w:rPr>
        <w:t xml:space="preserve">Approved replacement drones must be in compliance </w:t>
      </w:r>
      <w:r w:rsidR="00D935D1" w:rsidRPr="00222A59">
        <w:rPr>
          <w:color w:val="auto"/>
          <w:u w:val="single"/>
        </w:rPr>
        <w:t>wit</w:t>
      </w:r>
      <w:r w:rsidR="00616238" w:rsidRPr="00222A59">
        <w:rPr>
          <w:color w:val="auto"/>
          <w:u w:val="single"/>
        </w:rPr>
        <w:t>h the above sections. This includes, but is not limited to, drones that have received:</w:t>
      </w:r>
    </w:p>
    <w:p w14:paraId="79A5E662" w14:textId="65ED1F24" w:rsidR="00377061" w:rsidRPr="00222A59" w:rsidRDefault="00377061" w:rsidP="00377061">
      <w:pPr>
        <w:pStyle w:val="SectionBody"/>
        <w:rPr>
          <w:color w:val="auto"/>
          <w:u w:val="single"/>
        </w:rPr>
      </w:pPr>
      <w:r w:rsidRPr="00222A59">
        <w:rPr>
          <w:color w:val="auto"/>
          <w:u w:val="single"/>
        </w:rPr>
        <w:t xml:space="preserve">(1) </w:t>
      </w:r>
      <w:r w:rsidR="00616238" w:rsidRPr="00222A59">
        <w:rPr>
          <w:color w:val="auto"/>
          <w:u w:val="single"/>
        </w:rPr>
        <w:t xml:space="preserve">Defense Innovation Unit's (DIU) Blue </w:t>
      </w:r>
      <w:r w:rsidR="005D6AD6" w:rsidRPr="00222A59">
        <w:rPr>
          <w:color w:val="auto"/>
          <w:u w:val="single"/>
        </w:rPr>
        <w:t>S</w:t>
      </w:r>
      <w:r w:rsidR="00616238" w:rsidRPr="00222A59">
        <w:rPr>
          <w:color w:val="auto"/>
          <w:u w:val="single"/>
        </w:rPr>
        <w:t>UAS certification.</w:t>
      </w:r>
    </w:p>
    <w:p w14:paraId="76F510BD" w14:textId="44021AD7" w:rsidR="00616238" w:rsidRPr="00222A59" w:rsidRDefault="00377061" w:rsidP="00616238">
      <w:pPr>
        <w:pStyle w:val="SectionBody"/>
        <w:rPr>
          <w:color w:val="auto"/>
          <w:u w:val="single"/>
        </w:rPr>
      </w:pPr>
      <w:r w:rsidRPr="00222A59">
        <w:rPr>
          <w:color w:val="auto"/>
          <w:u w:val="single"/>
        </w:rPr>
        <w:t xml:space="preserve">(2) </w:t>
      </w:r>
      <w:r w:rsidR="00616238" w:rsidRPr="00222A59">
        <w:rPr>
          <w:color w:val="auto"/>
          <w:u w:val="single"/>
        </w:rPr>
        <w:t>The Association for Uncrewed Vehicle Systems' (AUVSI) Green UAS certification.</w:t>
      </w:r>
    </w:p>
    <w:p w14:paraId="79BDA729" w14:textId="77777777" w:rsidR="00B44C9A" w:rsidRPr="00222A59" w:rsidRDefault="00B44C9A" w:rsidP="004E0F72">
      <w:pPr>
        <w:pStyle w:val="Note"/>
        <w:widowControl/>
        <w:rPr>
          <w:color w:val="auto"/>
        </w:rPr>
      </w:pPr>
    </w:p>
    <w:p w14:paraId="7BC2D411" w14:textId="6A0558B6" w:rsidR="00B44C9A" w:rsidRPr="00222A59" w:rsidRDefault="00B44C9A" w:rsidP="004E0F72">
      <w:pPr>
        <w:pStyle w:val="Note"/>
        <w:widowControl/>
        <w:rPr>
          <w:color w:val="auto"/>
        </w:rPr>
      </w:pPr>
      <w:r w:rsidRPr="00222A59">
        <w:rPr>
          <w:color w:val="auto"/>
        </w:rPr>
        <w:t xml:space="preserve">NOTE: The purpose of this bill is </w:t>
      </w:r>
      <w:r w:rsidR="00377061" w:rsidRPr="00222A59">
        <w:rPr>
          <w:color w:val="auto"/>
        </w:rPr>
        <w:t>create the Act to Prohibit the Purchase of Small Unmanned Aircrafts Manufactured or Assembled by a Covered Foreign Entity. The bill provides for definitions. The bill prohibits the purchase of small unmanned aircraft from covered foreign entities. Finally, the bill provides for the drone replacement grant program</w:t>
      </w:r>
      <w:r w:rsidRPr="00222A59">
        <w:rPr>
          <w:color w:val="auto"/>
        </w:rPr>
        <w:t>.</w:t>
      </w:r>
    </w:p>
    <w:p w14:paraId="23B0D6A1" w14:textId="1B3CAE10" w:rsidR="00E831B3" w:rsidRPr="00222A59" w:rsidRDefault="00B44C9A" w:rsidP="004E0F72">
      <w:pPr>
        <w:pStyle w:val="Note"/>
        <w:widowControl/>
        <w:rPr>
          <w:color w:val="auto"/>
        </w:rPr>
      </w:pPr>
      <w:r w:rsidRPr="00222A59">
        <w:rPr>
          <w:color w:val="auto"/>
        </w:rPr>
        <w:t>Strike-throughs indicate language that would be stricken from a heading or the present law, and underscoring indicates new language that would be added.</w:t>
      </w:r>
    </w:p>
    <w:sectPr w:rsidR="00E831B3" w:rsidRPr="00222A59" w:rsidSect="00B44C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F5D8" w14:textId="77777777" w:rsidR="005D7A17" w:rsidRPr="00B844FE" w:rsidRDefault="005D7A17" w:rsidP="00B844FE">
      <w:r>
        <w:separator/>
      </w:r>
    </w:p>
  </w:endnote>
  <w:endnote w:type="continuationSeparator" w:id="0">
    <w:p w14:paraId="63C9D791" w14:textId="77777777" w:rsidR="005D7A17" w:rsidRPr="00B844FE" w:rsidRDefault="005D7A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6A86" w14:textId="77777777" w:rsidR="00B44C9A" w:rsidRDefault="00B44C9A" w:rsidP="002846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A14B66" w14:textId="77777777" w:rsidR="00B44C9A" w:rsidRPr="00B44C9A" w:rsidRDefault="00B44C9A" w:rsidP="00B44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4C54" w14:textId="04FD4D1D" w:rsidR="00B44C9A" w:rsidRDefault="00B44C9A" w:rsidP="002846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458C49" w14:textId="77777777" w:rsidR="00B44C9A" w:rsidRPr="00B44C9A" w:rsidRDefault="00B44C9A" w:rsidP="00B44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3F96" w14:textId="77777777" w:rsidR="005B3C32" w:rsidRDefault="005B3C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F54F" w14:textId="77777777" w:rsidR="004E0F72" w:rsidRDefault="004E0F72" w:rsidP="002846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885AA6B" w14:textId="77777777" w:rsidR="004E0F72" w:rsidRPr="00B44C9A" w:rsidRDefault="004E0F72" w:rsidP="00B44C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279676"/>
      <w:docPartObj>
        <w:docPartGallery w:val="Page Numbers (Bottom of Page)"/>
        <w:docPartUnique/>
      </w:docPartObj>
    </w:sdtPr>
    <w:sdtEndPr>
      <w:rPr>
        <w:noProof/>
      </w:rPr>
    </w:sdtEndPr>
    <w:sdtContent>
      <w:p w14:paraId="6C884868" w14:textId="77777777" w:rsidR="00377061" w:rsidRDefault="003770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4EAEFF" w14:textId="77777777" w:rsidR="00377061" w:rsidRDefault="003770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61307"/>
      <w:docPartObj>
        <w:docPartGallery w:val="Page Numbers (Bottom of Page)"/>
        <w:docPartUnique/>
      </w:docPartObj>
    </w:sdtPr>
    <w:sdtEndPr>
      <w:rPr>
        <w:noProof/>
      </w:rPr>
    </w:sdtEndPr>
    <w:sdtContent>
      <w:p w14:paraId="44E01704" w14:textId="1C3C01F2" w:rsidR="004E0F72" w:rsidRDefault="004E0F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4762"/>
      <w:docPartObj>
        <w:docPartGallery w:val="Page Numbers (Bottom of Page)"/>
        <w:docPartUnique/>
      </w:docPartObj>
    </w:sdtPr>
    <w:sdtEndPr>
      <w:rPr>
        <w:noProof/>
      </w:rPr>
    </w:sdtEndPr>
    <w:sdtContent>
      <w:p w14:paraId="28D4AE0D" w14:textId="77777777" w:rsidR="00616238" w:rsidRDefault="00616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331872"/>
      <w:docPartObj>
        <w:docPartGallery w:val="Page Numbers (Bottom of Page)"/>
        <w:docPartUnique/>
      </w:docPartObj>
    </w:sdtPr>
    <w:sdtEndPr>
      <w:rPr>
        <w:noProof/>
      </w:rPr>
    </w:sdtEndPr>
    <w:sdtContent>
      <w:p w14:paraId="7F88C13D" w14:textId="77777777" w:rsidR="00616238" w:rsidRDefault="00616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7B90" w14:textId="77777777" w:rsidR="005D7A17" w:rsidRPr="00B844FE" w:rsidRDefault="005D7A17" w:rsidP="00B844FE">
      <w:r>
        <w:separator/>
      </w:r>
    </w:p>
  </w:footnote>
  <w:footnote w:type="continuationSeparator" w:id="0">
    <w:p w14:paraId="2F9A39F8" w14:textId="77777777" w:rsidR="005D7A17" w:rsidRPr="00B844FE" w:rsidRDefault="005D7A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1A2F" w14:textId="08741BE0" w:rsidR="00B44C9A" w:rsidRPr="00B44C9A" w:rsidRDefault="00B44C9A" w:rsidP="00B44C9A">
    <w:pPr>
      <w:pStyle w:val="Header"/>
    </w:pPr>
    <w:r>
      <w:t>CS for HB 2263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4934" w14:textId="77777777" w:rsidR="009351C6" w:rsidRPr="004E0F72" w:rsidRDefault="009351C6" w:rsidP="009351C6">
    <w:pPr>
      <w:pStyle w:val="Header"/>
    </w:pPr>
    <w:r>
      <w:t>Intr. HB</w:t>
    </w:r>
    <w:r>
      <w:tab/>
    </w:r>
    <w:r>
      <w:tab/>
      <w:t>2026R3910</w:t>
    </w:r>
  </w:p>
  <w:p w14:paraId="69A751C8" w14:textId="375CAC07" w:rsidR="00B44C9A" w:rsidRPr="009351C6" w:rsidRDefault="00B44C9A" w:rsidP="00935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125F" w14:textId="77777777" w:rsidR="005B3C32" w:rsidRDefault="005B3C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837A" w14:textId="01349A2A" w:rsidR="004E0F72" w:rsidRPr="00B44C9A" w:rsidRDefault="00377061" w:rsidP="00B44C9A">
    <w:pPr>
      <w:pStyle w:val="Header"/>
    </w:pPr>
    <w:r>
      <w:t>Intr. HB</w:t>
    </w:r>
    <w:r>
      <w:tab/>
    </w:r>
    <w:r>
      <w:tab/>
      <w:t>202</w:t>
    </w:r>
    <w:r w:rsidR="005B3C32">
      <w:t>6R3910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F4C9" w14:textId="07B1AC1A" w:rsidR="004E0F72" w:rsidRPr="004E0F72" w:rsidRDefault="00616238" w:rsidP="004E0F72">
    <w:pPr>
      <w:pStyle w:val="Header"/>
    </w:pPr>
    <w:r>
      <w:t>Intr. HB</w:t>
    </w:r>
    <w:r>
      <w:tab/>
    </w:r>
    <w:r>
      <w:tab/>
      <w:t>202</w:t>
    </w:r>
    <w:r w:rsidR="005B3C32">
      <w:t>6R3910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EC3"/>
    <w:multiLevelType w:val="hybridMultilevel"/>
    <w:tmpl w:val="24C6171A"/>
    <w:lvl w:ilvl="0" w:tplc="AE323E7C">
      <w:start w:val="1"/>
      <w:numFmt w:val="upperRoman"/>
      <w:lvlText w:val="%1."/>
      <w:lvlJc w:val="left"/>
      <w:pPr>
        <w:ind w:left="270" w:hanging="168"/>
      </w:pPr>
      <w:rPr>
        <w:rFonts w:hint="default"/>
        <w:spacing w:val="-1"/>
        <w:w w:val="110"/>
        <w:lang w:val="en-US" w:eastAsia="en-US" w:bidi="ar-SA"/>
      </w:rPr>
    </w:lvl>
    <w:lvl w:ilvl="1" w:tplc="73F29F08">
      <w:start w:val="1"/>
      <w:numFmt w:val="upperRoman"/>
      <w:lvlText w:val="%2."/>
      <w:lvlJc w:val="left"/>
      <w:pPr>
        <w:ind w:left="980" w:hanging="171"/>
      </w:pPr>
      <w:rPr>
        <w:rFonts w:hint="default"/>
        <w:spacing w:val="-1"/>
        <w:w w:val="108"/>
        <w:lang w:val="en-US" w:eastAsia="en-US" w:bidi="ar-SA"/>
      </w:rPr>
    </w:lvl>
    <w:lvl w:ilvl="2" w:tplc="5F00162A">
      <w:start w:val="1"/>
      <w:numFmt w:val="upperRoman"/>
      <w:lvlText w:val="%3."/>
      <w:lvlJc w:val="left"/>
      <w:pPr>
        <w:ind w:left="1713" w:hanging="171"/>
      </w:pPr>
      <w:rPr>
        <w:rFonts w:hint="default"/>
        <w:spacing w:val="-1"/>
        <w:w w:val="108"/>
        <w:lang w:val="en-US" w:eastAsia="en-US" w:bidi="ar-SA"/>
      </w:rPr>
    </w:lvl>
    <w:lvl w:ilvl="3" w:tplc="A1B88BA6">
      <w:numFmt w:val="bullet"/>
      <w:lvlText w:val="•"/>
      <w:lvlJc w:val="left"/>
      <w:pPr>
        <w:ind w:left="1720" w:hanging="171"/>
      </w:pPr>
      <w:rPr>
        <w:rFonts w:hint="default"/>
        <w:lang w:val="en-US" w:eastAsia="en-US" w:bidi="ar-SA"/>
      </w:rPr>
    </w:lvl>
    <w:lvl w:ilvl="4" w:tplc="FE4C69A4">
      <w:numFmt w:val="bullet"/>
      <w:lvlText w:val="•"/>
      <w:lvlJc w:val="left"/>
      <w:pPr>
        <w:ind w:left="3045" w:hanging="171"/>
      </w:pPr>
      <w:rPr>
        <w:rFonts w:hint="default"/>
        <w:lang w:val="en-US" w:eastAsia="en-US" w:bidi="ar-SA"/>
      </w:rPr>
    </w:lvl>
    <w:lvl w:ilvl="5" w:tplc="522CC280">
      <w:numFmt w:val="bullet"/>
      <w:lvlText w:val="•"/>
      <w:lvlJc w:val="left"/>
      <w:pPr>
        <w:ind w:left="4371" w:hanging="171"/>
      </w:pPr>
      <w:rPr>
        <w:rFonts w:hint="default"/>
        <w:lang w:val="en-US" w:eastAsia="en-US" w:bidi="ar-SA"/>
      </w:rPr>
    </w:lvl>
    <w:lvl w:ilvl="6" w:tplc="59FC7796">
      <w:numFmt w:val="bullet"/>
      <w:lvlText w:val="•"/>
      <w:lvlJc w:val="left"/>
      <w:pPr>
        <w:ind w:left="5697" w:hanging="171"/>
      </w:pPr>
      <w:rPr>
        <w:rFonts w:hint="default"/>
        <w:lang w:val="en-US" w:eastAsia="en-US" w:bidi="ar-SA"/>
      </w:rPr>
    </w:lvl>
    <w:lvl w:ilvl="7" w:tplc="4F2836DA">
      <w:numFmt w:val="bullet"/>
      <w:lvlText w:val="•"/>
      <w:lvlJc w:val="left"/>
      <w:pPr>
        <w:ind w:left="7022" w:hanging="171"/>
      </w:pPr>
      <w:rPr>
        <w:rFonts w:hint="default"/>
        <w:lang w:val="en-US" w:eastAsia="en-US" w:bidi="ar-SA"/>
      </w:rPr>
    </w:lvl>
    <w:lvl w:ilvl="8" w:tplc="B88EBDCE">
      <w:numFmt w:val="bullet"/>
      <w:lvlText w:val="•"/>
      <w:lvlJc w:val="left"/>
      <w:pPr>
        <w:ind w:left="8348" w:hanging="171"/>
      </w:pPr>
      <w:rPr>
        <w:rFonts w:hint="default"/>
        <w:lang w:val="en-US" w:eastAsia="en-US" w:bidi="ar-SA"/>
      </w:rPr>
    </w:lvl>
  </w:abstractNum>
  <w:abstractNum w:abstractNumId="1" w15:restartNumberingAfterBreak="0">
    <w:nsid w:val="37894250"/>
    <w:multiLevelType w:val="hybridMultilevel"/>
    <w:tmpl w:val="5F1C14B2"/>
    <w:lvl w:ilvl="0" w:tplc="71E4B678">
      <w:start w:val="1"/>
      <w:numFmt w:val="upperRoman"/>
      <w:lvlText w:val="%1."/>
      <w:lvlJc w:val="left"/>
      <w:pPr>
        <w:ind w:left="1002" w:hanging="163"/>
      </w:pPr>
      <w:rPr>
        <w:rFonts w:ascii="Arial" w:eastAsia="Arial" w:hAnsi="Arial" w:cs="Arial" w:hint="default"/>
        <w:b w:val="0"/>
        <w:bCs w:val="0"/>
        <w:i w:val="0"/>
        <w:iCs w:val="0"/>
        <w:color w:val="362A2D"/>
        <w:spacing w:val="-1"/>
        <w:w w:val="99"/>
        <w:sz w:val="19"/>
        <w:szCs w:val="19"/>
        <w:lang w:val="en-US" w:eastAsia="en-US" w:bidi="ar-SA"/>
      </w:rPr>
    </w:lvl>
    <w:lvl w:ilvl="1" w:tplc="D0F6E3C8">
      <w:numFmt w:val="bullet"/>
      <w:lvlText w:val="•"/>
      <w:lvlJc w:val="left"/>
      <w:pPr>
        <w:ind w:left="2000" w:hanging="163"/>
      </w:pPr>
      <w:rPr>
        <w:rFonts w:hint="default"/>
        <w:lang w:val="en-US" w:eastAsia="en-US" w:bidi="ar-SA"/>
      </w:rPr>
    </w:lvl>
    <w:lvl w:ilvl="2" w:tplc="16BA3484">
      <w:numFmt w:val="bullet"/>
      <w:lvlText w:val="•"/>
      <w:lvlJc w:val="left"/>
      <w:pPr>
        <w:ind w:left="3000" w:hanging="163"/>
      </w:pPr>
      <w:rPr>
        <w:rFonts w:hint="default"/>
        <w:lang w:val="en-US" w:eastAsia="en-US" w:bidi="ar-SA"/>
      </w:rPr>
    </w:lvl>
    <w:lvl w:ilvl="3" w:tplc="FD6A6E02">
      <w:numFmt w:val="bullet"/>
      <w:lvlText w:val="•"/>
      <w:lvlJc w:val="left"/>
      <w:pPr>
        <w:ind w:left="4000" w:hanging="163"/>
      </w:pPr>
      <w:rPr>
        <w:rFonts w:hint="default"/>
        <w:lang w:val="en-US" w:eastAsia="en-US" w:bidi="ar-SA"/>
      </w:rPr>
    </w:lvl>
    <w:lvl w:ilvl="4" w:tplc="BB16CC32">
      <w:numFmt w:val="bullet"/>
      <w:lvlText w:val="•"/>
      <w:lvlJc w:val="left"/>
      <w:pPr>
        <w:ind w:left="5000" w:hanging="163"/>
      </w:pPr>
      <w:rPr>
        <w:rFonts w:hint="default"/>
        <w:lang w:val="en-US" w:eastAsia="en-US" w:bidi="ar-SA"/>
      </w:rPr>
    </w:lvl>
    <w:lvl w:ilvl="5" w:tplc="28464916">
      <w:numFmt w:val="bullet"/>
      <w:lvlText w:val="•"/>
      <w:lvlJc w:val="left"/>
      <w:pPr>
        <w:ind w:left="6000" w:hanging="163"/>
      </w:pPr>
      <w:rPr>
        <w:rFonts w:hint="default"/>
        <w:lang w:val="en-US" w:eastAsia="en-US" w:bidi="ar-SA"/>
      </w:rPr>
    </w:lvl>
    <w:lvl w:ilvl="6" w:tplc="2B34B8D2">
      <w:numFmt w:val="bullet"/>
      <w:lvlText w:val="•"/>
      <w:lvlJc w:val="left"/>
      <w:pPr>
        <w:ind w:left="7000" w:hanging="163"/>
      </w:pPr>
      <w:rPr>
        <w:rFonts w:hint="default"/>
        <w:lang w:val="en-US" w:eastAsia="en-US" w:bidi="ar-SA"/>
      </w:rPr>
    </w:lvl>
    <w:lvl w:ilvl="7" w:tplc="C03AF1DC">
      <w:numFmt w:val="bullet"/>
      <w:lvlText w:val="•"/>
      <w:lvlJc w:val="left"/>
      <w:pPr>
        <w:ind w:left="8000" w:hanging="163"/>
      </w:pPr>
      <w:rPr>
        <w:rFonts w:hint="default"/>
        <w:lang w:val="en-US" w:eastAsia="en-US" w:bidi="ar-SA"/>
      </w:rPr>
    </w:lvl>
    <w:lvl w:ilvl="8" w:tplc="259C20B2">
      <w:numFmt w:val="bullet"/>
      <w:lvlText w:val="•"/>
      <w:lvlJc w:val="left"/>
      <w:pPr>
        <w:ind w:left="9000" w:hanging="163"/>
      </w:pPr>
      <w:rPr>
        <w:rFonts w:hint="default"/>
        <w:lang w:val="en-US" w:eastAsia="en-US" w:bidi="ar-SA"/>
      </w:rPr>
    </w:lvl>
  </w:abstractNum>
  <w:abstractNum w:abstractNumId="2" w15:restartNumberingAfterBreak="0">
    <w:nsid w:val="4E9614F8"/>
    <w:multiLevelType w:val="hybridMultilevel"/>
    <w:tmpl w:val="4AA63E92"/>
    <w:lvl w:ilvl="0" w:tplc="EFEE06EA">
      <w:start w:val="1"/>
      <w:numFmt w:val="upperRoman"/>
      <w:lvlText w:val="%1."/>
      <w:lvlJc w:val="left"/>
      <w:pPr>
        <w:ind w:left="1705" w:hanging="138"/>
      </w:pPr>
      <w:rPr>
        <w:rFonts w:hint="default"/>
        <w:spacing w:val="-1"/>
        <w:w w:val="99"/>
        <w:lang w:val="en-US" w:eastAsia="en-US" w:bidi="ar-SA"/>
      </w:rPr>
    </w:lvl>
    <w:lvl w:ilvl="1" w:tplc="9ABA70FC">
      <w:numFmt w:val="bullet"/>
      <w:lvlText w:val="•"/>
      <w:lvlJc w:val="left"/>
      <w:pPr>
        <w:ind w:left="2630" w:hanging="138"/>
      </w:pPr>
      <w:rPr>
        <w:rFonts w:hint="default"/>
        <w:lang w:val="en-US" w:eastAsia="en-US" w:bidi="ar-SA"/>
      </w:rPr>
    </w:lvl>
    <w:lvl w:ilvl="2" w:tplc="0F6607CC">
      <w:numFmt w:val="bullet"/>
      <w:lvlText w:val="•"/>
      <w:lvlJc w:val="left"/>
      <w:pPr>
        <w:ind w:left="3560" w:hanging="138"/>
      </w:pPr>
      <w:rPr>
        <w:rFonts w:hint="default"/>
        <w:lang w:val="en-US" w:eastAsia="en-US" w:bidi="ar-SA"/>
      </w:rPr>
    </w:lvl>
    <w:lvl w:ilvl="3" w:tplc="6762B2AA">
      <w:numFmt w:val="bullet"/>
      <w:lvlText w:val="•"/>
      <w:lvlJc w:val="left"/>
      <w:pPr>
        <w:ind w:left="4490" w:hanging="138"/>
      </w:pPr>
      <w:rPr>
        <w:rFonts w:hint="default"/>
        <w:lang w:val="en-US" w:eastAsia="en-US" w:bidi="ar-SA"/>
      </w:rPr>
    </w:lvl>
    <w:lvl w:ilvl="4" w:tplc="B1407B84">
      <w:numFmt w:val="bullet"/>
      <w:lvlText w:val="•"/>
      <w:lvlJc w:val="left"/>
      <w:pPr>
        <w:ind w:left="5420" w:hanging="138"/>
      </w:pPr>
      <w:rPr>
        <w:rFonts w:hint="default"/>
        <w:lang w:val="en-US" w:eastAsia="en-US" w:bidi="ar-SA"/>
      </w:rPr>
    </w:lvl>
    <w:lvl w:ilvl="5" w:tplc="1BCA7424">
      <w:numFmt w:val="bullet"/>
      <w:lvlText w:val="•"/>
      <w:lvlJc w:val="left"/>
      <w:pPr>
        <w:ind w:left="6350" w:hanging="138"/>
      </w:pPr>
      <w:rPr>
        <w:rFonts w:hint="default"/>
        <w:lang w:val="en-US" w:eastAsia="en-US" w:bidi="ar-SA"/>
      </w:rPr>
    </w:lvl>
    <w:lvl w:ilvl="6" w:tplc="18CA7D82">
      <w:numFmt w:val="bullet"/>
      <w:lvlText w:val="•"/>
      <w:lvlJc w:val="left"/>
      <w:pPr>
        <w:ind w:left="7280" w:hanging="138"/>
      </w:pPr>
      <w:rPr>
        <w:rFonts w:hint="default"/>
        <w:lang w:val="en-US" w:eastAsia="en-US" w:bidi="ar-SA"/>
      </w:rPr>
    </w:lvl>
    <w:lvl w:ilvl="7" w:tplc="7CA07388">
      <w:numFmt w:val="bullet"/>
      <w:lvlText w:val="•"/>
      <w:lvlJc w:val="left"/>
      <w:pPr>
        <w:ind w:left="8210" w:hanging="138"/>
      </w:pPr>
      <w:rPr>
        <w:rFonts w:hint="default"/>
        <w:lang w:val="en-US" w:eastAsia="en-US" w:bidi="ar-SA"/>
      </w:rPr>
    </w:lvl>
    <w:lvl w:ilvl="8" w:tplc="B664ABB8">
      <w:numFmt w:val="bullet"/>
      <w:lvlText w:val="•"/>
      <w:lvlJc w:val="left"/>
      <w:pPr>
        <w:ind w:left="9140" w:hanging="138"/>
      </w:pPr>
      <w:rPr>
        <w:rFonts w:hint="default"/>
        <w:lang w:val="en-US" w:eastAsia="en-US" w:bidi="ar-SA"/>
      </w:rPr>
    </w:lvl>
  </w:abstractNum>
  <w:abstractNum w:abstractNumId="3" w15:restartNumberingAfterBreak="0">
    <w:nsid w:val="5EE53EA7"/>
    <w:multiLevelType w:val="hybridMultilevel"/>
    <w:tmpl w:val="ADD2F2B2"/>
    <w:lvl w:ilvl="0" w:tplc="58BC7A80">
      <w:start w:val="1"/>
      <w:numFmt w:val="upperRoman"/>
      <w:lvlText w:val="%1."/>
      <w:lvlJc w:val="left"/>
      <w:pPr>
        <w:ind w:left="281" w:hanging="170"/>
      </w:pPr>
      <w:rPr>
        <w:rFonts w:hint="default"/>
        <w:spacing w:val="-1"/>
        <w:w w:val="99"/>
        <w:lang w:val="en-US" w:eastAsia="en-US" w:bidi="ar-SA"/>
      </w:rPr>
    </w:lvl>
    <w:lvl w:ilvl="1" w:tplc="09C65722">
      <w:start w:val="1"/>
      <w:numFmt w:val="lowerLetter"/>
      <w:lvlText w:val="%2."/>
      <w:lvlJc w:val="left"/>
      <w:pPr>
        <w:ind w:left="1062" w:hanging="205"/>
      </w:pPr>
      <w:rPr>
        <w:rFonts w:ascii="Arial" w:eastAsia="Arial" w:hAnsi="Arial" w:cs="Arial" w:hint="default"/>
        <w:b w:val="0"/>
        <w:bCs w:val="0"/>
        <w:i w:val="0"/>
        <w:iCs w:val="0"/>
        <w:color w:val="544D4F"/>
        <w:spacing w:val="-1"/>
        <w:w w:val="110"/>
        <w:sz w:val="19"/>
        <w:szCs w:val="19"/>
        <w:lang w:val="en-US" w:eastAsia="en-US" w:bidi="ar-SA"/>
      </w:rPr>
    </w:lvl>
    <w:lvl w:ilvl="2" w:tplc="46405410">
      <w:start w:val="1"/>
      <w:numFmt w:val="lowerRoman"/>
      <w:lvlText w:val="%3."/>
      <w:lvlJc w:val="left"/>
      <w:pPr>
        <w:ind w:left="1745" w:hanging="146"/>
      </w:pPr>
      <w:rPr>
        <w:rFonts w:hint="default"/>
        <w:spacing w:val="-1"/>
        <w:w w:val="100"/>
        <w:lang w:val="en-US" w:eastAsia="en-US" w:bidi="ar-SA"/>
      </w:rPr>
    </w:lvl>
    <w:lvl w:ilvl="3" w:tplc="71320B00">
      <w:numFmt w:val="bullet"/>
      <w:lvlText w:val="•"/>
      <w:lvlJc w:val="left"/>
      <w:pPr>
        <w:ind w:left="1740" w:hanging="146"/>
      </w:pPr>
      <w:rPr>
        <w:rFonts w:hint="default"/>
        <w:lang w:val="en-US" w:eastAsia="en-US" w:bidi="ar-SA"/>
      </w:rPr>
    </w:lvl>
    <w:lvl w:ilvl="4" w:tplc="744E3096">
      <w:numFmt w:val="bullet"/>
      <w:lvlText w:val="•"/>
      <w:lvlJc w:val="left"/>
      <w:pPr>
        <w:ind w:left="3062" w:hanging="146"/>
      </w:pPr>
      <w:rPr>
        <w:rFonts w:hint="default"/>
        <w:lang w:val="en-US" w:eastAsia="en-US" w:bidi="ar-SA"/>
      </w:rPr>
    </w:lvl>
    <w:lvl w:ilvl="5" w:tplc="39B8CB9C">
      <w:numFmt w:val="bullet"/>
      <w:lvlText w:val="•"/>
      <w:lvlJc w:val="left"/>
      <w:pPr>
        <w:ind w:left="4385" w:hanging="146"/>
      </w:pPr>
      <w:rPr>
        <w:rFonts w:hint="default"/>
        <w:lang w:val="en-US" w:eastAsia="en-US" w:bidi="ar-SA"/>
      </w:rPr>
    </w:lvl>
    <w:lvl w:ilvl="6" w:tplc="D766FFFA">
      <w:numFmt w:val="bullet"/>
      <w:lvlText w:val="•"/>
      <w:lvlJc w:val="left"/>
      <w:pPr>
        <w:ind w:left="5708" w:hanging="146"/>
      </w:pPr>
      <w:rPr>
        <w:rFonts w:hint="default"/>
        <w:lang w:val="en-US" w:eastAsia="en-US" w:bidi="ar-SA"/>
      </w:rPr>
    </w:lvl>
    <w:lvl w:ilvl="7" w:tplc="E80A8760">
      <w:numFmt w:val="bullet"/>
      <w:lvlText w:val="•"/>
      <w:lvlJc w:val="left"/>
      <w:pPr>
        <w:ind w:left="7031" w:hanging="146"/>
      </w:pPr>
      <w:rPr>
        <w:rFonts w:hint="default"/>
        <w:lang w:val="en-US" w:eastAsia="en-US" w:bidi="ar-SA"/>
      </w:rPr>
    </w:lvl>
    <w:lvl w:ilvl="8" w:tplc="D6C270D8">
      <w:numFmt w:val="bullet"/>
      <w:lvlText w:val="•"/>
      <w:lvlJc w:val="left"/>
      <w:pPr>
        <w:ind w:left="8354" w:hanging="146"/>
      </w:pPr>
      <w:rPr>
        <w:rFonts w:hint="default"/>
        <w:lang w:val="en-US" w:eastAsia="en-US" w:bidi="ar-SA"/>
      </w:rPr>
    </w:lvl>
  </w:abstractNum>
  <w:abstractNum w:abstractNumId="4" w15:restartNumberingAfterBreak="0">
    <w:nsid w:val="5FFC20F1"/>
    <w:multiLevelType w:val="hybridMultilevel"/>
    <w:tmpl w:val="DEE6E12C"/>
    <w:lvl w:ilvl="0" w:tplc="0E181D5A">
      <w:start w:val="1"/>
      <w:numFmt w:val="upperRoman"/>
      <w:lvlText w:val="%1."/>
      <w:lvlJc w:val="left"/>
      <w:pPr>
        <w:ind w:left="273" w:hanging="170"/>
      </w:pPr>
      <w:rPr>
        <w:rFonts w:ascii="Arial" w:eastAsia="Arial" w:hAnsi="Arial" w:cs="Arial" w:hint="default"/>
        <w:b w:val="0"/>
        <w:bCs w:val="0"/>
        <w:i w:val="0"/>
        <w:iCs w:val="0"/>
        <w:color w:val="362A2D"/>
        <w:spacing w:val="-1"/>
        <w:w w:val="100"/>
        <w:sz w:val="19"/>
        <w:szCs w:val="19"/>
        <w:lang w:val="en-US" w:eastAsia="en-US" w:bidi="ar-SA"/>
      </w:rPr>
    </w:lvl>
    <w:lvl w:ilvl="1" w:tplc="58A4E146">
      <w:start w:val="1"/>
      <w:numFmt w:val="lowerLetter"/>
      <w:lvlText w:val="%2."/>
      <w:lvlJc w:val="left"/>
      <w:pPr>
        <w:ind w:left="1059" w:hanging="210"/>
      </w:pPr>
      <w:rPr>
        <w:rFonts w:ascii="Arial" w:eastAsia="Arial" w:hAnsi="Arial" w:cs="Arial" w:hint="default"/>
        <w:b w:val="0"/>
        <w:bCs w:val="0"/>
        <w:i w:val="0"/>
        <w:iCs w:val="0"/>
        <w:color w:val="544D4F"/>
        <w:spacing w:val="0"/>
        <w:w w:val="105"/>
        <w:sz w:val="19"/>
        <w:szCs w:val="19"/>
        <w:lang w:val="en-US" w:eastAsia="en-US" w:bidi="ar-SA"/>
      </w:rPr>
    </w:lvl>
    <w:lvl w:ilvl="2" w:tplc="B5C039F2">
      <w:numFmt w:val="bullet"/>
      <w:lvlText w:val="•"/>
      <w:lvlJc w:val="left"/>
      <w:pPr>
        <w:ind w:left="2164" w:hanging="210"/>
      </w:pPr>
      <w:rPr>
        <w:rFonts w:hint="default"/>
        <w:lang w:val="en-US" w:eastAsia="en-US" w:bidi="ar-SA"/>
      </w:rPr>
    </w:lvl>
    <w:lvl w:ilvl="3" w:tplc="5D7E283E">
      <w:numFmt w:val="bullet"/>
      <w:lvlText w:val="•"/>
      <w:lvlJc w:val="left"/>
      <w:pPr>
        <w:ind w:left="3268" w:hanging="210"/>
      </w:pPr>
      <w:rPr>
        <w:rFonts w:hint="default"/>
        <w:lang w:val="en-US" w:eastAsia="en-US" w:bidi="ar-SA"/>
      </w:rPr>
    </w:lvl>
    <w:lvl w:ilvl="4" w:tplc="3D44ECBC">
      <w:numFmt w:val="bullet"/>
      <w:lvlText w:val="•"/>
      <w:lvlJc w:val="left"/>
      <w:pPr>
        <w:ind w:left="4373" w:hanging="210"/>
      </w:pPr>
      <w:rPr>
        <w:rFonts w:hint="default"/>
        <w:lang w:val="en-US" w:eastAsia="en-US" w:bidi="ar-SA"/>
      </w:rPr>
    </w:lvl>
    <w:lvl w:ilvl="5" w:tplc="75EA35CC">
      <w:numFmt w:val="bullet"/>
      <w:lvlText w:val="•"/>
      <w:lvlJc w:val="left"/>
      <w:pPr>
        <w:ind w:left="5477" w:hanging="210"/>
      </w:pPr>
      <w:rPr>
        <w:rFonts w:hint="default"/>
        <w:lang w:val="en-US" w:eastAsia="en-US" w:bidi="ar-SA"/>
      </w:rPr>
    </w:lvl>
    <w:lvl w:ilvl="6" w:tplc="3CB8B9C2">
      <w:numFmt w:val="bullet"/>
      <w:lvlText w:val="•"/>
      <w:lvlJc w:val="left"/>
      <w:pPr>
        <w:ind w:left="6582" w:hanging="210"/>
      </w:pPr>
      <w:rPr>
        <w:rFonts w:hint="default"/>
        <w:lang w:val="en-US" w:eastAsia="en-US" w:bidi="ar-SA"/>
      </w:rPr>
    </w:lvl>
    <w:lvl w:ilvl="7" w:tplc="C45A2A5E">
      <w:numFmt w:val="bullet"/>
      <w:lvlText w:val="•"/>
      <w:lvlJc w:val="left"/>
      <w:pPr>
        <w:ind w:left="7686" w:hanging="210"/>
      </w:pPr>
      <w:rPr>
        <w:rFonts w:hint="default"/>
        <w:lang w:val="en-US" w:eastAsia="en-US" w:bidi="ar-SA"/>
      </w:rPr>
    </w:lvl>
    <w:lvl w:ilvl="8" w:tplc="C220BA0C">
      <w:numFmt w:val="bullet"/>
      <w:lvlText w:val="•"/>
      <w:lvlJc w:val="left"/>
      <w:pPr>
        <w:ind w:left="8791" w:hanging="210"/>
      </w:pPr>
      <w:rPr>
        <w:rFonts w:hint="default"/>
        <w:lang w:val="en-US" w:eastAsia="en-US" w:bidi="ar-SA"/>
      </w:r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BB76D5B"/>
    <w:multiLevelType w:val="hybridMultilevel"/>
    <w:tmpl w:val="108C3EDC"/>
    <w:lvl w:ilvl="0" w:tplc="07EC3EA4">
      <w:start w:val="1"/>
      <w:numFmt w:val="lowerLetter"/>
      <w:lvlText w:val="%1."/>
      <w:lvlJc w:val="left"/>
      <w:pPr>
        <w:ind w:left="1061" w:hanging="208"/>
      </w:pPr>
      <w:rPr>
        <w:rFonts w:ascii="Arial" w:eastAsia="Arial" w:hAnsi="Arial" w:cs="Arial" w:hint="default"/>
        <w:b w:val="0"/>
        <w:bCs w:val="0"/>
        <w:i w:val="0"/>
        <w:iCs w:val="0"/>
        <w:color w:val="544D4F"/>
        <w:spacing w:val="-1"/>
        <w:w w:val="105"/>
        <w:sz w:val="19"/>
        <w:szCs w:val="19"/>
        <w:lang w:val="en-US" w:eastAsia="en-US" w:bidi="ar-SA"/>
      </w:rPr>
    </w:lvl>
    <w:lvl w:ilvl="1" w:tplc="8DB6108C">
      <w:numFmt w:val="bullet"/>
      <w:lvlText w:val="•"/>
      <w:lvlJc w:val="left"/>
      <w:pPr>
        <w:ind w:left="2054" w:hanging="208"/>
      </w:pPr>
      <w:rPr>
        <w:rFonts w:hint="default"/>
        <w:lang w:val="en-US" w:eastAsia="en-US" w:bidi="ar-SA"/>
      </w:rPr>
    </w:lvl>
    <w:lvl w:ilvl="2" w:tplc="167CEEFE">
      <w:numFmt w:val="bullet"/>
      <w:lvlText w:val="•"/>
      <w:lvlJc w:val="left"/>
      <w:pPr>
        <w:ind w:left="3048" w:hanging="208"/>
      </w:pPr>
      <w:rPr>
        <w:rFonts w:hint="default"/>
        <w:lang w:val="en-US" w:eastAsia="en-US" w:bidi="ar-SA"/>
      </w:rPr>
    </w:lvl>
    <w:lvl w:ilvl="3" w:tplc="30F0B1F4">
      <w:numFmt w:val="bullet"/>
      <w:lvlText w:val="•"/>
      <w:lvlJc w:val="left"/>
      <w:pPr>
        <w:ind w:left="4042" w:hanging="208"/>
      </w:pPr>
      <w:rPr>
        <w:rFonts w:hint="default"/>
        <w:lang w:val="en-US" w:eastAsia="en-US" w:bidi="ar-SA"/>
      </w:rPr>
    </w:lvl>
    <w:lvl w:ilvl="4" w:tplc="5A9476A8">
      <w:numFmt w:val="bullet"/>
      <w:lvlText w:val="•"/>
      <w:lvlJc w:val="left"/>
      <w:pPr>
        <w:ind w:left="5036" w:hanging="208"/>
      </w:pPr>
      <w:rPr>
        <w:rFonts w:hint="default"/>
        <w:lang w:val="en-US" w:eastAsia="en-US" w:bidi="ar-SA"/>
      </w:rPr>
    </w:lvl>
    <w:lvl w:ilvl="5" w:tplc="8ADA4464">
      <w:numFmt w:val="bullet"/>
      <w:lvlText w:val="•"/>
      <w:lvlJc w:val="left"/>
      <w:pPr>
        <w:ind w:left="6030" w:hanging="208"/>
      </w:pPr>
      <w:rPr>
        <w:rFonts w:hint="default"/>
        <w:lang w:val="en-US" w:eastAsia="en-US" w:bidi="ar-SA"/>
      </w:rPr>
    </w:lvl>
    <w:lvl w:ilvl="6" w:tplc="0F384352">
      <w:numFmt w:val="bullet"/>
      <w:lvlText w:val="•"/>
      <w:lvlJc w:val="left"/>
      <w:pPr>
        <w:ind w:left="7024" w:hanging="208"/>
      </w:pPr>
      <w:rPr>
        <w:rFonts w:hint="default"/>
        <w:lang w:val="en-US" w:eastAsia="en-US" w:bidi="ar-SA"/>
      </w:rPr>
    </w:lvl>
    <w:lvl w:ilvl="7" w:tplc="0540E008">
      <w:numFmt w:val="bullet"/>
      <w:lvlText w:val="•"/>
      <w:lvlJc w:val="left"/>
      <w:pPr>
        <w:ind w:left="8018" w:hanging="208"/>
      </w:pPr>
      <w:rPr>
        <w:rFonts w:hint="default"/>
        <w:lang w:val="en-US" w:eastAsia="en-US" w:bidi="ar-SA"/>
      </w:rPr>
    </w:lvl>
    <w:lvl w:ilvl="8" w:tplc="388E2EBE">
      <w:numFmt w:val="bullet"/>
      <w:lvlText w:val="•"/>
      <w:lvlJc w:val="left"/>
      <w:pPr>
        <w:ind w:left="9012" w:hanging="208"/>
      </w:pPr>
      <w:rPr>
        <w:rFonts w:hint="default"/>
        <w:lang w:val="en-US" w:eastAsia="en-US" w:bidi="ar-SA"/>
      </w:rPr>
    </w:lvl>
  </w:abstractNum>
  <w:num w:numId="1" w16cid:durableId="836383257">
    <w:abstractNumId w:val="5"/>
  </w:num>
  <w:num w:numId="2" w16cid:durableId="468519412">
    <w:abstractNumId w:val="5"/>
  </w:num>
  <w:num w:numId="3" w16cid:durableId="556942442">
    <w:abstractNumId w:val="1"/>
  </w:num>
  <w:num w:numId="4" w16cid:durableId="1300375446">
    <w:abstractNumId w:val="2"/>
  </w:num>
  <w:num w:numId="5" w16cid:durableId="1580090341">
    <w:abstractNumId w:val="0"/>
  </w:num>
  <w:num w:numId="6" w16cid:durableId="2002394304">
    <w:abstractNumId w:val="6"/>
  </w:num>
  <w:num w:numId="7" w16cid:durableId="908155864">
    <w:abstractNumId w:val="4"/>
  </w:num>
  <w:num w:numId="8" w16cid:durableId="93211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81D6D"/>
    <w:rsid w:val="00085D22"/>
    <w:rsid w:val="00094643"/>
    <w:rsid w:val="000C5C77"/>
    <w:rsid w:val="000E647E"/>
    <w:rsid w:val="000F22B7"/>
    <w:rsid w:val="0010070F"/>
    <w:rsid w:val="0015112E"/>
    <w:rsid w:val="001552E7"/>
    <w:rsid w:val="001566B4"/>
    <w:rsid w:val="00191A28"/>
    <w:rsid w:val="001A1A2B"/>
    <w:rsid w:val="001C279E"/>
    <w:rsid w:val="001C4D31"/>
    <w:rsid w:val="001D459E"/>
    <w:rsid w:val="001D54EF"/>
    <w:rsid w:val="002010BF"/>
    <w:rsid w:val="00222A59"/>
    <w:rsid w:val="0027011C"/>
    <w:rsid w:val="00274200"/>
    <w:rsid w:val="00275740"/>
    <w:rsid w:val="002A0269"/>
    <w:rsid w:val="002B6A5C"/>
    <w:rsid w:val="00300F15"/>
    <w:rsid w:val="00301F44"/>
    <w:rsid w:val="00303684"/>
    <w:rsid w:val="003143F5"/>
    <w:rsid w:val="00314854"/>
    <w:rsid w:val="00331B5A"/>
    <w:rsid w:val="0036345D"/>
    <w:rsid w:val="00377061"/>
    <w:rsid w:val="003C51CD"/>
    <w:rsid w:val="004247A2"/>
    <w:rsid w:val="004B2795"/>
    <w:rsid w:val="004C13DD"/>
    <w:rsid w:val="004E0F72"/>
    <w:rsid w:val="004E3441"/>
    <w:rsid w:val="00525D3F"/>
    <w:rsid w:val="00536B51"/>
    <w:rsid w:val="00562810"/>
    <w:rsid w:val="00592AF0"/>
    <w:rsid w:val="005A5366"/>
    <w:rsid w:val="005B3C32"/>
    <w:rsid w:val="005D6AD6"/>
    <w:rsid w:val="005D7A17"/>
    <w:rsid w:val="00616238"/>
    <w:rsid w:val="00620C12"/>
    <w:rsid w:val="00637E73"/>
    <w:rsid w:val="006865E9"/>
    <w:rsid w:val="00691F3E"/>
    <w:rsid w:val="00694BFB"/>
    <w:rsid w:val="006A106B"/>
    <w:rsid w:val="006C523D"/>
    <w:rsid w:val="006D4036"/>
    <w:rsid w:val="0070502F"/>
    <w:rsid w:val="007373B6"/>
    <w:rsid w:val="007E02CF"/>
    <w:rsid w:val="007F1CF5"/>
    <w:rsid w:val="0081199A"/>
    <w:rsid w:val="00834EDE"/>
    <w:rsid w:val="008736AA"/>
    <w:rsid w:val="008D275D"/>
    <w:rsid w:val="009318F8"/>
    <w:rsid w:val="009351C6"/>
    <w:rsid w:val="00954B98"/>
    <w:rsid w:val="00980327"/>
    <w:rsid w:val="009C1BB3"/>
    <w:rsid w:val="009C1EA5"/>
    <w:rsid w:val="009F1067"/>
    <w:rsid w:val="00A31E01"/>
    <w:rsid w:val="00A527AD"/>
    <w:rsid w:val="00A539B0"/>
    <w:rsid w:val="00A718CF"/>
    <w:rsid w:val="00A72E7C"/>
    <w:rsid w:val="00AC3B58"/>
    <w:rsid w:val="00AD72E5"/>
    <w:rsid w:val="00AE48A0"/>
    <w:rsid w:val="00AE61BE"/>
    <w:rsid w:val="00B16F25"/>
    <w:rsid w:val="00B24422"/>
    <w:rsid w:val="00B44C9A"/>
    <w:rsid w:val="00B80C20"/>
    <w:rsid w:val="00B844FE"/>
    <w:rsid w:val="00BA5A19"/>
    <w:rsid w:val="00BC562B"/>
    <w:rsid w:val="00BC6E85"/>
    <w:rsid w:val="00C33014"/>
    <w:rsid w:val="00C33434"/>
    <w:rsid w:val="00C34869"/>
    <w:rsid w:val="00C40335"/>
    <w:rsid w:val="00C42EB6"/>
    <w:rsid w:val="00C611D7"/>
    <w:rsid w:val="00C85096"/>
    <w:rsid w:val="00CB20EF"/>
    <w:rsid w:val="00CD12CB"/>
    <w:rsid w:val="00CD36CF"/>
    <w:rsid w:val="00CF1DCA"/>
    <w:rsid w:val="00D05D89"/>
    <w:rsid w:val="00D27498"/>
    <w:rsid w:val="00D579FC"/>
    <w:rsid w:val="00D935D1"/>
    <w:rsid w:val="00DC558B"/>
    <w:rsid w:val="00DE526B"/>
    <w:rsid w:val="00DF199D"/>
    <w:rsid w:val="00E01542"/>
    <w:rsid w:val="00E365F1"/>
    <w:rsid w:val="00E62F48"/>
    <w:rsid w:val="00E831B3"/>
    <w:rsid w:val="00EB203E"/>
    <w:rsid w:val="00EE70CB"/>
    <w:rsid w:val="00F23775"/>
    <w:rsid w:val="00F41CA2"/>
    <w:rsid w:val="00F443C0"/>
    <w:rsid w:val="00F45ABB"/>
    <w:rsid w:val="00F62EFB"/>
    <w:rsid w:val="00F939A4"/>
    <w:rsid w:val="00FA7B09"/>
    <w:rsid w:val="00FE067E"/>
    <w:rsid w:val="00FE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5203"/>
  <w15:chartTrackingRefBased/>
  <w15:docId w15:val="{828FC16F-C406-481F-886A-CF8D3277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B44C9A"/>
  </w:style>
  <w:style w:type="character" w:customStyle="1" w:styleId="SectionBodyChar">
    <w:name w:val="Section Body Char"/>
    <w:link w:val="SectionBody"/>
    <w:rsid w:val="00B44C9A"/>
    <w:rPr>
      <w:rFonts w:eastAsia="Calibri"/>
      <w:color w:val="000000"/>
    </w:rPr>
  </w:style>
  <w:style w:type="character" w:styleId="Hyperlink">
    <w:name w:val="Hyperlink"/>
    <w:basedOn w:val="DefaultParagraphFont"/>
    <w:uiPriority w:val="99"/>
    <w:unhideWhenUsed/>
    <w:locked/>
    <w:rsid w:val="00B44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1D54EF"/>
    <w:rsid w:val="002C7DFC"/>
    <w:rsid w:val="00300F15"/>
    <w:rsid w:val="0036345D"/>
    <w:rsid w:val="00525D3F"/>
    <w:rsid w:val="005F60BF"/>
    <w:rsid w:val="00620C12"/>
    <w:rsid w:val="008C0868"/>
    <w:rsid w:val="00A17B27"/>
    <w:rsid w:val="00A36AC3"/>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8C0868"/>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dcterms:created xsi:type="dcterms:W3CDTF">2026-02-10T12:04:00Z</dcterms:created>
  <dcterms:modified xsi:type="dcterms:W3CDTF">2026-02-10T12:04:00Z</dcterms:modified>
</cp:coreProperties>
</file>