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563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1FC4E0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74A3868" w14:textId="77777777" w:rsidR="00CD36CF" w:rsidRDefault="00861F14" w:rsidP="00CC1F3B">
      <w:pPr>
        <w:pStyle w:val="TitlePageBillPrefix"/>
      </w:pPr>
      <w:sdt>
        <w:sdtPr>
          <w:tag w:val="IntroDate"/>
          <w:id w:val="-1236936958"/>
          <w:placeholder>
            <w:docPart w:val="1C0F4CAA594B4B1B8D4980095FB52C36"/>
          </w:placeholder>
          <w:text/>
        </w:sdtPr>
        <w:sdtEndPr/>
        <w:sdtContent>
          <w:r w:rsidR="00AE48A0">
            <w:t>Introduced</w:t>
          </w:r>
        </w:sdtContent>
      </w:sdt>
    </w:p>
    <w:p w14:paraId="7562F446" w14:textId="513B7E5C" w:rsidR="00CD36CF" w:rsidRDefault="00861F1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24FF8B6D9647D2B948E786D121168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D93F2984F534602AE53FEDE59AAEE51"/>
          </w:placeholder>
          <w:text/>
        </w:sdtPr>
        <w:sdtEndPr/>
        <w:sdtContent>
          <w:r>
            <w:t>5556</w:t>
          </w:r>
        </w:sdtContent>
      </w:sdt>
    </w:p>
    <w:p w14:paraId="7042236D" w14:textId="7D3CD81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A4DF8752C9D4822A54B13A3A5D3BB5F"/>
          </w:placeholder>
          <w:text w:multiLine="1"/>
        </w:sdtPr>
        <w:sdtEndPr/>
        <w:sdtContent>
          <w:r w:rsidR="00987DB1">
            <w:t>Delegate</w:t>
          </w:r>
          <w:r w:rsidR="00FF0207">
            <w:t>s</w:t>
          </w:r>
          <w:r w:rsidR="00987DB1">
            <w:t xml:space="preserve"> Holstein</w:t>
          </w:r>
          <w:r w:rsidR="00FF0207">
            <w:t>, J. Cannon, Linville, Rohrbach, and Funkhouser</w:t>
          </w:r>
        </w:sdtContent>
      </w:sdt>
    </w:p>
    <w:p w14:paraId="3456127F" w14:textId="1EDCF39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B12BB7719E64FD9995D21D72CE99F42"/>
          </w:placeholder>
          <w:text w:multiLine="1"/>
        </w:sdtPr>
        <w:sdtEndPr/>
        <w:sdtContent>
          <w:r w:rsidR="00861F14">
            <w:t>Introduced February 16, 2026; referred to the Committee on Health and Human Resources</w:t>
          </w:r>
        </w:sdtContent>
      </w:sdt>
      <w:r>
        <w:t>]</w:t>
      </w:r>
    </w:p>
    <w:p w14:paraId="65105C64" w14:textId="22145123" w:rsidR="00303684" w:rsidRDefault="0000526A" w:rsidP="00CC1F3B">
      <w:pPr>
        <w:pStyle w:val="TitleSection"/>
      </w:pPr>
      <w:r>
        <w:lastRenderedPageBreak/>
        <w:t>A BILL</w:t>
      </w:r>
      <w:r w:rsidR="00987DB1">
        <w:t xml:space="preserve"> to amend the Code of West Virginia, 1931, as amended, by adding a new section, designated </w:t>
      </w:r>
      <w:r w:rsidR="00987DB1">
        <w:rPr>
          <w:rFonts w:cs="Arial"/>
        </w:rPr>
        <w:t>§</w:t>
      </w:r>
      <w:r w:rsidR="00987DB1">
        <w:t>9-5-29b, relating to the Department of Human Services establishing an external reference pricing pilot program for prescription drugs.</w:t>
      </w:r>
    </w:p>
    <w:p w14:paraId="3FB5426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7C0DCE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E77D4F" w14:textId="6EF2421F" w:rsidR="008736AA" w:rsidRDefault="00987DB1" w:rsidP="00A564AA">
      <w:pPr>
        <w:suppressLineNumbers/>
        <w:spacing w:after="0" w:line="480" w:lineRule="auto"/>
        <w:ind w:left="720" w:hanging="720"/>
        <w:jc w:val="both"/>
        <w:outlineLvl w:val="1"/>
      </w:pPr>
      <w:r w:rsidRPr="00A564AA">
        <w:rPr>
          <w:rFonts w:ascii="Arial" w:hAnsi="Arial" w:cs="Arial"/>
          <w:b/>
        </w:rPr>
        <w:t>ARTICLE 5. MISCELLANEOUS PROVISIONS</w:t>
      </w:r>
      <w:r>
        <w:t>.</w:t>
      </w:r>
    </w:p>
    <w:p w14:paraId="42EE64ED" w14:textId="7C0CAF28" w:rsidR="00987DB1" w:rsidRPr="00A564AA" w:rsidRDefault="00987DB1" w:rsidP="00A564AA">
      <w:pPr>
        <w:suppressLineNumbers/>
        <w:spacing w:after="0" w:line="480" w:lineRule="auto"/>
        <w:ind w:left="720" w:hanging="720"/>
        <w:jc w:val="both"/>
        <w:outlineLvl w:val="3"/>
        <w:rPr>
          <w:u w:val="single"/>
        </w:rPr>
      </w:pPr>
      <w:r w:rsidRPr="00A564AA">
        <w:rPr>
          <w:rFonts w:ascii="Arial" w:hAnsi="Arial" w:cs="Arial"/>
          <w:b/>
          <w:sz w:val="22"/>
          <w:u w:val="single"/>
        </w:rPr>
        <w:t>§9-5-29</w:t>
      </w:r>
      <w:r w:rsidR="00A564AA">
        <w:rPr>
          <w:rFonts w:ascii="Arial" w:hAnsi="Arial" w:cs="Arial"/>
          <w:b/>
          <w:sz w:val="22"/>
          <w:u w:val="single"/>
        </w:rPr>
        <w:t>b</w:t>
      </w:r>
      <w:r w:rsidRPr="00A564AA">
        <w:rPr>
          <w:rFonts w:ascii="Arial" w:hAnsi="Arial" w:cs="Arial"/>
          <w:b/>
          <w:sz w:val="22"/>
          <w:u w:val="single"/>
        </w:rPr>
        <w:t>. External reference pricing pilot program</w:t>
      </w:r>
      <w:r w:rsidRPr="00A564AA">
        <w:rPr>
          <w:u w:val="single"/>
        </w:rPr>
        <w:t>.</w:t>
      </w:r>
    </w:p>
    <w:p w14:paraId="0CAB50EE" w14:textId="07007FD2" w:rsidR="00987DB1" w:rsidRPr="00A564AA" w:rsidRDefault="00987DB1" w:rsidP="00A564AA">
      <w:pPr>
        <w:spacing w:after="0" w:line="480" w:lineRule="auto"/>
        <w:ind w:firstLine="750"/>
        <w:jc w:val="both"/>
        <w:outlineLvl w:val="4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 xml:space="preserve">(a) The Department of Human Services </w:t>
      </w:r>
      <w:r w:rsidR="00A564AA">
        <w:rPr>
          <w:rFonts w:ascii="Arial" w:hAnsi="Arial" w:cs="Arial"/>
          <w:sz w:val="22"/>
          <w:u w:val="single"/>
        </w:rPr>
        <w:t>may</w:t>
      </w:r>
      <w:r w:rsidRPr="00A564AA">
        <w:rPr>
          <w:rFonts w:ascii="Arial" w:hAnsi="Arial" w:cs="Arial"/>
          <w:sz w:val="22"/>
          <w:u w:val="single"/>
        </w:rPr>
        <w:t xml:space="preserve"> establish a pilot program applying external reference pricing for selected high-cost prescription drugs purchased or reimbursed under the state Medicaid program.</w:t>
      </w:r>
    </w:p>
    <w:p w14:paraId="234C627A" w14:textId="77777777" w:rsidR="00987DB1" w:rsidRPr="00A564AA" w:rsidRDefault="00987DB1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(b) For purposes of this section, “external reference pricing” means setting a maximum reimbursement rate for a prescription drug based on the lowest price paid for the same or therapeutically equivalent drug in one or more comparable industrialized nations, or as established through a federally recognized most-favored-nation pricing methodology.</w:t>
      </w:r>
    </w:p>
    <w:p w14:paraId="446A95A5" w14:textId="77777777" w:rsidR="00987DB1" w:rsidRPr="00A564AA" w:rsidRDefault="00987DB1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(c) The pilot program shall:</w:t>
      </w:r>
    </w:p>
    <w:p w14:paraId="47FBC50A" w14:textId="2F8360DA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1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Apply only to a limited number of prescription drugs identified by the department as having significant cost impact on the Medicaid program;</w:t>
      </w:r>
    </w:p>
    <w:p w14:paraId="20C2F244" w14:textId="026C79DB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2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Exclude drugs for which no appropriate international price comparison exists;</w:t>
      </w:r>
    </w:p>
    <w:p w14:paraId="71D4E82D" w14:textId="155B9AF3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3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Preserve beneficiary access to medically necessary medications.</w:t>
      </w:r>
    </w:p>
    <w:p w14:paraId="0FDBFF83" w14:textId="77777777" w:rsidR="00987DB1" w:rsidRPr="00A564AA" w:rsidRDefault="00987DB1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(d) The department may:</w:t>
      </w:r>
    </w:p>
    <w:p w14:paraId="05E5ED21" w14:textId="4E7831D3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1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Negotiate supplemental rebates with manufacturers;</w:t>
      </w:r>
    </w:p>
    <w:p w14:paraId="60C6C8BA" w14:textId="37E3F875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 xml:space="preserve">(2) </w:t>
      </w:r>
      <w:r w:rsidR="00987DB1" w:rsidRPr="00A564AA">
        <w:rPr>
          <w:rFonts w:ascii="Arial" w:hAnsi="Arial" w:cs="Arial"/>
          <w:sz w:val="22"/>
          <w:u w:val="single"/>
        </w:rPr>
        <w:t>Establish exceptions or alternative reimbursement rates when necessary to prevent drug shortages or access disruptions; and</w:t>
      </w:r>
    </w:p>
    <w:p w14:paraId="450F7B2F" w14:textId="6382F111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3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Coordinate pricing methodologies with federal prescription drug pricing initiatives when available.</w:t>
      </w:r>
    </w:p>
    <w:p w14:paraId="7DF59E53" w14:textId="77777777" w:rsidR="00987DB1" w:rsidRPr="00A564AA" w:rsidRDefault="00987DB1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lastRenderedPageBreak/>
        <w:t>(e) The pilot program shall be implemented for a period not to exceed three years, unless extended by the Legislature.</w:t>
      </w:r>
    </w:p>
    <w:p w14:paraId="52C7D7B4" w14:textId="77777777" w:rsidR="00987DB1" w:rsidRPr="00A564AA" w:rsidRDefault="00987DB1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(f) No later than December 1 of each year during the pilot period, the department shall submit a report to the Joint Committee on Government and Finance evaluating:</w:t>
      </w:r>
    </w:p>
    <w:p w14:paraId="57AAF07A" w14:textId="545B10F8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1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Cost savings achieved;</w:t>
      </w:r>
    </w:p>
    <w:p w14:paraId="53D85B3A" w14:textId="12E661A6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2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Effects on drug availability and beneficiary access;</w:t>
      </w:r>
    </w:p>
    <w:p w14:paraId="2E3090EB" w14:textId="6CD8ED76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3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Manufacturer participation; and</w:t>
      </w:r>
    </w:p>
    <w:p w14:paraId="183460D7" w14:textId="355EE28C" w:rsidR="00987DB1" w:rsidRPr="00A564AA" w:rsidRDefault="00A564AA" w:rsidP="00A564AA">
      <w:pPr>
        <w:spacing w:after="0" w:line="480" w:lineRule="auto"/>
        <w:ind w:firstLine="750"/>
        <w:jc w:val="both"/>
        <w:rPr>
          <w:rFonts w:ascii="Arial" w:hAnsi="Arial" w:cs="Arial"/>
          <w:sz w:val="22"/>
          <w:u w:val="single"/>
        </w:rPr>
      </w:pPr>
      <w:r w:rsidRPr="00A564AA">
        <w:rPr>
          <w:rFonts w:ascii="Arial" w:hAnsi="Arial" w:cs="Arial"/>
          <w:sz w:val="22"/>
          <w:u w:val="single"/>
        </w:rPr>
        <w:t>(</w:t>
      </w:r>
      <w:r w:rsidR="00987DB1" w:rsidRPr="00A564AA">
        <w:rPr>
          <w:rFonts w:ascii="Arial" w:hAnsi="Arial" w:cs="Arial"/>
          <w:sz w:val="22"/>
          <w:u w:val="single"/>
        </w:rPr>
        <w:t>4</w:t>
      </w:r>
      <w:r w:rsidRPr="00A564AA">
        <w:rPr>
          <w:rFonts w:ascii="Arial" w:hAnsi="Arial" w:cs="Arial"/>
          <w:sz w:val="22"/>
          <w:u w:val="single"/>
        </w:rPr>
        <w:t xml:space="preserve">) </w:t>
      </w:r>
      <w:r w:rsidR="00987DB1" w:rsidRPr="00A564AA">
        <w:rPr>
          <w:rFonts w:ascii="Arial" w:hAnsi="Arial" w:cs="Arial"/>
          <w:sz w:val="22"/>
          <w:u w:val="single"/>
        </w:rPr>
        <w:t>Recommendations for continuation, modification, or termination of the program.</w:t>
      </w:r>
    </w:p>
    <w:p w14:paraId="2C73C6F0" w14:textId="4EB8284C" w:rsidR="00987DB1" w:rsidRDefault="00987DB1" w:rsidP="00A564AA">
      <w:pPr>
        <w:spacing w:after="0" w:line="480" w:lineRule="auto"/>
        <w:ind w:firstLine="750"/>
        <w:jc w:val="both"/>
      </w:pPr>
      <w:r w:rsidRPr="00A564AA">
        <w:rPr>
          <w:rFonts w:ascii="Arial" w:hAnsi="Arial" w:cs="Arial"/>
          <w:sz w:val="22"/>
          <w:u w:val="single"/>
        </w:rPr>
        <w:t xml:space="preserve">(g) Nothing in this section </w:t>
      </w:r>
      <w:r w:rsidR="00A564AA" w:rsidRPr="00A564AA">
        <w:rPr>
          <w:rFonts w:ascii="Arial" w:hAnsi="Arial" w:cs="Arial"/>
          <w:sz w:val="22"/>
          <w:u w:val="single"/>
        </w:rPr>
        <w:t>may</w:t>
      </w:r>
      <w:r w:rsidRPr="00A564AA">
        <w:rPr>
          <w:rFonts w:ascii="Arial" w:hAnsi="Arial" w:cs="Arial"/>
          <w:sz w:val="22"/>
          <w:u w:val="single"/>
        </w:rPr>
        <w:t xml:space="preserve"> be construed to require participation by private insurers or to alter existing pharmaceutical benefit contracts outside the Medicaid program.</w:t>
      </w:r>
    </w:p>
    <w:p w14:paraId="47BF0F0C" w14:textId="77777777" w:rsidR="00C33014" w:rsidRDefault="00C33014" w:rsidP="00CC1F3B">
      <w:pPr>
        <w:pStyle w:val="Note"/>
      </w:pPr>
    </w:p>
    <w:p w14:paraId="07B126EA" w14:textId="303EA92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64AA">
        <w:t>authorize the Department of Human Services to establishing an external reference pricing pilot program for prescription drugs.</w:t>
      </w:r>
    </w:p>
    <w:p w14:paraId="322E938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7864" w14:textId="77777777" w:rsidR="00987DB1" w:rsidRPr="00B844FE" w:rsidRDefault="00987DB1" w:rsidP="00B844FE">
      <w:r>
        <w:separator/>
      </w:r>
    </w:p>
  </w:endnote>
  <w:endnote w:type="continuationSeparator" w:id="0">
    <w:p w14:paraId="126A65C9" w14:textId="77777777" w:rsidR="00987DB1" w:rsidRPr="00B844FE" w:rsidRDefault="00987D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FA40B5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533D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F94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F489" w14:textId="77777777" w:rsidR="00A564AA" w:rsidRDefault="00A56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E6B3" w14:textId="77777777" w:rsidR="00987DB1" w:rsidRPr="00B844FE" w:rsidRDefault="00987DB1" w:rsidP="00B844FE">
      <w:r>
        <w:separator/>
      </w:r>
    </w:p>
  </w:footnote>
  <w:footnote w:type="continuationSeparator" w:id="0">
    <w:p w14:paraId="5F959119" w14:textId="77777777" w:rsidR="00987DB1" w:rsidRPr="00B844FE" w:rsidRDefault="00987D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F46E" w14:textId="77777777" w:rsidR="002A0269" w:rsidRPr="00B844FE" w:rsidRDefault="00861F14">
    <w:pPr>
      <w:pStyle w:val="Header"/>
    </w:pPr>
    <w:sdt>
      <w:sdtPr>
        <w:id w:val="-684364211"/>
        <w:placeholder>
          <w:docPart w:val="4324FF8B6D9647D2B948E786D12116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24FF8B6D9647D2B948E786D12116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3F67" w14:textId="0C2646C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87DB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87DB1">
          <w:rPr>
            <w:sz w:val="22"/>
            <w:szCs w:val="22"/>
          </w:rPr>
          <w:t>2026R4120</w:t>
        </w:r>
      </w:sdtContent>
    </w:sdt>
  </w:p>
  <w:p w14:paraId="1B6F34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6CD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B1"/>
    <w:rsid w:val="0000526A"/>
    <w:rsid w:val="000573A9"/>
    <w:rsid w:val="00085D22"/>
    <w:rsid w:val="00093AB0"/>
    <w:rsid w:val="000C5C77"/>
    <w:rsid w:val="000D1CE4"/>
    <w:rsid w:val="000E3912"/>
    <w:rsid w:val="0010070F"/>
    <w:rsid w:val="00136475"/>
    <w:rsid w:val="0015112E"/>
    <w:rsid w:val="001552E7"/>
    <w:rsid w:val="001566B4"/>
    <w:rsid w:val="00156F9A"/>
    <w:rsid w:val="001A66B7"/>
    <w:rsid w:val="001C279E"/>
    <w:rsid w:val="001D459E"/>
    <w:rsid w:val="001F58CC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4F7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605D"/>
    <w:rsid w:val="00572702"/>
    <w:rsid w:val="005A5366"/>
    <w:rsid w:val="006369EB"/>
    <w:rsid w:val="00637E73"/>
    <w:rsid w:val="00685A97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4474D"/>
    <w:rsid w:val="00861F14"/>
    <w:rsid w:val="008736AA"/>
    <w:rsid w:val="008D275D"/>
    <w:rsid w:val="00946186"/>
    <w:rsid w:val="00980327"/>
    <w:rsid w:val="00986478"/>
    <w:rsid w:val="00987DB1"/>
    <w:rsid w:val="009B5557"/>
    <w:rsid w:val="009F1067"/>
    <w:rsid w:val="00A31E01"/>
    <w:rsid w:val="00A527AD"/>
    <w:rsid w:val="00A564AA"/>
    <w:rsid w:val="00A718CF"/>
    <w:rsid w:val="00A84C22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1E21"/>
    <w:rsid w:val="00F939A4"/>
    <w:rsid w:val="00FA7B09"/>
    <w:rsid w:val="00FB23D7"/>
    <w:rsid w:val="00FD5B51"/>
    <w:rsid w:val="00FE067E"/>
    <w:rsid w:val="00FE208F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07F7"/>
  <w15:chartTrackingRefBased/>
  <w15:docId w15:val="{AB107B7B-D06E-4A9B-960B-920F4774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987DB1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F4CAA594B4B1B8D4980095FB5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371C-18B2-4DBA-BBD7-C41B6D0492C0}"/>
      </w:docPartPr>
      <w:docPartBody>
        <w:p w:rsidR="002B341A" w:rsidRDefault="002B341A">
          <w:pPr>
            <w:pStyle w:val="1C0F4CAA594B4B1B8D4980095FB52C36"/>
          </w:pPr>
          <w:r w:rsidRPr="00B844FE">
            <w:t>Prefix Text</w:t>
          </w:r>
        </w:p>
      </w:docPartBody>
    </w:docPart>
    <w:docPart>
      <w:docPartPr>
        <w:name w:val="4324FF8B6D9647D2B948E786D121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46AF-D455-4097-93D6-C781FA01D21F}"/>
      </w:docPartPr>
      <w:docPartBody>
        <w:p w:rsidR="002B341A" w:rsidRDefault="002B341A">
          <w:pPr>
            <w:pStyle w:val="4324FF8B6D9647D2B948E786D1211683"/>
          </w:pPr>
          <w:r w:rsidRPr="00B844FE">
            <w:t>[Type here]</w:t>
          </w:r>
        </w:p>
      </w:docPartBody>
    </w:docPart>
    <w:docPart>
      <w:docPartPr>
        <w:name w:val="3D93F2984F534602AE53FEDE59AA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3691-F663-4FBA-A2EF-D92CCAEE76B9}"/>
      </w:docPartPr>
      <w:docPartBody>
        <w:p w:rsidR="002B341A" w:rsidRDefault="002B341A">
          <w:pPr>
            <w:pStyle w:val="3D93F2984F534602AE53FEDE59AAEE51"/>
          </w:pPr>
          <w:r w:rsidRPr="00B844FE">
            <w:t>Number</w:t>
          </w:r>
        </w:p>
      </w:docPartBody>
    </w:docPart>
    <w:docPart>
      <w:docPartPr>
        <w:name w:val="4A4DF8752C9D4822A54B13A3A5D3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0847-60D6-4D31-AD5B-467E6AA4EF5F}"/>
      </w:docPartPr>
      <w:docPartBody>
        <w:p w:rsidR="002B341A" w:rsidRDefault="002B341A">
          <w:pPr>
            <w:pStyle w:val="4A4DF8752C9D4822A54B13A3A5D3BB5F"/>
          </w:pPr>
          <w:r w:rsidRPr="00B844FE">
            <w:t>Enter Sponsors Here</w:t>
          </w:r>
        </w:p>
      </w:docPartBody>
    </w:docPart>
    <w:docPart>
      <w:docPartPr>
        <w:name w:val="BB12BB7719E64FD9995D21D72CE99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F1FED-A493-43D4-99A4-2761D33B7E56}"/>
      </w:docPartPr>
      <w:docPartBody>
        <w:p w:rsidR="002B341A" w:rsidRDefault="002B341A">
          <w:pPr>
            <w:pStyle w:val="BB12BB7719E64FD9995D21D72CE99F4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1A"/>
    <w:rsid w:val="00156F9A"/>
    <w:rsid w:val="002B341A"/>
    <w:rsid w:val="00314F75"/>
    <w:rsid w:val="0054605D"/>
    <w:rsid w:val="00685A97"/>
    <w:rsid w:val="00AB0027"/>
    <w:rsid w:val="00F7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F4CAA594B4B1B8D4980095FB52C36">
    <w:name w:val="1C0F4CAA594B4B1B8D4980095FB52C36"/>
  </w:style>
  <w:style w:type="paragraph" w:customStyle="1" w:styleId="4324FF8B6D9647D2B948E786D1211683">
    <w:name w:val="4324FF8B6D9647D2B948E786D1211683"/>
  </w:style>
  <w:style w:type="paragraph" w:customStyle="1" w:styleId="3D93F2984F534602AE53FEDE59AAEE51">
    <w:name w:val="3D93F2984F534602AE53FEDE59AAEE51"/>
  </w:style>
  <w:style w:type="paragraph" w:customStyle="1" w:styleId="4A4DF8752C9D4822A54B13A3A5D3BB5F">
    <w:name w:val="4A4DF8752C9D4822A54B13A3A5D3BB5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12BB7719E64FD9995D21D72CE99F42">
    <w:name w:val="BB12BB7719E64FD9995D21D72CE99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2026-02-13T20:33:00Z</cp:lastPrinted>
  <dcterms:created xsi:type="dcterms:W3CDTF">2026-02-15T18:19:00Z</dcterms:created>
  <dcterms:modified xsi:type="dcterms:W3CDTF">2026-02-15T18:19:00Z</dcterms:modified>
</cp:coreProperties>
</file>