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DA6B" w14:textId="77777777" w:rsidR="00FE067E" w:rsidRPr="00E703AD" w:rsidRDefault="003C6034" w:rsidP="00CC1F3B">
      <w:pPr>
        <w:pStyle w:val="TitlePageOrigin"/>
        <w:rPr>
          <w:color w:val="auto"/>
        </w:rPr>
      </w:pPr>
      <w:r w:rsidRPr="00E703AD">
        <w:rPr>
          <w:caps w:val="0"/>
          <w:color w:val="auto"/>
        </w:rPr>
        <w:t>WEST VIRGINIA LEGISLATURE</w:t>
      </w:r>
    </w:p>
    <w:p w14:paraId="13AD17EF" w14:textId="6AFAA4EC" w:rsidR="00CD36CF" w:rsidRPr="00E703AD" w:rsidRDefault="00CD36CF" w:rsidP="00CC1F3B">
      <w:pPr>
        <w:pStyle w:val="TitlePageSession"/>
        <w:rPr>
          <w:color w:val="auto"/>
        </w:rPr>
      </w:pPr>
      <w:r w:rsidRPr="00E703AD">
        <w:rPr>
          <w:color w:val="auto"/>
        </w:rPr>
        <w:t>20</w:t>
      </w:r>
      <w:r w:rsidR="00EC5E63" w:rsidRPr="00E703AD">
        <w:rPr>
          <w:color w:val="auto"/>
        </w:rPr>
        <w:t>2</w:t>
      </w:r>
      <w:r w:rsidR="00BC728B" w:rsidRPr="00E703AD">
        <w:rPr>
          <w:color w:val="auto"/>
        </w:rPr>
        <w:t>6</w:t>
      </w:r>
      <w:r w:rsidRPr="00E703AD">
        <w:rPr>
          <w:color w:val="auto"/>
        </w:rPr>
        <w:t xml:space="preserve"> </w:t>
      </w:r>
      <w:r w:rsidR="003C6034" w:rsidRPr="00E703AD">
        <w:rPr>
          <w:caps w:val="0"/>
          <w:color w:val="auto"/>
        </w:rPr>
        <w:t>REGULAR SESSION</w:t>
      </w:r>
    </w:p>
    <w:p w14:paraId="727BF63A" w14:textId="77777777" w:rsidR="00CD36CF" w:rsidRPr="00E703AD" w:rsidRDefault="000C06F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383FF289D8745D0B422DA7E134758B8"/>
          </w:placeholder>
          <w:text/>
        </w:sdtPr>
        <w:sdtEndPr/>
        <w:sdtContent>
          <w:r w:rsidR="00AE48A0" w:rsidRPr="00E703AD">
            <w:rPr>
              <w:color w:val="auto"/>
            </w:rPr>
            <w:t>Introduced</w:t>
          </w:r>
        </w:sdtContent>
      </w:sdt>
    </w:p>
    <w:p w14:paraId="18A1F713" w14:textId="397BF7E9" w:rsidR="00CD36CF" w:rsidRPr="00E703AD" w:rsidRDefault="000C06F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3F8FAA409E54C0A9AFE819BD655CA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703AD">
            <w:rPr>
              <w:color w:val="auto"/>
            </w:rPr>
            <w:t>House</w:t>
          </w:r>
        </w:sdtContent>
      </w:sdt>
      <w:r w:rsidR="00303684" w:rsidRPr="00E703AD">
        <w:rPr>
          <w:color w:val="auto"/>
        </w:rPr>
        <w:t xml:space="preserve"> </w:t>
      </w:r>
      <w:r w:rsidR="00CD36CF" w:rsidRPr="00E703A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B683A8914A64B68ABABDA94CE0066B9"/>
          </w:placeholder>
          <w:text/>
        </w:sdtPr>
        <w:sdtEndPr/>
        <w:sdtContent>
          <w:r>
            <w:rPr>
              <w:color w:val="auto"/>
            </w:rPr>
            <w:t>5589</w:t>
          </w:r>
        </w:sdtContent>
      </w:sdt>
    </w:p>
    <w:p w14:paraId="18904BE0" w14:textId="0F3509EB" w:rsidR="00CD36CF" w:rsidRPr="00E703AD" w:rsidRDefault="00CD36CF" w:rsidP="00CC1F3B">
      <w:pPr>
        <w:pStyle w:val="Sponsors"/>
        <w:rPr>
          <w:color w:val="auto"/>
        </w:rPr>
      </w:pPr>
      <w:r w:rsidRPr="00E703A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FB9F0E9C333482CA95835E2926BFF41"/>
          </w:placeholder>
          <w:text w:multiLine="1"/>
        </w:sdtPr>
        <w:sdtEndPr/>
        <w:sdtContent>
          <w:r w:rsidR="00E703AD" w:rsidRPr="00E703AD">
            <w:rPr>
              <w:color w:val="auto"/>
            </w:rPr>
            <w:t>D</w:t>
          </w:r>
          <w:r w:rsidR="00AB31EA" w:rsidRPr="00E703AD">
            <w:rPr>
              <w:color w:val="auto"/>
            </w:rPr>
            <w:t>elegate Lewis</w:t>
          </w:r>
        </w:sdtContent>
      </w:sdt>
    </w:p>
    <w:p w14:paraId="72BB9E26" w14:textId="03CE6363" w:rsidR="00E831B3" w:rsidRPr="00E703AD" w:rsidRDefault="00CD36CF" w:rsidP="00CC1F3B">
      <w:pPr>
        <w:pStyle w:val="References"/>
        <w:rPr>
          <w:color w:val="auto"/>
        </w:rPr>
      </w:pPr>
      <w:r w:rsidRPr="00E703A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732D240D6C48BC956F6DFCEB5D3696"/>
          </w:placeholder>
          <w:text w:multiLine="1"/>
        </w:sdtPr>
        <w:sdtEndPr/>
        <w:sdtContent>
          <w:r w:rsidR="000C06F7">
            <w:rPr>
              <w:color w:val="auto"/>
            </w:rPr>
            <w:t>Introduced February 16, 2026; referred to the Committee on the Judiciary</w:t>
          </w:r>
        </w:sdtContent>
      </w:sdt>
      <w:r w:rsidRPr="00E703AD">
        <w:rPr>
          <w:color w:val="auto"/>
        </w:rPr>
        <w:t>]</w:t>
      </w:r>
    </w:p>
    <w:p w14:paraId="22AF067A" w14:textId="439C8977" w:rsidR="00303684" w:rsidRPr="00E703AD" w:rsidRDefault="0000526A" w:rsidP="00CC1F3B">
      <w:pPr>
        <w:pStyle w:val="TitleSection"/>
        <w:rPr>
          <w:color w:val="auto"/>
        </w:rPr>
      </w:pPr>
      <w:r w:rsidRPr="00E703AD">
        <w:rPr>
          <w:color w:val="auto"/>
        </w:rPr>
        <w:lastRenderedPageBreak/>
        <w:t>A BILL</w:t>
      </w:r>
      <w:r w:rsidR="00796442" w:rsidRPr="00E703AD">
        <w:rPr>
          <w:color w:val="auto"/>
        </w:rPr>
        <w:t xml:space="preserve"> </w:t>
      </w:r>
      <w:r w:rsidR="00565F9F" w:rsidRPr="00E703AD">
        <w:rPr>
          <w:color w:val="auto"/>
        </w:rPr>
        <w:t xml:space="preserve">to </w:t>
      </w:r>
      <w:r w:rsidR="00765D1E" w:rsidRPr="00E703AD">
        <w:rPr>
          <w:color w:val="auto"/>
        </w:rPr>
        <w:t>amend the Code of West Virginia, 1931, as amended, by adding a new article, designated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-1,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-2,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-3,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-4, 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-5, 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-6, and §15-1</w:t>
      </w:r>
      <w:r w:rsidR="00AB3C86" w:rsidRPr="00E703AD">
        <w:rPr>
          <w:color w:val="auto"/>
        </w:rPr>
        <w:t>7</w:t>
      </w:r>
      <w:r w:rsidR="00765D1E" w:rsidRPr="00E703AD">
        <w:rPr>
          <w:color w:val="auto"/>
        </w:rPr>
        <w:t>-7</w:t>
      </w:r>
      <w:r w:rsidR="000833F6" w:rsidRPr="00E703AD">
        <w:rPr>
          <w:color w:val="auto"/>
        </w:rPr>
        <w:t>;</w:t>
      </w:r>
      <w:r w:rsidR="00765D1E" w:rsidRPr="00E703AD">
        <w:rPr>
          <w:color w:val="auto"/>
        </w:rPr>
        <w:t xml:space="preserve"> and to r</w:t>
      </w:r>
      <w:r w:rsidR="00BA626D" w:rsidRPr="00E703AD">
        <w:rPr>
          <w:color w:val="auto"/>
        </w:rPr>
        <w:t>epeal</w:t>
      </w:r>
      <w:r w:rsidR="00765D1E" w:rsidRPr="00E703AD">
        <w:rPr>
          <w:color w:val="auto"/>
        </w:rPr>
        <w:t xml:space="preserve"> §15-16-1, §15-16-2, §15-16-3, §15-16-4,  §15-16-5,  §15-16-6, </w:t>
      </w:r>
      <w:r w:rsidR="00BA626D" w:rsidRPr="00E703AD">
        <w:rPr>
          <w:color w:val="auto"/>
        </w:rPr>
        <w:t xml:space="preserve">§15-16-7, §15-16-8 and §15-16-9 of the </w:t>
      </w:r>
      <w:r w:rsidR="00796442" w:rsidRPr="00E703AD">
        <w:rPr>
          <w:color w:val="auto"/>
        </w:rPr>
        <w:t>Code of West Virginia, 1931, as amended</w:t>
      </w:r>
      <w:r w:rsidR="00E703AD" w:rsidRPr="00E703AD">
        <w:rPr>
          <w:color w:val="auto"/>
        </w:rPr>
        <w:t>; and to repeal §15-16-1, §15-16-2, §15-16-3, §15-16-4, §15-16-5</w:t>
      </w:r>
      <w:r w:rsidR="00796442" w:rsidRPr="00E703AD">
        <w:rPr>
          <w:color w:val="auto"/>
        </w:rPr>
        <w:t xml:space="preserve">, </w:t>
      </w:r>
      <w:r w:rsidR="00E703AD" w:rsidRPr="00E703AD">
        <w:rPr>
          <w:color w:val="auto"/>
        </w:rPr>
        <w:t xml:space="preserve">§15-16-6, §15-16-7, §15-16-8, </w:t>
      </w:r>
      <w:r w:rsidR="00BD6EE6">
        <w:rPr>
          <w:color w:val="auto"/>
        </w:rPr>
        <w:t xml:space="preserve">and </w:t>
      </w:r>
      <w:r w:rsidR="00E703AD" w:rsidRPr="00E703AD">
        <w:rPr>
          <w:color w:val="auto"/>
        </w:rPr>
        <w:t>§15-16-9</w:t>
      </w:r>
      <w:r w:rsidR="00BD6EE6">
        <w:rPr>
          <w:color w:val="auto"/>
        </w:rPr>
        <w:t xml:space="preserve">, </w:t>
      </w:r>
      <w:r w:rsidR="00796442" w:rsidRPr="00E703AD">
        <w:rPr>
          <w:color w:val="auto"/>
        </w:rPr>
        <w:t>relating</w:t>
      </w:r>
      <w:r w:rsidR="000833F6" w:rsidRPr="00E703AD">
        <w:rPr>
          <w:color w:val="auto"/>
        </w:rPr>
        <w:t xml:space="preserve"> to cooperation with</w:t>
      </w:r>
      <w:r w:rsidR="00796442" w:rsidRPr="00E703AD">
        <w:rPr>
          <w:color w:val="auto"/>
        </w:rPr>
        <w:t xml:space="preserve"> </w:t>
      </w:r>
      <w:r w:rsidR="00765D1E" w:rsidRPr="00E703AD">
        <w:rPr>
          <w:color w:val="auto"/>
        </w:rPr>
        <w:t xml:space="preserve">federal immigration enforcement; </w:t>
      </w:r>
      <w:r w:rsidR="00796442" w:rsidRPr="00E703AD">
        <w:rPr>
          <w:color w:val="auto"/>
        </w:rPr>
        <w:t xml:space="preserve">prohibiting certain immigration enforcement agreements; restricting participation in federal immigration enforcement activities without judicial warrant; </w:t>
      </w:r>
      <w:r w:rsidR="006279C4" w:rsidRPr="00E703AD">
        <w:rPr>
          <w:color w:val="auto"/>
        </w:rPr>
        <w:t xml:space="preserve"> and </w:t>
      </w:r>
      <w:r w:rsidR="00796442" w:rsidRPr="00E703AD">
        <w:rPr>
          <w:color w:val="auto"/>
        </w:rPr>
        <w:t>providing oversight and remedies</w:t>
      </w:r>
      <w:r w:rsidR="0066712C" w:rsidRPr="00E703AD">
        <w:rPr>
          <w:color w:val="auto"/>
        </w:rPr>
        <w:t xml:space="preserve"> </w:t>
      </w:r>
      <w:r w:rsidR="00F301A3" w:rsidRPr="00E703AD">
        <w:rPr>
          <w:color w:val="auto"/>
        </w:rPr>
        <w:t>for those unlawfully detained</w:t>
      </w:r>
      <w:r w:rsidR="00BE6C0E" w:rsidRPr="00E703AD">
        <w:rPr>
          <w:color w:val="auto"/>
        </w:rPr>
        <w:t>.</w:t>
      </w:r>
    </w:p>
    <w:p w14:paraId="2F9834BD" w14:textId="6AD19594" w:rsidR="00303684" w:rsidRPr="00E703AD" w:rsidRDefault="00303684" w:rsidP="00CC1F3B">
      <w:pPr>
        <w:pStyle w:val="EnactingClause"/>
        <w:rPr>
          <w:color w:val="auto"/>
        </w:rPr>
      </w:pPr>
      <w:r w:rsidRPr="00E703AD">
        <w:rPr>
          <w:color w:val="auto"/>
        </w:rPr>
        <w:t>Be it enacted by the Legislature of West Virginia:</w:t>
      </w:r>
    </w:p>
    <w:p w14:paraId="243EEC30" w14:textId="77777777" w:rsidR="00E703AD" w:rsidRPr="00E703AD" w:rsidRDefault="00E703AD" w:rsidP="00E703AD">
      <w:pPr>
        <w:pStyle w:val="ArticleHeading"/>
        <w:rPr>
          <w:color w:val="auto"/>
        </w:rPr>
      </w:pPr>
      <w:r w:rsidRPr="00E703AD">
        <w:rPr>
          <w:color w:val="auto"/>
        </w:rPr>
        <w:t>ARTICLE 16. Federal Immigration Enforcement.</w:t>
      </w:r>
    </w:p>
    <w:p w14:paraId="1CF7AB55" w14:textId="77777777" w:rsidR="00E703AD" w:rsidRPr="00E703AD" w:rsidRDefault="00E703AD" w:rsidP="00E703AD">
      <w:pPr>
        <w:pStyle w:val="ArticleHeading"/>
        <w:rPr>
          <w:color w:val="auto"/>
        </w:rPr>
        <w:sectPr w:rsidR="00E703AD" w:rsidRPr="00E703AD" w:rsidSect="00E703AD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47490B4" w14:textId="6C3A7B14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§15-16-1. Definitions.</w:t>
      </w:r>
    </w:p>
    <w:p w14:paraId="66E02567" w14:textId="77777777" w:rsidR="00E703AD" w:rsidRPr="00E703AD" w:rsidRDefault="00E703AD" w:rsidP="00E703AD">
      <w:pPr>
        <w:pStyle w:val="SectionBody"/>
        <w:rPr>
          <w:color w:val="auto"/>
        </w:rPr>
      </w:pPr>
      <w:bookmarkStart w:id="0" w:name="_Hlk221089668"/>
      <w:r w:rsidRPr="00E703AD">
        <w:rPr>
          <w:color w:val="auto"/>
        </w:rPr>
        <w:t xml:space="preserve">[Repealed.] </w:t>
      </w:r>
    </w:p>
    <w:bookmarkEnd w:id="0"/>
    <w:p w14:paraId="4007BC5B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§15-16-2. Prohibited policies regarding immigration enforcement.</w:t>
      </w:r>
    </w:p>
    <w:p w14:paraId="03D1C408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 xml:space="preserve"> [Repealed.]   </w:t>
      </w:r>
    </w:p>
    <w:p w14:paraId="215A19A3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§15-16-3.  Mandatory duties of law enforcement agencies regarding immigration detainer.</w:t>
      </w:r>
    </w:p>
    <w:p w14:paraId="18963492" w14:textId="77777777" w:rsidR="00E703AD" w:rsidRPr="00E703AD" w:rsidRDefault="00E703AD" w:rsidP="00E703AD">
      <w:pPr>
        <w:pStyle w:val="SectionBody"/>
        <w:rPr>
          <w:rStyle w:val="cs522f6215"/>
          <w:color w:val="auto"/>
        </w:rPr>
      </w:pPr>
      <w:r w:rsidRPr="00E703AD">
        <w:rPr>
          <w:rStyle w:val="cs522f6215"/>
          <w:color w:val="auto"/>
        </w:rPr>
        <w:t xml:space="preserve">[Repealed.]  </w:t>
      </w:r>
    </w:p>
    <w:p w14:paraId="556B7AE9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§15-16-4.  Mandatory agreements for housing persons subject to immigration detainers.</w:t>
      </w:r>
    </w:p>
    <w:p w14:paraId="17572D7D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 xml:space="preserve">[Repealed.]      </w:t>
      </w:r>
    </w:p>
    <w:p w14:paraId="0678DD05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footerReference w:type="firs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§15-16-5. Complaint procedure; notice; equitable relief.</w:t>
      </w:r>
    </w:p>
    <w:p w14:paraId="65C3BCAA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 xml:space="preserve">[Repealed.]    </w:t>
      </w:r>
    </w:p>
    <w:p w14:paraId="2129BA46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§15-16-6. Removal from office for malfeasance, neglect of duty, and failure to faithfully discharge duties of office.</w:t>
      </w:r>
    </w:p>
    <w:p w14:paraId="58DBD436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 xml:space="preserve">[Repealed.]         </w:t>
      </w:r>
    </w:p>
    <w:p w14:paraId="04691215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t>§15-16-7.  Attorney General to defend good-faith compliance upon request.</w:t>
      </w:r>
    </w:p>
    <w:p w14:paraId="4DE769C6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>[Repealed.]</w:t>
      </w:r>
    </w:p>
    <w:p w14:paraId="41D1A8F8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color w:val="auto"/>
        </w:rPr>
        <w:lastRenderedPageBreak/>
        <w:t>§15-16-8. Report of violations; whistle-blower protections.</w:t>
      </w:r>
    </w:p>
    <w:p w14:paraId="234C1C58" w14:textId="77777777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>[Repealed.]</w:t>
      </w:r>
    </w:p>
    <w:p w14:paraId="39E8252D" w14:textId="77777777" w:rsidR="00E703AD" w:rsidRPr="00E703AD" w:rsidRDefault="00E703AD" w:rsidP="00E703AD">
      <w:pPr>
        <w:pStyle w:val="SectionHeading"/>
        <w:rPr>
          <w:color w:val="auto"/>
        </w:rPr>
        <w:sectPr w:rsidR="00E703AD" w:rsidRPr="00E703AD" w:rsidSect="00E703A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703AD">
        <w:rPr>
          <w:bCs/>
          <w:color w:val="auto"/>
        </w:rPr>
        <w:t xml:space="preserve">§15-16-9. </w:t>
      </w:r>
      <w:r w:rsidRPr="00E703AD">
        <w:rPr>
          <w:color w:val="auto"/>
        </w:rPr>
        <w:t>Implementation; discrimination prohibited.</w:t>
      </w:r>
    </w:p>
    <w:p w14:paraId="37B7D337" w14:textId="19E6F496" w:rsidR="00E703AD" w:rsidRPr="00E703AD" w:rsidRDefault="00E703AD" w:rsidP="00E703AD">
      <w:pPr>
        <w:pStyle w:val="SectionBody"/>
        <w:rPr>
          <w:color w:val="auto"/>
        </w:rPr>
      </w:pPr>
      <w:r w:rsidRPr="00E703AD">
        <w:rPr>
          <w:color w:val="auto"/>
        </w:rPr>
        <w:t xml:space="preserve">[Repealed.]      </w:t>
      </w:r>
    </w:p>
    <w:p w14:paraId="1C5FBC34" w14:textId="08E797D1" w:rsidR="00B943FF" w:rsidRPr="00E703AD" w:rsidRDefault="00B943FF" w:rsidP="00E703AD">
      <w:pPr>
        <w:pStyle w:val="SectionBody"/>
        <w:suppressLineNumbers/>
        <w:ind w:firstLine="0"/>
        <w:rPr>
          <w:color w:val="auto"/>
          <w:u w:val="single"/>
        </w:rPr>
      </w:pPr>
      <w:r w:rsidRPr="00E703AD">
        <w:rPr>
          <w:b/>
          <w:color w:val="auto"/>
          <w:u w:val="single"/>
        </w:rPr>
        <w:t>ARTICLE 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. COOPERATION WITH FEDERAL IMMIGRATION ENFORCEMENT.</w:t>
      </w:r>
    </w:p>
    <w:p w14:paraId="1FC3E950" w14:textId="68014E1F" w:rsidR="00B943FF" w:rsidRPr="00E703AD" w:rsidRDefault="00B943FF" w:rsidP="00765D1E">
      <w:pPr>
        <w:pStyle w:val="SectionBody"/>
        <w:suppressLineNumbers/>
        <w:ind w:firstLine="0"/>
        <w:jc w:val="left"/>
        <w:rPr>
          <w:color w:val="auto"/>
          <w:u w:val="single"/>
        </w:rPr>
      </w:pPr>
      <w:r w:rsidRPr="00E703AD">
        <w:rPr>
          <w:b/>
          <w:color w:val="auto"/>
        </w:rPr>
        <w:t>§</w:t>
      </w:r>
      <w:r w:rsidRPr="00E703AD">
        <w:rPr>
          <w:b/>
          <w:color w:val="auto"/>
          <w:u w:val="single"/>
        </w:rPr>
        <w:t>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-1. Short title.</w:t>
      </w:r>
    </w:p>
    <w:p w14:paraId="010BEC92" w14:textId="77777777" w:rsidR="00765D1E" w:rsidRPr="00E703AD" w:rsidRDefault="00765D1E" w:rsidP="00316CF0">
      <w:pPr>
        <w:pStyle w:val="SectionBody"/>
        <w:rPr>
          <w:color w:val="auto"/>
          <w:u w:val="single"/>
        </w:rPr>
        <w:sectPr w:rsidR="00765D1E" w:rsidRPr="00E703AD" w:rsidSect="000833F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9DA7469" w14:textId="205F5C65" w:rsidR="00B943FF" w:rsidRPr="00E703AD" w:rsidRDefault="00B943FF" w:rsidP="00316CF0">
      <w:pPr>
        <w:pStyle w:val="SectionBody"/>
        <w:rPr>
          <w:color w:val="auto"/>
          <w:u w:val="single"/>
        </w:rPr>
      </w:pPr>
      <w:r w:rsidRPr="00E703AD">
        <w:rPr>
          <w:color w:val="auto"/>
          <w:u w:val="single"/>
        </w:rPr>
        <w:t xml:space="preserve">This article may be cited as the 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West Virginia Community Trust and Law Enforcement Cooperation Act.</w:t>
      </w:r>
      <w:r w:rsidR="000833F6" w:rsidRPr="00E703AD">
        <w:rPr>
          <w:color w:val="auto"/>
          <w:u w:val="single"/>
        </w:rPr>
        <w:t>"</w:t>
      </w:r>
    </w:p>
    <w:p w14:paraId="6076C379" w14:textId="6B23E436" w:rsidR="000B3273" w:rsidRPr="00E703AD" w:rsidRDefault="000B3273" w:rsidP="00717B0B">
      <w:pPr>
        <w:suppressLineNumbers/>
        <w:ind w:left="720" w:hanging="720"/>
        <w:jc w:val="both"/>
        <w:outlineLvl w:val="3"/>
        <w:rPr>
          <w:color w:val="auto"/>
        </w:rPr>
      </w:pPr>
      <w:r w:rsidRPr="00E703AD">
        <w:rPr>
          <w:rFonts w:cs="Arial"/>
          <w:b/>
          <w:color w:val="auto"/>
          <w:u w:val="single"/>
        </w:rPr>
        <w:t>§15-1</w:t>
      </w:r>
      <w:r w:rsidR="00AB3C86" w:rsidRPr="00E703AD">
        <w:rPr>
          <w:rFonts w:cs="Arial"/>
          <w:b/>
          <w:color w:val="auto"/>
          <w:u w:val="single"/>
        </w:rPr>
        <w:t>7</w:t>
      </w:r>
      <w:r w:rsidRPr="00E703AD">
        <w:rPr>
          <w:rFonts w:cs="Arial"/>
          <w:b/>
          <w:color w:val="auto"/>
          <w:u w:val="single"/>
        </w:rPr>
        <w:t>-2. Legislative findings</w:t>
      </w:r>
      <w:r w:rsidRPr="00E703AD">
        <w:rPr>
          <w:color w:val="auto"/>
        </w:rPr>
        <w:t>.</w:t>
      </w:r>
    </w:p>
    <w:p w14:paraId="3C1013FD" w14:textId="77777777" w:rsidR="00765D1E" w:rsidRPr="00E703AD" w:rsidRDefault="00765D1E" w:rsidP="000B3273">
      <w:pPr>
        <w:pStyle w:val="SectionBody"/>
        <w:ind w:firstLine="0"/>
        <w:rPr>
          <w:color w:val="auto"/>
        </w:rPr>
        <w:sectPr w:rsidR="00765D1E" w:rsidRPr="00E703AD" w:rsidSect="000833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CD0418" w14:textId="266E18BD" w:rsidR="000B3273" w:rsidRPr="00E703AD" w:rsidRDefault="000B3273" w:rsidP="000B3273">
      <w:pPr>
        <w:pStyle w:val="SectionBody"/>
        <w:ind w:firstLine="0"/>
        <w:rPr>
          <w:color w:val="auto"/>
          <w:u w:val="single"/>
        </w:rPr>
      </w:pPr>
      <w:r w:rsidRPr="00E703AD">
        <w:rPr>
          <w:color w:val="auto"/>
        </w:rPr>
        <w:tab/>
      </w:r>
      <w:r w:rsidRPr="00E703AD">
        <w:rPr>
          <w:color w:val="auto"/>
          <w:u w:val="single"/>
        </w:rPr>
        <w:t>The Legislature f</w:t>
      </w:r>
      <w:r w:rsidR="001316FA" w:rsidRPr="00E703AD">
        <w:rPr>
          <w:color w:val="auto"/>
          <w:u w:val="single"/>
        </w:rPr>
        <w:t xml:space="preserve">inds that </w:t>
      </w:r>
      <w:r w:rsidR="00B11114" w:rsidRPr="00E703AD">
        <w:rPr>
          <w:color w:val="auto"/>
          <w:u w:val="single"/>
        </w:rPr>
        <w:t xml:space="preserve">all people are created equal and as such are afforded and entitled </w:t>
      </w:r>
      <w:r w:rsidR="0065364A" w:rsidRPr="00E703AD">
        <w:rPr>
          <w:color w:val="auto"/>
          <w:u w:val="single"/>
        </w:rPr>
        <w:t>to</w:t>
      </w:r>
      <w:r w:rsidR="003415FE" w:rsidRPr="00E703AD">
        <w:rPr>
          <w:color w:val="auto"/>
          <w:u w:val="single"/>
        </w:rPr>
        <w:t xml:space="preserve"> equal treatment and</w:t>
      </w:r>
      <w:r w:rsidR="0065364A" w:rsidRPr="00E703AD">
        <w:rPr>
          <w:color w:val="auto"/>
          <w:u w:val="single"/>
        </w:rPr>
        <w:t xml:space="preserve"> </w:t>
      </w:r>
      <w:r w:rsidR="009741F8" w:rsidRPr="00E703AD">
        <w:rPr>
          <w:color w:val="auto"/>
          <w:u w:val="single"/>
        </w:rPr>
        <w:t xml:space="preserve">procedural and constitutional </w:t>
      </w:r>
      <w:r w:rsidR="00BD669D" w:rsidRPr="00E703AD">
        <w:rPr>
          <w:color w:val="auto"/>
          <w:u w:val="single"/>
        </w:rPr>
        <w:t>protections</w:t>
      </w:r>
      <w:r w:rsidR="00BC176A" w:rsidRPr="00E703AD">
        <w:rPr>
          <w:color w:val="auto"/>
          <w:u w:val="single"/>
        </w:rPr>
        <w:t>;</w:t>
      </w:r>
      <w:r w:rsidR="00AD14D6" w:rsidRPr="00E703AD">
        <w:rPr>
          <w:color w:val="auto"/>
          <w:u w:val="single"/>
        </w:rPr>
        <w:t xml:space="preserve"> </w:t>
      </w:r>
      <w:r w:rsidR="00BD669D" w:rsidRPr="00E703AD">
        <w:rPr>
          <w:color w:val="auto"/>
          <w:u w:val="single"/>
        </w:rPr>
        <w:t xml:space="preserve"> </w:t>
      </w:r>
      <w:r w:rsidR="00D77E75" w:rsidRPr="00E703AD">
        <w:rPr>
          <w:color w:val="auto"/>
          <w:u w:val="single"/>
        </w:rPr>
        <w:t>that t</w:t>
      </w:r>
      <w:r w:rsidR="0065364A" w:rsidRPr="00E703AD">
        <w:rPr>
          <w:color w:val="auto"/>
          <w:u w:val="single"/>
        </w:rPr>
        <w:t xml:space="preserve">reating </w:t>
      </w:r>
      <w:r w:rsidR="00BD669D" w:rsidRPr="00E703AD">
        <w:rPr>
          <w:color w:val="auto"/>
          <w:u w:val="single"/>
        </w:rPr>
        <w:t xml:space="preserve">all persons under investigation </w:t>
      </w:r>
      <w:r w:rsidR="002769A9" w:rsidRPr="00E703AD">
        <w:rPr>
          <w:color w:val="auto"/>
          <w:u w:val="single"/>
        </w:rPr>
        <w:t>within our laws</w:t>
      </w:r>
      <w:r w:rsidR="0065364A" w:rsidRPr="00E703AD">
        <w:rPr>
          <w:color w:val="auto"/>
          <w:u w:val="single"/>
        </w:rPr>
        <w:t xml:space="preserve"> </w:t>
      </w:r>
      <w:r w:rsidR="00BD669D" w:rsidRPr="00E703AD">
        <w:rPr>
          <w:color w:val="auto"/>
          <w:u w:val="single"/>
        </w:rPr>
        <w:t xml:space="preserve">is as important of a right as exists in </w:t>
      </w:r>
      <w:r w:rsidR="006F673F" w:rsidRPr="00E703AD">
        <w:rPr>
          <w:color w:val="auto"/>
          <w:u w:val="single"/>
        </w:rPr>
        <w:t>The United States C</w:t>
      </w:r>
      <w:r w:rsidR="00BD669D" w:rsidRPr="00E703AD">
        <w:rPr>
          <w:color w:val="auto"/>
          <w:u w:val="single"/>
        </w:rPr>
        <w:t>onstitution</w:t>
      </w:r>
      <w:r w:rsidR="0065364A" w:rsidRPr="00E703AD">
        <w:rPr>
          <w:color w:val="auto"/>
          <w:u w:val="single"/>
        </w:rPr>
        <w:t>;</w:t>
      </w:r>
      <w:r w:rsidR="008466A4" w:rsidRPr="00E703AD">
        <w:rPr>
          <w:color w:val="auto"/>
          <w:u w:val="single"/>
        </w:rPr>
        <w:t xml:space="preserve"> that</w:t>
      </w:r>
      <w:r w:rsidR="00F06CC1" w:rsidRPr="00E703AD">
        <w:rPr>
          <w:color w:val="auto"/>
          <w:u w:val="single"/>
        </w:rPr>
        <w:t xml:space="preserve"> current ICE practices of using</w:t>
      </w:r>
      <w:r w:rsidR="008466A4" w:rsidRPr="00E703AD">
        <w:rPr>
          <w:color w:val="auto"/>
          <w:u w:val="single"/>
        </w:rPr>
        <w:t xml:space="preserve"> </w:t>
      </w:r>
      <w:r w:rsidR="0037011C" w:rsidRPr="00E703AD">
        <w:rPr>
          <w:color w:val="auto"/>
          <w:u w:val="single"/>
        </w:rPr>
        <w:t xml:space="preserve">masked law enforcement </w:t>
      </w:r>
      <w:r w:rsidR="00B748FB" w:rsidRPr="00E703AD">
        <w:rPr>
          <w:color w:val="auto"/>
          <w:u w:val="single"/>
        </w:rPr>
        <w:t>agents conce</w:t>
      </w:r>
      <w:r w:rsidR="0051507C" w:rsidRPr="00E703AD">
        <w:rPr>
          <w:color w:val="auto"/>
          <w:u w:val="single"/>
        </w:rPr>
        <w:t xml:space="preserve">aling their identity as they </w:t>
      </w:r>
      <w:r w:rsidR="0037011C" w:rsidRPr="00E703AD">
        <w:rPr>
          <w:color w:val="auto"/>
          <w:u w:val="single"/>
        </w:rPr>
        <w:t>violat</w:t>
      </w:r>
      <w:r w:rsidR="0051507C" w:rsidRPr="00E703AD">
        <w:rPr>
          <w:color w:val="auto"/>
          <w:u w:val="single"/>
        </w:rPr>
        <w:t>e</w:t>
      </w:r>
      <w:r w:rsidR="0037011C" w:rsidRPr="00E703AD">
        <w:rPr>
          <w:color w:val="auto"/>
          <w:u w:val="single"/>
        </w:rPr>
        <w:t xml:space="preserve"> </w:t>
      </w:r>
      <w:r w:rsidR="0051507C" w:rsidRPr="00E703AD">
        <w:rPr>
          <w:color w:val="auto"/>
          <w:u w:val="single"/>
        </w:rPr>
        <w:t>constitutional</w:t>
      </w:r>
      <w:r w:rsidR="0037011C" w:rsidRPr="00E703AD">
        <w:rPr>
          <w:color w:val="auto"/>
          <w:u w:val="single"/>
        </w:rPr>
        <w:t xml:space="preserve"> rights in plain view is </w:t>
      </w:r>
      <w:r w:rsidR="0051507C" w:rsidRPr="00E703AD">
        <w:rPr>
          <w:color w:val="auto"/>
          <w:u w:val="single"/>
        </w:rPr>
        <w:t>un</w:t>
      </w:r>
      <w:r w:rsidR="0037011C" w:rsidRPr="00E703AD">
        <w:rPr>
          <w:color w:val="auto"/>
          <w:u w:val="single"/>
        </w:rPr>
        <w:t>acceptable</w:t>
      </w:r>
      <w:r w:rsidR="00AE5B3A" w:rsidRPr="00E703AD">
        <w:rPr>
          <w:color w:val="auto"/>
          <w:u w:val="single"/>
        </w:rPr>
        <w:t xml:space="preserve"> for any reason</w:t>
      </w:r>
      <w:r w:rsidR="0037011C" w:rsidRPr="00E703AD">
        <w:rPr>
          <w:color w:val="auto"/>
          <w:u w:val="single"/>
        </w:rPr>
        <w:t xml:space="preserve"> and</w:t>
      </w:r>
      <w:r w:rsidR="002213DA" w:rsidRPr="00E703AD">
        <w:rPr>
          <w:color w:val="auto"/>
          <w:u w:val="single"/>
        </w:rPr>
        <w:t xml:space="preserve"> requires the State to </w:t>
      </w:r>
      <w:r w:rsidR="00136198" w:rsidRPr="00E703AD">
        <w:rPr>
          <w:color w:val="auto"/>
          <w:u w:val="single"/>
        </w:rPr>
        <w:t>withdraw</w:t>
      </w:r>
      <w:r w:rsidR="002213DA" w:rsidRPr="00E703AD">
        <w:rPr>
          <w:color w:val="auto"/>
          <w:u w:val="single"/>
        </w:rPr>
        <w:t xml:space="preserve"> from participation</w:t>
      </w:r>
      <w:r w:rsidR="00136198" w:rsidRPr="00E703AD">
        <w:rPr>
          <w:color w:val="auto"/>
          <w:u w:val="single"/>
        </w:rPr>
        <w:t xml:space="preserve"> </w:t>
      </w:r>
      <w:r w:rsidR="00B31C4B" w:rsidRPr="00E703AD">
        <w:rPr>
          <w:color w:val="auto"/>
          <w:u w:val="single"/>
        </w:rPr>
        <w:t>in</w:t>
      </w:r>
      <w:r w:rsidR="00136198" w:rsidRPr="00E703AD">
        <w:rPr>
          <w:color w:val="auto"/>
          <w:u w:val="single"/>
        </w:rPr>
        <w:t xml:space="preserve"> these</w:t>
      </w:r>
      <w:r w:rsidR="00124259" w:rsidRPr="00E703AD">
        <w:rPr>
          <w:color w:val="auto"/>
          <w:u w:val="single"/>
        </w:rPr>
        <w:t xml:space="preserve"> action</w:t>
      </w:r>
      <w:r w:rsidR="00744BE5" w:rsidRPr="00E703AD">
        <w:rPr>
          <w:color w:val="auto"/>
          <w:u w:val="single"/>
        </w:rPr>
        <w:t>s</w:t>
      </w:r>
      <w:r w:rsidR="00D64845" w:rsidRPr="00E703AD">
        <w:rPr>
          <w:i/>
          <w:iCs/>
          <w:color w:val="auto"/>
          <w:u w:val="single"/>
        </w:rPr>
        <w:t>;</w:t>
      </w:r>
      <w:r w:rsidR="0025039E" w:rsidRPr="00E703AD">
        <w:rPr>
          <w:i/>
          <w:iCs/>
          <w:color w:val="auto"/>
          <w:u w:val="single"/>
        </w:rPr>
        <w:t xml:space="preserve"> </w:t>
      </w:r>
      <w:r w:rsidR="00124259" w:rsidRPr="00E703AD">
        <w:rPr>
          <w:color w:val="auto"/>
          <w:u w:val="single"/>
        </w:rPr>
        <w:t>t</w:t>
      </w:r>
      <w:r w:rsidR="0025039E" w:rsidRPr="00E703AD">
        <w:rPr>
          <w:color w:val="auto"/>
          <w:u w:val="single"/>
        </w:rPr>
        <w:t>herefore</w:t>
      </w:r>
      <w:r w:rsidR="00E11E32" w:rsidRPr="00E703AD">
        <w:rPr>
          <w:color w:val="auto"/>
          <w:u w:val="single"/>
        </w:rPr>
        <w:t>,</w:t>
      </w:r>
      <w:r w:rsidR="0037011C" w:rsidRPr="00E703AD">
        <w:rPr>
          <w:color w:val="auto"/>
          <w:u w:val="single"/>
        </w:rPr>
        <w:t xml:space="preserve"> </w:t>
      </w:r>
      <w:r w:rsidR="005E7B1F" w:rsidRPr="00E703AD">
        <w:rPr>
          <w:color w:val="auto"/>
          <w:u w:val="single"/>
        </w:rPr>
        <w:t>enactment of this law</w:t>
      </w:r>
      <w:r w:rsidR="0037011C" w:rsidRPr="00E703AD">
        <w:rPr>
          <w:color w:val="auto"/>
          <w:u w:val="single"/>
        </w:rPr>
        <w:t xml:space="preserve"> </w:t>
      </w:r>
      <w:r w:rsidR="007F439B" w:rsidRPr="00E703AD">
        <w:rPr>
          <w:color w:val="auto"/>
          <w:u w:val="single"/>
        </w:rPr>
        <w:t>shall</w:t>
      </w:r>
      <w:r w:rsidR="00D84961" w:rsidRPr="00E703AD">
        <w:rPr>
          <w:color w:val="auto"/>
          <w:u w:val="single"/>
        </w:rPr>
        <w:t xml:space="preserve"> </w:t>
      </w:r>
      <w:r w:rsidR="00FF1ACA" w:rsidRPr="00E703AD">
        <w:rPr>
          <w:color w:val="auto"/>
          <w:u w:val="single"/>
        </w:rPr>
        <w:t xml:space="preserve">prohibit our state law enforcement agencies from </w:t>
      </w:r>
      <w:r w:rsidR="0037011C" w:rsidRPr="00E703AD">
        <w:rPr>
          <w:color w:val="auto"/>
          <w:u w:val="single"/>
        </w:rPr>
        <w:t>participat</w:t>
      </w:r>
      <w:r w:rsidR="00FF1ACA" w:rsidRPr="00E703AD">
        <w:rPr>
          <w:color w:val="auto"/>
          <w:u w:val="single"/>
        </w:rPr>
        <w:t>ing</w:t>
      </w:r>
      <w:r w:rsidR="0037011C" w:rsidRPr="00E703AD">
        <w:rPr>
          <w:color w:val="auto"/>
          <w:u w:val="single"/>
        </w:rPr>
        <w:t xml:space="preserve"> in any such actions.</w:t>
      </w:r>
    </w:p>
    <w:p w14:paraId="0CB0AB87" w14:textId="19A53759" w:rsidR="00B943FF" w:rsidRPr="00E703AD" w:rsidRDefault="00B943FF" w:rsidP="00765D1E">
      <w:pPr>
        <w:pStyle w:val="SectionBody"/>
        <w:suppressLineNumbers/>
        <w:ind w:firstLine="0"/>
        <w:rPr>
          <w:color w:val="auto"/>
          <w:u w:val="single"/>
        </w:rPr>
      </w:pPr>
      <w:r w:rsidRPr="00E703AD">
        <w:rPr>
          <w:b/>
          <w:color w:val="auto"/>
          <w:u w:val="single"/>
        </w:rPr>
        <w:t>§15-1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</w:t>
      </w:r>
      <w:r w:rsidR="0014142B" w:rsidRPr="00E703AD">
        <w:rPr>
          <w:b/>
          <w:color w:val="auto"/>
          <w:u w:val="single"/>
        </w:rPr>
        <w:t>3</w:t>
      </w:r>
      <w:r w:rsidRPr="00E703AD">
        <w:rPr>
          <w:b/>
          <w:color w:val="auto"/>
          <w:u w:val="single"/>
        </w:rPr>
        <w:t>. Definitions.</w:t>
      </w:r>
    </w:p>
    <w:p w14:paraId="47BC1D43" w14:textId="77777777" w:rsidR="00765D1E" w:rsidRPr="00E703AD" w:rsidRDefault="00765D1E" w:rsidP="006F4DB9">
      <w:pPr>
        <w:pStyle w:val="SectionBody"/>
        <w:jc w:val="left"/>
        <w:rPr>
          <w:color w:val="auto"/>
          <w:u w:val="single"/>
        </w:rPr>
        <w:sectPr w:rsidR="00765D1E" w:rsidRPr="00E703AD" w:rsidSect="000833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A48A9D0" w14:textId="0F20765F" w:rsidR="00D11C89" w:rsidRPr="00E703AD" w:rsidRDefault="00B943FF" w:rsidP="006F4DB9">
      <w:pPr>
        <w:pStyle w:val="SectionBody"/>
        <w:jc w:val="left"/>
        <w:rPr>
          <w:color w:val="auto"/>
        </w:rPr>
      </w:pPr>
      <w:r w:rsidRPr="00E703AD">
        <w:rPr>
          <w:color w:val="auto"/>
          <w:u w:val="single"/>
        </w:rPr>
        <w:t>As used in this article:</w:t>
      </w:r>
      <w:r w:rsidRPr="00E703AD">
        <w:rPr>
          <w:color w:val="auto"/>
          <w:u w:val="single"/>
        </w:rPr>
        <w:br/>
      </w:r>
      <w:r w:rsidRPr="00E703AD">
        <w:rPr>
          <w:color w:val="auto"/>
        </w:rPr>
        <w:t xml:space="preserve"> </w:t>
      </w:r>
      <w:r w:rsidRPr="00E703AD">
        <w:rPr>
          <w:color w:val="auto"/>
        </w:rPr>
        <w:tab/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Agency</w:t>
      </w:r>
      <w:r w:rsidR="00D11C89" w:rsidRPr="00E703AD">
        <w:rPr>
          <w:color w:val="auto"/>
          <w:u w:val="single"/>
        </w:rPr>
        <w:t>" means any agency, office, board, bureau, commission, department, branch, division</w:t>
      </w:r>
      <w:r w:rsidR="003532D9" w:rsidRPr="00E703AD">
        <w:rPr>
          <w:color w:val="auto"/>
          <w:u w:val="single"/>
        </w:rPr>
        <w:t xml:space="preserve"> and political subdivision</w:t>
      </w:r>
      <w:r w:rsidR="0060597E" w:rsidRPr="00E703AD">
        <w:rPr>
          <w:color w:val="auto"/>
          <w:u w:val="single"/>
        </w:rPr>
        <w:t xml:space="preserve"> of the state and</w:t>
      </w:r>
      <w:r w:rsidR="006644C1" w:rsidRPr="00E703AD">
        <w:rPr>
          <w:color w:val="auto"/>
          <w:u w:val="single"/>
        </w:rPr>
        <w:t xml:space="preserve"> </w:t>
      </w:r>
      <w:r w:rsidR="003532D9" w:rsidRPr="00E703AD">
        <w:rPr>
          <w:color w:val="auto"/>
          <w:u w:val="single"/>
        </w:rPr>
        <w:t>includ</w:t>
      </w:r>
      <w:r w:rsidR="0060597E" w:rsidRPr="00E703AD">
        <w:rPr>
          <w:color w:val="auto"/>
          <w:u w:val="single"/>
        </w:rPr>
        <w:t>es</w:t>
      </w:r>
      <w:r w:rsidR="003532D9" w:rsidRPr="00E703AD">
        <w:rPr>
          <w:color w:val="auto"/>
          <w:u w:val="single"/>
        </w:rPr>
        <w:t xml:space="preserve"> a</w:t>
      </w:r>
      <w:r w:rsidR="00C860E6" w:rsidRPr="00E703AD">
        <w:rPr>
          <w:color w:val="auto"/>
          <w:u w:val="single"/>
        </w:rPr>
        <w:t>ny officer, employee or agent thereof</w:t>
      </w:r>
      <w:r w:rsidR="00D11C89" w:rsidRPr="00E703AD">
        <w:rPr>
          <w:color w:val="auto"/>
          <w:u w:val="single"/>
        </w:rPr>
        <w:t xml:space="preserve">.  </w:t>
      </w:r>
    </w:p>
    <w:p w14:paraId="70B1032D" w14:textId="5D94409B" w:rsidR="00B943FF" w:rsidRPr="00E703AD" w:rsidRDefault="00B943FF" w:rsidP="00B943FF">
      <w:pPr>
        <w:pStyle w:val="SectionBody"/>
        <w:ind w:firstLine="0"/>
        <w:jc w:val="left"/>
        <w:rPr>
          <w:color w:val="auto"/>
        </w:rPr>
      </w:pPr>
      <w:r w:rsidRPr="00E703AD">
        <w:rPr>
          <w:color w:val="auto"/>
        </w:rPr>
        <w:t xml:space="preserve"> </w:t>
      </w:r>
      <w:r w:rsidRPr="00E703AD">
        <w:rPr>
          <w:color w:val="auto"/>
        </w:rPr>
        <w:tab/>
      </w:r>
      <w:r w:rsidRPr="00E703AD">
        <w:rPr>
          <w:color w:val="auto"/>
          <w:u w:val="single"/>
        </w:rPr>
        <w:t xml:space="preserve">A 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287(g) agreement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 xml:space="preserve"> means any agreement authorized under 8 U.S.C. § 1357(g) delegating federal immigration enforcement functions to a state or local law-enforcement agency</w:t>
      </w:r>
      <w:r w:rsidRPr="00E703AD">
        <w:rPr>
          <w:color w:val="auto"/>
        </w:rPr>
        <w:t>;</w:t>
      </w:r>
      <w:r w:rsidRPr="00E703AD">
        <w:rPr>
          <w:color w:val="auto"/>
        </w:rPr>
        <w:br/>
        <w:t xml:space="preserve"> </w:t>
      </w:r>
      <w:r w:rsidRPr="00E703AD">
        <w:rPr>
          <w:color w:val="auto"/>
        </w:rPr>
        <w:tab/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ICE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 xml:space="preserve"> means the United States Immigration and Customs Enforcement, or any successor federal immigration agency</w:t>
      </w:r>
      <w:r w:rsidRPr="00E703AD">
        <w:rPr>
          <w:color w:val="auto"/>
        </w:rPr>
        <w:t>;</w:t>
      </w:r>
      <w:r w:rsidRPr="00E703AD">
        <w:rPr>
          <w:color w:val="auto"/>
        </w:rPr>
        <w:br/>
        <w:t xml:space="preserve"> </w:t>
      </w:r>
      <w:r w:rsidRPr="00E703AD">
        <w:rPr>
          <w:color w:val="auto"/>
        </w:rPr>
        <w:tab/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Nonpublic area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 xml:space="preserve"> means any restricted portion of a government facility closed to the </w:t>
      </w:r>
      <w:r w:rsidRPr="00E703AD">
        <w:rPr>
          <w:color w:val="auto"/>
          <w:u w:val="single"/>
        </w:rPr>
        <w:lastRenderedPageBreak/>
        <w:t>general public, including holding cells, booking areas, and administrative offices;</w:t>
      </w:r>
      <w:r w:rsidRPr="00E703AD">
        <w:rPr>
          <w:color w:val="auto"/>
          <w:u w:val="single"/>
        </w:rPr>
        <w:br/>
      </w:r>
      <w:r w:rsidRPr="00E703AD">
        <w:rPr>
          <w:color w:val="auto"/>
        </w:rPr>
        <w:t xml:space="preserve"> </w:t>
      </w:r>
      <w:r w:rsidRPr="00E703AD">
        <w:rPr>
          <w:color w:val="auto"/>
        </w:rPr>
        <w:tab/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Sensitive location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 xml:space="preserve"> means public and private schools, hospitals, places of worship, </w:t>
      </w:r>
      <w:r w:rsidR="00E07E99" w:rsidRPr="00E703AD">
        <w:rPr>
          <w:color w:val="auto"/>
          <w:u w:val="single"/>
        </w:rPr>
        <w:t>government facilities and private residences.</w:t>
      </w:r>
      <w:r w:rsidRPr="00E703AD">
        <w:rPr>
          <w:color w:val="auto"/>
          <w:u w:val="single"/>
        </w:rPr>
        <w:t xml:space="preserve"> and</w:t>
      </w:r>
      <w:r w:rsidRPr="00E703AD">
        <w:rPr>
          <w:color w:val="auto"/>
        </w:rPr>
        <w:br/>
        <w:t xml:space="preserve"> </w:t>
      </w:r>
      <w:r w:rsidRPr="00E703AD">
        <w:rPr>
          <w:color w:val="auto"/>
        </w:rPr>
        <w:tab/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>Judicial warrant</w:t>
      </w:r>
      <w:r w:rsidR="000833F6" w:rsidRPr="00E703AD">
        <w:rPr>
          <w:color w:val="auto"/>
          <w:u w:val="single"/>
        </w:rPr>
        <w:t>"</w:t>
      </w:r>
      <w:r w:rsidRPr="00E703AD">
        <w:rPr>
          <w:color w:val="auto"/>
          <w:u w:val="single"/>
        </w:rPr>
        <w:t xml:space="preserve"> means a warrant issued by a court of competent jurisdiction based upon probable cause</w:t>
      </w:r>
      <w:r w:rsidRPr="00E703AD">
        <w:rPr>
          <w:color w:val="auto"/>
        </w:rPr>
        <w:t>.</w:t>
      </w:r>
    </w:p>
    <w:p w14:paraId="51D3CAD6" w14:textId="08EA12EC" w:rsidR="00B943FF" w:rsidRPr="00E703AD" w:rsidRDefault="00B943FF" w:rsidP="00AB3C86">
      <w:pPr>
        <w:pStyle w:val="SectionBody"/>
        <w:suppressLineNumbers/>
        <w:ind w:firstLine="0"/>
        <w:jc w:val="left"/>
        <w:rPr>
          <w:color w:val="auto"/>
        </w:rPr>
      </w:pPr>
      <w:r w:rsidRPr="00E703AD">
        <w:rPr>
          <w:b/>
          <w:color w:val="auto"/>
          <w:u w:val="single"/>
        </w:rPr>
        <w:t>§15-1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</w:t>
      </w:r>
      <w:r w:rsidR="002769A9" w:rsidRPr="00E703AD">
        <w:rPr>
          <w:b/>
          <w:color w:val="auto"/>
          <w:u w:val="single"/>
        </w:rPr>
        <w:t>4</w:t>
      </w:r>
      <w:r w:rsidRPr="00E703AD">
        <w:rPr>
          <w:b/>
          <w:color w:val="auto"/>
          <w:u w:val="single"/>
        </w:rPr>
        <w:t>. Limitation on immigration enforcement agreements.</w:t>
      </w:r>
    </w:p>
    <w:p w14:paraId="4A2F0366" w14:textId="77777777" w:rsidR="00AB3C86" w:rsidRPr="00E703AD" w:rsidRDefault="00AB3C86" w:rsidP="006279C4">
      <w:pPr>
        <w:pStyle w:val="SectionBody"/>
        <w:jc w:val="left"/>
        <w:rPr>
          <w:color w:val="auto"/>
          <w:u w:val="single"/>
        </w:rPr>
        <w:sectPr w:rsidR="00AB3C86" w:rsidRPr="00E703AD" w:rsidSect="000833F6"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5194663" w14:textId="0F352154" w:rsidR="00B943FF" w:rsidRPr="00E703AD" w:rsidRDefault="00B943FF" w:rsidP="000833F6">
      <w:pPr>
        <w:pStyle w:val="SectionBody"/>
        <w:rPr>
          <w:color w:val="auto"/>
        </w:rPr>
      </w:pPr>
      <w:r w:rsidRPr="00E703AD">
        <w:rPr>
          <w:color w:val="auto"/>
          <w:u w:val="single"/>
        </w:rPr>
        <w:t xml:space="preserve">No agency may enter into a new 287(g) agreement or other arrangement delegating immigration enforcement authority </w:t>
      </w:r>
      <w:r w:rsidR="00183882" w:rsidRPr="00E703AD">
        <w:rPr>
          <w:color w:val="auto"/>
          <w:u w:val="single"/>
        </w:rPr>
        <w:t xml:space="preserve">or duties </w:t>
      </w:r>
      <w:r w:rsidRPr="00E703AD">
        <w:rPr>
          <w:color w:val="auto"/>
          <w:u w:val="single"/>
        </w:rPr>
        <w:t>to that agency.</w:t>
      </w:r>
      <w:r w:rsidR="0051507C" w:rsidRPr="00E703AD">
        <w:rPr>
          <w:color w:val="auto"/>
          <w:u w:val="single"/>
        </w:rPr>
        <w:t xml:space="preserve"> </w:t>
      </w:r>
      <w:r w:rsidRPr="00E703AD">
        <w:rPr>
          <w:color w:val="auto"/>
          <w:u w:val="single"/>
        </w:rPr>
        <w:t xml:space="preserve"> Any existing 287(g) agreement is suspended to the extent it authorizes</w:t>
      </w:r>
      <w:r w:rsidR="00811091" w:rsidRPr="00E703AD">
        <w:rPr>
          <w:color w:val="auto"/>
          <w:u w:val="single"/>
        </w:rPr>
        <w:t xml:space="preserve"> state law</w:t>
      </w:r>
      <w:r w:rsidRPr="00E703AD">
        <w:rPr>
          <w:color w:val="auto"/>
          <w:u w:val="single"/>
        </w:rPr>
        <w:t xml:space="preserve"> officers </w:t>
      </w:r>
      <w:r w:rsidR="00811091" w:rsidRPr="00E703AD">
        <w:rPr>
          <w:color w:val="auto"/>
          <w:u w:val="single"/>
        </w:rPr>
        <w:t xml:space="preserve">or any other state </w:t>
      </w:r>
      <w:r w:rsidR="000432B9" w:rsidRPr="00E703AD">
        <w:rPr>
          <w:color w:val="auto"/>
          <w:u w:val="single"/>
        </w:rPr>
        <w:t>employee</w:t>
      </w:r>
      <w:r w:rsidR="00663E57" w:rsidRPr="00E703AD">
        <w:rPr>
          <w:color w:val="auto"/>
          <w:u w:val="single"/>
        </w:rPr>
        <w:t xml:space="preserve"> </w:t>
      </w:r>
      <w:r w:rsidRPr="00E703AD">
        <w:rPr>
          <w:color w:val="auto"/>
          <w:u w:val="single"/>
        </w:rPr>
        <w:t xml:space="preserve">to enforce federal immigration law, except as required by a valid judicial warrant under this article. Each agency shall notify the Attorney General within </w:t>
      </w:r>
      <w:r w:rsidR="00991370" w:rsidRPr="00E703AD">
        <w:rPr>
          <w:color w:val="auto"/>
          <w:u w:val="single"/>
        </w:rPr>
        <w:t>30</w:t>
      </w:r>
      <w:r w:rsidRPr="00E703AD">
        <w:rPr>
          <w:color w:val="auto"/>
          <w:u w:val="single"/>
        </w:rPr>
        <w:t xml:space="preserve"> days after the effective date of this article of any existing agreement or memorandum of understanding with ICE or other federal immigration authorities.</w:t>
      </w:r>
    </w:p>
    <w:p w14:paraId="75AE2B37" w14:textId="0FFEBA0F" w:rsidR="00B943FF" w:rsidRPr="00E703AD" w:rsidRDefault="00B943FF" w:rsidP="00AB3C86">
      <w:pPr>
        <w:pStyle w:val="SectionBody"/>
        <w:suppressLineNumbers/>
        <w:ind w:firstLine="0"/>
        <w:jc w:val="left"/>
        <w:rPr>
          <w:color w:val="auto"/>
          <w:u w:val="single"/>
        </w:rPr>
      </w:pPr>
      <w:r w:rsidRPr="00E703AD">
        <w:rPr>
          <w:b/>
          <w:color w:val="auto"/>
          <w:u w:val="single"/>
        </w:rPr>
        <w:t>§15-1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</w:t>
      </w:r>
      <w:r w:rsidR="002769A9" w:rsidRPr="00E703AD">
        <w:rPr>
          <w:b/>
          <w:color w:val="auto"/>
          <w:u w:val="single"/>
        </w:rPr>
        <w:t>5</w:t>
      </w:r>
      <w:r w:rsidRPr="00E703AD">
        <w:rPr>
          <w:b/>
          <w:color w:val="auto"/>
          <w:u w:val="single"/>
        </w:rPr>
        <w:t>. Restrictions on enforcement cooperation without judicial warrant.</w:t>
      </w:r>
    </w:p>
    <w:p w14:paraId="3291D2E6" w14:textId="77777777" w:rsidR="00AB3C86" w:rsidRPr="00E703AD" w:rsidRDefault="00AB3C86" w:rsidP="00610F4E">
      <w:pPr>
        <w:pStyle w:val="SectionBody"/>
        <w:ind w:firstLine="0"/>
        <w:jc w:val="left"/>
        <w:rPr>
          <w:color w:val="auto"/>
        </w:rPr>
        <w:sectPr w:rsidR="00AB3C86" w:rsidRPr="00E703AD" w:rsidSect="000833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CF872A7" w14:textId="39A30662" w:rsidR="00E612E6" w:rsidRPr="00E703AD" w:rsidRDefault="00663E57" w:rsidP="00610F4E">
      <w:pPr>
        <w:pStyle w:val="SectionBody"/>
        <w:ind w:firstLine="0"/>
        <w:jc w:val="left"/>
        <w:rPr>
          <w:color w:val="auto"/>
          <w:u w:val="single"/>
        </w:rPr>
      </w:pPr>
      <w:r w:rsidRPr="00E703AD">
        <w:rPr>
          <w:color w:val="auto"/>
        </w:rPr>
        <w:t xml:space="preserve"> </w:t>
      </w:r>
      <w:r w:rsidRPr="00E703AD">
        <w:rPr>
          <w:color w:val="auto"/>
        </w:rPr>
        <w:tab/>
      </w:r>
      <w:r w:rsidR="00B943FF" w:rsidRPr="00E703AD">
        <w:rPr>
          <w:color w:val="auto"/>
          <w:u w:val="single"/>
        </w:rPr>
        <w:t xml:space="preserve">(a) </w:t>
      </w:r>
      <w:r w:rsidR="00B943FF" w:rsidRPr="00E703AD">
        <w:rPr>
          <w:i/>
          <w:iCs/>
          <w:color w:val="auto"/>
          <w:u w:val="single"/>
        </w:rPr>
        <w:t>Detainers</w:t>
      </w:r>
      <w:r w:rsidR="00B943FF" w:rsidRPr="00E703AD">
        <w:rPr>
          <w:color w:val="auto"/>
          <w:u w:val="single"/>
        </w:rPr>
        <w:t>. No agency may detain</w:t>
      </w:r>
      <w:r w:rsidR="0070724D" w:rsidRPr="00E703AD">
        <w:rPr>
          <w:color w:val="auto"/>
          <w:u w:val="single"/>
        </w:rPr>
        <w:t>, arrest</w:t>
      </w:r>
      <w:r w:rsidR="00B943FF" w:rsidRPr="00E703AD">
        <w:rPr>
          <w:color w:val="auto"/>
          <w:u w:val="single"/>
        </w:rPr>
        <w:t xml:space="preserve"> or hold a person solely for federal immigration p</w:t>
      </w:r>
      <w:r w:rsidR="00610F4E" w:rsidRPr="00E703AD">
        <w:rPr>
          <w:color w:val="auto"/>
          <w:u w:val="single"/>
        </w:rPr>
        <w:t>ur</w:t>
      </w:r>
      <w:r w:rsidR="00B943FF" w:rsidRPr="00E703AD">
        <w:rPr>
          <w:color w:val="auto"/>
          <w:u w:val="single"/>
        </w:rPr>
        <w:t>poses on the basis of an ICE detainer</w:t>
      </w:r>
      <w:r w:rsidR="00E53A6C" w:rsidRPr="00E703AD">
        <w:rPr>
          <w:color w:val="auto"/>
          <w:u w:val="single"/>
        </w:rPr>
        <w:t xml:space="preserve"> or administrative</w:t>
      </w:r>
      <w:r w:rsidR="00AE04B8" w:rsidRPr="00E703AD">
        <w:rPr>
          <w:color w:val="auto"/>
          <w:u w:val="single"/>
        </w:rPr>
        <w:t xml:space="preserve"> order</w:t>
      </w:r>
      <w:r w:rsidR="00B943FF" w:rsidRPr="00E703AD">
        <w:rPr>
          <w:color w:val="auto"/>
          <w:u w:val="single"/>
        </w:rPr>
        <w:t>.</w:t>
      </w:r>
      <w:r w:rsidR="00B943FF" w:rsidRPr="00E703AD">
        <w:rPr>
          <w:color w:val="auto"/>
        </w:rPr>
        <w:br/>
      </w:r>
      <w:r w:rsidR="006279C4" w:rsidRPr="00E703AD">
        <w:rPr>
          <w:color w:val="auto"/>
        </w:rPr>
        <w:t xml:space="preserve"> </w:t>
      </w:r>
      <w:r w:rsidR="006279C4" w:rsidRPr="00E703AD">
        <w:rPr>
          <w:color w:val="auto"/>
        </w:rPr>
        <w:tab/>
      </w:r>
      <w:r w:rsidR="00B943FF" w:rsidRPr="00E703AD">
        <w:rPr>
          <w:color w:val="auto"/>
          <w:u w:val="single"/>
        </w:rPr>
        <w:t xml:space="preserve">(b) </w:t>
      </w:r>
      <w:r w:rsidR="00B943FF" w:rsidRPr="00E703AD">
        <w:rPr>
          <w:i/>
          <w:iCs/>
          <w:color w:val="auto"/>
          <w:u w:val="single"/>
        </w:rPr>
        <w:t>Transfers to ICE.</w:t>
      </w:r>
      <w:r w:rsidR="00B943FF" w:rsidRPr="00E703AD">
        <w:rPr>
          <w:color w:val="auto"/>
          <w:u w:val="single"/>
        </w:rPr>
        <w:t xml:space="preserve">  No agency may </w:t>
      </w:r>
      <w:r w:rsidR="005C7270" w:rsidRPr="00E703AD">
        <w:rPr>
          <w:color w:val="auto"/>
          <w:u w:val="single"/>
        </w:rPr>
        <w:t xml:space="preserve">assist in an </w:t>
      </w:r>
      <w:r w:rsidR="00AE04B8" w:rsidRPr="00E703AD">
        <w:rPr>
          <w:color w:val="auto"/>
          <w:u w:val="single"/>
        </w:rPr>
        <w:t>arrest, detainment</w:t>
      </w:r>
      <w:r w:rsidR="005C7270" w:rsidRPr="00E703AD">
        <w:rPr>
          <w:color w:val="auto"/>
          <w:u w:val="single"/>
        </w:rPr>
        <w:t xml:space="preserve"> or </w:t>
      </w:r>
      <w:r w:rsidR="00B943FF" w:rsidRPr="00E703AD">
        <w:rPr>
          <w:color w:val="auto"/>
          <w:u w:val="single"/>
        </w:rPr>
        <w:t>transfer custody of any individual to ICE without a judicial warrant.</w:t>
      </w:r>
      <w:r w:rsidR="00B943FF" w:rsidRPr="00E703AD">
        <w:rPr>
          <w:color w:val="auto"/>
          <w:u w:val="single"/>
        </w:rPr>
        <w:br/>
      </w:r>
      <w:r w:rsidR="006279C4" w:rsidRPr="00E703AD">
        <w:rPr>
          <w:color w:val="auto"/>
        </w:rPr>
        <w:t xml:space="preserve"> </w:t>
      </w:r>
      <w:r w:rsidR="006279C4" w:rsidRPr="00E703AD">
        <w:rPr>
          <w:color w:val="auto"/>
        </w:rPr>
        <w:tab/>
      </w:r>
      <w:r w:rsidR="00B943FF" w:rsidRPr="00E703AD">
        <w:rPr>
          <w:color w:val="auto"/>
          <w:u w:val="single"/>
        </w:rPr>
        <w:t xml:space="preserve">(c) </w:t>
      </w:r>
      <w:r w:rsidR="00B943FF" w:rsidRPr="00E703AD">
        <w:rPr>
          <w:i/>
          <w:iCs/>
          <w:color w:val="auto"/>
          <w:u w:val="single"/>
        </w:rPr>
        <w:t>Access to nonpublic areas</w:t>
      </w:r>
      <w:r w:rsidR="00B943FF" w:rsidRPr="00E703AD">
        <w:rPr>
          <w:color w:val="auto"/>
          <w:u w:val="single"/>
        </w:rPr>
        <w:t>. ICE agents may not enter nonpublic areas of facilities owned or controlled by an agency</w:t>
      </w:r>
      <w:r w:rsidR="005C7270" w:rsidRPr="00E703AD">
        <w:rPr>
          <w:color w:val="auto"/>
          <w:u w:val="single"/>
        </w:rPr>
        <w:t xml:space="preserve"> fo</w:t>
      </w:r>
      <w:r w:rsidR="00AE04B8" w:rsidRPr="00E703AD">
        <w:rPr>
          <w:color w:val="auto"/>
          <w:u w:val="single"/>
        </w:rPr>
        <w:t>r</w:t>
      </w:r>
      <w:r w:rsidR="005C7270" w:rsidRPr="00E703AD">
        <w:rPr>
          <w:color w:val="auto"/>
          <w:u w:val="single"/>
        </w:rPr>
        <w:t xml:space="preserve"> the purpose of</w:t>
      </w:r>
      <w:r w:rsidR="00132188" w:rsidRPr="00E703AD">
        <w:rPr>
          <w:color w:val="auto"/>
          <w:u w:val="single"/>
        </w:rPr>
        <w:t xml:space="preserve"> arrest or detainment </w:t>
      </w:r>
      <w:r w:rsidR="00B943FF" w:rsidRPr="00E703AD">
        <w:rPr>
          <w:color w:val="auto"/>
          <w:u w:val="single"/>
        </w:rPr>
        <w:t>unless they present a judicial warrant.</w:t>
      </w:r>
      <w:r w:rsidR="00B943FF" w:rsidRPr="00E703AD">
        <w:rPr>
          <w:color w:val="auto"/>
          <w:u w:val="single"/>
        </w:rPr>
        <w:br/>
      </w:r>
      <w:r w:rsidR="006279C4" w:rsidRPr="00E703AD">
        <w:rPr>
          <w:color w:val="auto"/>
        </w:rPr>
        <w:t xml:space="preserve"> </w:t>
      </w:r>
      <w:r w:rsidR="006279C4" w:rsidRPr="00E703AD">
        <w:rPr>
          <w:color w:val="auto"/>
        </w:rPr>
        <w:tab/>
      </w:r>
      <w:r w:rsidR="00B943FF" w:rsidRPr="00E703AD">
        <w:rPr>
          <w:color w:val="auto"/>
          <w:u w:val="single"/>
        </w:rPr>
        <w:t xml:space="preserve">(d) </w:t>
      </w:r>
      <w:r w:rsidR="00B943FF" w:rsidRPr="00E703AD">
        <w:rPr>
          <w:i/>
          <w:iCs/>
          <w:color w:val="auto"/>
          <w:u w:val="single"/>
        </w:rPr>
        <w:t>Sensitive locations</w:t>
      </w:r>
      <w:r w:rsidR="00B943FF" w:rsidRPr="00E703AD">
        <w:rPr>
          <w:color w:val="auto"/>
          <w:u w:val="single"/>
        </w:rPr>
        <w:t>.  Immigration enforcement operations shall not occur in sensitive locations absent a judicial warrant or exigent circumstances posing an immediate threat to life or safety.</w:t>
      </w:r>
      <w:r w:rsidR="00B943FF" w:rsidRPr="00E703AD">
        <w:rPr>
          <w:color w:val="auto"/>
          <w:u w:val="single"/>
        </w:rPr>
        <w:br/>
      </w:r>
      <w:r w:rsidR="006279C4" w:rsidRPr="00E703AD">
        <w:rPr>
          <w:color w:val="auto"/>
        </w:rPr>
        <w:t xml:space="preserve"> </w:t>
      </w:r>
      <w:r w:rsidR="006279C4" w:rsidRPr="00E703AD">
        <w:rPr>
          <w:color w:val="auto"/>
        </w:rPr>
        <w:tab/>
      </w:r>
      <w:r w:rsidR="00E612E6" w:rsidRPr="00E703AD">
        <w:rPr>
          <w:color w:val="auto"/>
          <w:u w:val="single"/>
        </w:rPr>
        <w:t>(e)</w:t>
      </w:r>
      <w:r w:rsidR="00AA1F5F" w:rsidRPr="00E703AD">
        <w:rPr>
          <w:color w:val="auto"/>
          <w:u w:val="single"/>
        </w:rPr>
        <w:t xml:space="preserve"> </w:t>
      </w:r>
      <w:r w:rsidR="00AA1F5F" w:rsidRPr="00E703AD">
        <w:rPr>
          <w:i/>
          <w:iCs/>
          <w:color w:val="auto"/>
          <w:u w:val="single"/>
        </w:rPr>
        <w:t>Body-worn camera required</w:t>
      </w:r>
      <w:r w:rsidR="00AA1F5F" w:rsidRPr="00E703AD">
        <w:rPr>
          <w:color w:val="auto"/>
          <w:u w:val="single"/>
        </w:rPr>
        <w:t>.</w:t>
      </w:r>
      <w:r w:rsidR="00EE0481" w:rsidRPr="00E703AD">
        <w:rPr>
          <w:color w:val="auto"/>
          <w:u w:val="single"/>
        </w:rPr>
        <w:t xml:space="preserve"> A state or local law-enforcement officer may </w:t>
      </w:r>
      <w:r w:rsidR="006C634D" w:rsidRPr="00E703AD">
        <w:rPr>
          <w:color w:val="auto"/>
          <w:u w:val="single"/>
        </w:rPr>
        <w:t xml:space="preserve">only </w:t>
      </w:r>
      <w:r w:rsidR="00EE0481" w:rsidRPr="00E703AD">
        <w:rPr>
          <w:color w:val="auto"/>
          <w:u w:val="single"/>
        </w:rPr>
        <w:t>cooperate with a federal immigration officer in the enforcement of federal immigration law when the state or local law-enforcement officer is equipped with and has activated a body-worn camera</w:t>
      </w:r>
      <w:r w:rsidR="00483CA8" w:rsidRPr="00E703AD">
        <w:rPr>
          <w:color w:val="auto"/>
          <w:u w:val="single"/>
        </w:rPr>
        <w:t>.</w:t>
      </w:r>
    </w:p>
    <w:p w14:paraId="3BC434DB" w14:textId="0B69BC4B" w:rsidR="00237341" w:rsidRPr="00E703AD" w:rsidRDefault="00B943FF" w:rsidP="00E612E6">
      <w:pPr>
        <w:pStyle w:val="SectionBody"/>
        <w:jc w:val="left"/>
        <w:rPr>
          <w:color w:val="auto"/>
          <w:u w:val="single"/>
        </w:rPr>
      </w:pPr>
      <w:r w:rsidRPr="00E703AD">
        <w:rPr>
          <w:color w:val="auto"/>
          <w:u w:val="single"/>
        </w:rPr>
        <w:t>(</w:t>
      </w:r>
      <w:r w:rsidR="00E612E6" w:rsidRPr="00E703AD">
        <w:rPr>
          <w:color w:val="auto"/>
          <w:u w:val="single"/>
        </w:rPr>
        <w:t>f</w:t>
      </w:r>
      <w:r w:rsidRPr="00E703AD">
        <w:rPr>
          <w:color w:val="auto"/>
          <w:u w:val="single"/>
        </w:rPr>
        <w:t xml:space="preserve">) Nothing in this section prohibits cooperation </w:t>
      </w:r>
      <w:r w:rsidR="001F2397" w:rsidRPr="00E703AD">
        <w:rPr>
          <w:color w:val="auto"/>
          <w:u w:val="single"/>
        </w:rPr>
        <w:t xml:space="preserve">by an agency </w:t>
      </w:r>
      <w:r w:rsidRPr="00E703AD">
        <w:rPr>
          <w:color w:val="auto"/>
          <w:u w:val="single"/>
        </w:rPr>
        <w:t>when required by federal law</w:t>
      </w:r>
      <w:r w:rsidR="005908BA" w:rsidRPr="00E703AD">
        <w:rPr>
          <w:color w:val="auto"/>
          <w:u w:val="single"/>
        </w:rPr>
        <w:t>,</w:t>
      </w:r>
      <w:r w:rsidRPr="00E703AD">
        <w:rPr>
          <w:color w:val="auto"/>
          <w:u w:val="single"/>
        </w:rPr>
        <w:t xml:space="preserve"> court order</w:t>
      </w:r>
      <w:r w:rsidR="00CF0481" w:rsidRPr="00E703AD">
        <w:rPr>
          <w:color w:val="auto"/>
          <w:u w:val="single"/>
        </w:rPr>
        <w:t xml:space="preserve"> or warrant</w:t>
      </w:r>
      <w:r w:rsidR="00237341" w:rsidRPr="00E703AD">
        <w:rPr>
          <w:color w:val="auto"/>
          <w:u w:val="single"/>
        </w:rPr>
        <w:t>.</w:t>
      </w:r>
    </w:p>
    <w:p w14:paraId="2579141F" w14:textId="4CA12228" w:rsidR="00B943FF" w:rsidRPr="00E703AD" w:rsidRDefault="00B943FF" w:rsidP="00AB3C86">
      <w:pPr>
        <w:pStyle w:val="SectionBody"/>
        <w:suppressLineNumbers/>
        <w:ind w:firstLine="0"/>
        <w:jc w:val="left"/>
        <w:rPr>
          <w:color w:val="auto"/>
          <w:u w:val="single"/>
        </w:rPr>
      </w:pPr>
      <w:r w:rsidRPr="00E703AD">
        <w:rPr>
          <w:b/>
          <w:color w:val="auto"/>
          <w:u w:val="single"/>
        </w:rPr>
        <w:t>§15-1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</w:t>
      </w:r>
      <w:r w:rsidR="002769A9" w:rsidRPr="00E703AD">
        <w:rPr>
          <w:b/>
          <w:color w:val="auto"/>
          <w:u w:val="single"/>
        </w:rPr>
        <w:t>6</w:t>
      </w:r>
      <w:r w:rsidRPr="00E703AD">
        <w:rPr>
          <w:b/>
          <w:color w:val="auto"/>
          <w:u w:val="single"/>
        </w:rPr>
        <w:t>. Oversight and transparency.</w:t>
      </w:r>
    </w:p>
    <w:p w14:paraId="76F4672B" w14:textId="77777777" w:rsidR="00AB3C86" w:rsidRPr="00E703AD" w:rsidRDefault="00AB3C86" w:rsidP="00B943FF">
      <w:pPr>
        <w:pStyle w:val="SectionBody"/>
        <w:jc w:val="left"/>
        <w:rPr>
          <w:color w:val="auto"/>
          <w:u w:val="single"/>
        </w:rPr>
        <w:sectPr w:rsidR="00AB3C86" w:rsidRPr="00E703AD" w:rsidSect="000833F6">
          <w:footerReference w:type="defaul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105B4CA" w14:textId="178E7A1D" w:rsidR="00B943FF" w:rsidRPr="00E703AD" w:rsidRDefault="00B943FF" w:rsidP="00B943FF">
      <w:pPr>
        <w:pStyle w:val="SectionBody"/>
        <w:jc w:val="left"/>
        <w:rPr>
          <w:color w:val="auto"/>
          <w:u w:val="single"/>
        </w:rPr>
      </w:pPr>
      <w:r w:rsidRPr="00E703AD">
        <w:rPr>
          <w:color w:val="auto"/>
          <w:u w:val="single"/>
        </w:rPr>
        <w:t xml:space="preserve">(a) The Attorney General shall issue guidance to all agencies regarding compliance with this article within </w:t>
      </w:r>
      <w:r w:rsidR="00CF0481" w:rsidRPr="00E703AD">
        <w:rPr>
          <w:color w:val="auto"/>
          <w:u w:val="single"/>
        </w:rPr>
        <w:t>30</w:t>
      </w:r>
      <w:r w:rsidRPr="00E703AD">
        <w:rPr>
          <w:color w:val="auto"/>
          <w:u w:val="single"/>
        </w:rPr>
        <w:t xml:space="preserve"> days of </w:t>
      </w:r>
      <w:r w:rsidR="00017987" w:rsidRPr="00E703AD">
        <w:rPr>
          <w:color w:val="auto"/>
          <w:u w:val="single"/>
        </w:rPr>
        <w:t>the effective date of this Act</w:t>
      </w:r>
      <w:r w:rsidRPr="00E703AD">
        <w:rPr>
          <w:color w:val="auto"/>
        </w:rPr>
        <w:t>.</w:t>
      </w:r>
      <w:r w:rsidRPr="00E703AD">
        <w:rPr>
          <w:color w:val="auto"/>
        </w:rPr>
        <w:br/>
      </w:r>
      <w:r w:rsidR="006279C4" w:rsidRPr="00E703AD">
        <w:rPr>
          <w:color w:val="auto"/>
        </w:rPr>
        <w:t xml:space="preserve"> </w:t>
      </w:r>
      <w:r w:rsidR="006279C4" w:rsidRPr="00E703AD">
        <w:rPr>
          <w:color w:val="auto"/>
        </w:rPr>
        <w:tab/>
      </w:r>
      <w:r w:rsidRPr="00E703AD">
        <w:rPr>
          <w:color w:val="auto"/>
          <w:u w:val="single"/>
        </w:rPr>
        <w:t xml:space="preserve">(b) Each agency shall maintain a record of any judicial warrant received or executed under this article and report annually </w:t>
      </w:r>
      <w:r w:rsidR="00293044" w:rsidRPr="00E703AD">
        <w:rPr>
          <w:color w:val="auto"/>
          <w:u w:val="single"/>
        </w:rPr>
        <w:t xml:space="preserve">of any record received in the prior year </w:t>
      </w:r>
      <w:r w:rsidRPr="00E703AD">
        <w:rPr>
          <w:color w:val="auto"/>
          <w:u w:val="single"/>
        </w:rPr>
        <w:t xml:space="preserve">to the </w:t>
      </w:r>
      <w:r w:rsidR="006279C4" w:rsidRPr="00E703AD">
        <w:rPr>
          <w:color w:val="auto"/>
          <w:u w:val="single"/>
        </w:rPr>
        <w:t>Joint Committee of Government and Finance.</w:t>
      </w:r>
      <w:r w:rsidRPr="00E703AD">
        <w:rPr>
          <w:color w:val="auto"/>
          <w:u w:val="single"/>
        </w:rPr>
        <w:t xml:space="preserve"> The report shall include the number of detainer requests received, the number honored, and the costs incurred for cooperation.</w:t>
      </w:r>
    </w:p>
    <w:p w14:paraId="42F586D2" w14:textId="1E1DD66C" w:rsidR="00B943FF" w:rsidRPr="00E703AD" w:rsidRDefault="00B943FF" w:rsidP="00AB3C86">
      <w:pPr>
        <w:pStyle w:val="SectionBody"/>
        <w:suppressLineNumbers/>
        <w:ind w:firstLine="0"/>
        <w:jc w:val="left"/>
        <w:rPr>
          <w:color w:val="auto"/>
          <w:u w:val="single"/>
        </w:rPr>
      </w:pPr>
      <w:r w:rsidRPr="00E703AD">
        <w:rPr>
          <w:b/>
          <w:color w:val="auto"/>
          <w:u w:val="single"/>
        </w:rPr>
        <w:t>§15-1</w:t>
      </w:r>
      <w:r w:rsidR="00AB3C86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-</w:t>
      </w:r>
      <w:r w:rsidR="002769A9" w:rsidRPr="00E703AD">
        <w:rPr>
          <w:b/>
          <w:color w:val="auto"/>
          <w:u w:val="single"/>
        </w:rPr>
        <w:t>7</w:t>
      </w:r>
      <w:r w:rsidRPr="00E703AD">
        <w:rPr>
          <w:b/>
          <w:color w:val="auto"/>
          <w:u w:val="single"/>
        </w:rPr>
        <w:t>. Enforcement and remedies.</w:t>
      </w:r>
    </w:p>
    <w:p w14:paraId="29E5AC88" w14:textId="77777777" w:rsidR="00AB3C86" w:rsidRPr="00E703AD" w:rsidRDefault="00AB3C86" w:rsidP="00B943FF">
      <w:pPr>
        <w:pStyle w:val="SectionBody"/>
        <w:ind w:firstLine="0"/>
        <w:jc w:val="left"/>
        <w:rPr>
          <w:color w:val="auto"/>
        </w:rPr>
        <w:sectPr w:rsidR="00AB3C86" w:rsidRPr="00E703AD" w:rsidSect="000833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96ACFAD" w14:textId="1EEED21B" w:rsidR="00AB3C86" w:rsidRPr="00E703AD" w:rsidRDefault="00B943FF" w:rsidP="00C64420">
      <w:pPr>
        <w:pStyle w:val="SectionBody"/>
        <w:ind w:firstLine="0"/>
        <w:jc w:val="left"/>
        <w:rPr>
          <w:color w:val="auto"/>
        </w:rPr>
      </w:pPr>
      <w:r w:rsidRPr="00E703AD">
        <w:rPr>
          <w:color w:val="auto"/>
        </w:rPr>
        <w:t xml:space="preserve"> </w:t>
      </w:r>
      <w:r w:rsidRPr="00E703AD">
        <w:rPr>
          <w:color w:val="auto"/>
        </w:rPr>
        <w:tab/>
      </w:r>
      <w:r w:rsidRPr="00E703AD">
        <w:rPr>
          <w:color w:val="auto"/>
          <w:u w:val="single"/>
        </w:rPr>
        <w:t>An</w:t>
      </w:r>
      <w:r w:rsidR="000C4467" w:rsidRPr="00E703AD">
        <w:rPr>
          <w:color w:val="auto"/>
          <w:u w:val="single"/>
        </w:rPr>
        <w:t>y</w:t>
      </w:r>
      <w:r w:rsidRPr="00E703AD">
        <w:rPr>
          <w:color w:val="auto"/>
          <w:u w:val="single"/>
        </w:rPr>
        <w:t xml:space="preserve"> officer or employee who knowingly </w:t>
      </w:r>
      <w:r w:rsidR="0030534F" w:rsidRPr="00E703AD">
        <w:rPr>
          <w:color w:val="auto"/>
          <w:u w:val="single"/>
        </w:rPr>
        <w:t>violates</w:t>
      </w:r>
      <w:r w:rsidR="00F15B6D" w:rsidRPr="00E703AD">
        <w:rPr>
          <w:color w:val="auto"/>
          <w:u w:val="single"/>
        </w:rPr>
        <w:t xml:space="preserve"> the provisions</w:t>
      </w:r>
      <w:r w:rsidR="00154C0D" w:rsidRPr="00E703AD">
        <w:rPr>
          <w:color w:val="auto"/>
          <w:u w:val="single"/>
        </w:rPr>
        <w:t xml:space="preserve"> of</w:t>
      </w:r>
      <w:r w:rsidRPr="00E703AD">
        <w:rPr>
          <w:color w:val="auto"/>
          <w:u w:val="single"/>
        </w:rPr>
        <w:t xml:space="preserve"> §15-1</w:t>
      </w:r>
      <w:r w:rsidR="00E703AD" w:rsidRPr="00E703AD">
        <w:rPr>
          <w:color w:val="auto"/>
          <w:u w:val="single"/>
        </w:rPr>
        <w:t>7</w:t>
      </w:r>
      <w:r w:rsidRPr="00E703AD">
        <w:rPr>
          <w:color w:val="auto"/>
          <w:u w:val="single"/>
        </w:rPr>
        <w:t>-4</w:t>
      </w:r>
      <w:r w:rsidR="00A068BD" w:rsidRPr="00E703AD">
        <w:rPr>
          <w:color w:val="auto"/>
          <w:u w:val="single"/>
        </w:rPr>
        <w:t xml:space="preserve"> or </w:t>
      </w:r>
      <w:r w:rsidR="00B14F66" w:rsidRPr="00E703AD">
        <w:rPr>
          <w:color w:val="auto"/>
          <w:u w:val="single"/>
        </w:rPr>
        <w:t>§15-1</w:t>
      </w:r>
      <w:r w:rsidR="00E703AD" w:rsidRPr="00E703AD">
        <w:rPr>
          <w:color w:val="auto"/>
          <w:u w:val="single"/>
        </w:rPr>
        <w:t>7</w:t>
      </w:r>
      <w:r w:rsidR="00B14F66" w:rsidRPr="00E703AD">
        <w:rPr>
          <w:color w:val="auto"/>
          <w:u w:val="single"/>
        </w:rPr>
        <w:t>-5</w:t>
      </w:r>
      <w:r w:rsidRPr="00E703AD">
        <w:rPr>
          <w:color w:val="auto"/>
          <w:u w:val="single"/>
        </w:rPr>
        <w:t xml:space="preserve"> of this code may be subject to disciplinary action, including suspension or termination</w:t>
      </w:r>
      <w:r w:rsidRPr="00E703AD">
        <w:rPr>
          <w:color w:val="auto"/>
        </w:rPr>
        <w:t>.</w:t>
      </w:r>
    </w:p>
    <w:p w14:paraId="0565C638" w14:textId="77777777" w:rsidR="00AB3C86" w:rsidRPr="00E703AD" w:rsidRDefault="00AB3C86" w:rsidP="00AB3C86">
      <w:pPr>
        <w:pStyle w:val="SectionBody"/>
        <w:suppressLineNumbers/>
        <w:ind w:firstLine="0"/>
        <w:jc w:val="left"/>
        <w:rPr>
          <w:color w:val="auto"/>
        </w:rPr>
        <w:sectPr w:rsidR="00AB3C86" w:rsidRPr="00E703AD" w:rsidSect="000833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B86666" w14:textId="7E5C225D" w:rsidR="000833F6" w:rsidRPr="00E703AD" w:rsidRDefault="000833F6" w:rsidP="000833F6">
      <w:pPr>
        <w:pStyle w:val="SectionBody"/>
        <w:suppressLineNumbers/>
        <w:rPr>
          <w:color w:val="auto"/>
        </w:rPr>
      </w:pPr>
      <w:r w:rsidRPr="00E703AD">
        <w:rPr>
          <w:color w:val="auto"/>
        </w:rPr>
        <w:t xml:space="preserve"> </w:t>
      </w:r>
    </w:p>
    <w:p w14:paraId="3B9D35FD" w14:textId="141B037D" w:rsidR="006865E9" w:rsidRPr="00E703AD" w:rsidRDefault="00CF1DCA" w:rsidP="000833F6">
      <w:pPr>
        <w:pStyle w:val="Note"/>
        <w:rPr>
          <w:color w:val="auto"/>
        </w:rPr>
      </w:pPr>
      <w:r w:rsidRPr="00E703AD">
        <w:rPr>
          <w:color w:val="auto"/>
        </w:rPr>
        <w:t>NOTE: The</w:t>
      </w:r>
      <w:r w:rsidR="006865E9" w:rsidRPr="00E703AD">
        <w:rPr>
          <w:color w:val="auto"/>
        </w:rPr>
        <w:t xml:space="preserve"> purpose of this bill is to </w:t>
      </w:r>
      <w:r w:rsidR="006C1CBD" w:rsidRPr="00E703AD">
        <w:rPr>
          <w:color w:val="auto"/>
        </w:rPr>
        <w:t xml:space="preserve">repeal </w:t>
      </w:r>
      <w:r w:rsidR="00562098" w:rsidRPr="00E703AD">
        <w:rPr>
          <w:color w:val="auto"/>
        </w:rPr>
        <w:t xml:space="preserve">existing </w:t>
      </w:r>
      <w:r w:rsidR="001615BE" w:rsidRPr="00E703AD">
        <w:rPr>
          <w:color w:val="auto"/>
        </w:rPr>
        <w:t xml:space="preserve">state </w:t>
      </w:r>
      <w:r w:rsidR="00562098" w:rsidRPr="00E703AD">
        <w:rPr>
          <w:color w:val="auto"/>
        </w:rPr>
        <w:t xml:space="preserve">law </w:t>
      </w:r>
      <w:r w:rsidR="00985421" w:rsidRPr="00E703AD">
        <w:rPr>
          <w:color w:val="auto"/>
        </w:rPr>
        <w:t>relating to</w:t>
      </w:r>
      <w:r w:rsidR="00562098" w:rsidRPr="00E703AD">
        <w:rPr>
          <w:color w:val="auto"/>
        </w:rPr>
        <w:t xml:space="preserve"> requiring state law</w:t>
      </w:r>
      <w:r w:rsidR="001615BE" w:rsidRPr="00E703AD">
        <w:rPr>
          <w:color w:val="auto"/>
        </w:rPr>
        <w:t xml:space="preserve"> </w:t>
      </w:r>
      <w:r w:rsidR="00562098" w:rsidRPr="00E703AD">
        <w:rPr>
          <w:color w:val="auto"/>
        </w:rPr>
        <w:t xml:space="preserve">enforcement </w:t>
      </w:r>
      <w:r w:rsidR="00985421" w:rsidRPr="00E703AD">
        <w:rPr>
          <w:color w:val="auto"/>
        </w:rPr>
        <w:t xml:space="preserve">officers </w:t>
      </w:r>
      <w:r w:rsidR="00562098" w:rsidRPr="00E703AD">
        <w:rPr>
          <w:color w:val="auto"/>
        </w:rPr>
        <w:t xml:space="preserve">and employees to assist federal agencies in enforcement of federal immigration laws and prohibits these activities absent of a judicially </w:t>
      </w:r>
      <w:r w:rsidR="001615BE" w:rsidRPr="00E703AD">
        <w:rPr>
          <w:color w:val="auto"/>
        </w:rPr>
        <w:t xml:space="preserve">approved warrant; establishes limitations on any enforcement agreements, </w:t>
      </w:r>
      <w:r w:rsidR="00847708" w:rsidRPr="00E703AD">
        <w:rPr>
          <w:color w:val="auto"/>
        </w:rPr>
        <w:t xml:space="preserve">places limits on </w:t>
      </w:r>
      <w:r w:rsidR="001615BE" w:rsidRPr="00E703AD">
        <w:rPr>
          <w:color w:val="auto"/>
        </w:rPr>
        <w:t>participation with federal agents</w:t>
      </w:r>
      <w:r w:rsidR="0037661A" w:rsidRPr="00E703AD">
        <w:rPr>
          <w:color w:val="auto"/>
        </w:rPr>
        <w:t>,</w:t>
      </w:r>
      <w:r w:rsidR="00847708" w:rsidRPr="00E703AD">
        <w:rPr>
          <w:color w:val="auto"/>
        </w:rPr>
        <w:t xml:space="preserve"> establishes reporting requirements of any immigration enforcement related activities</w:t>
      </w:r>
      <w:r w:rsidR="0037661A" w:rsidRPr="00E703AD">
        <w:rPr>
          <w:color w:val="auto"/>
        </w:rPr>
        <w:t xml:space="preserve">, </w:t>
      </w:r>
      <w:r w:rsidR="001F2397" w:rsidRPr="00E703AD">
        <w:rPr>
          <w:color w:val="auto"/>
        </w:rPr>
        <w:t xml:space="preserve">and </w:t>
      </w:r>
      <w:r w:rsidR="0037661A" w:rsidRPr="00E703AD">
        <w:rPr>
          <w:color w:val="auto"/>
        </w:rPr>
        <w:t xml:space="preserve">provides for </w:t>
      </w:r>
      <w:r w:rsidR="009459F3" w:rsidRPr="00E703AD">
        <w:rPr>
          <w:color w:val="auto"/>
        </w:rPr>
        <w:t>disciplinary</w:t>
      </w:r>
      <w:r w:rsidR="0037661A" w:rsidRPr="00E703AD">
        <w:rPr>
          <w:color w:val="auto"/>
        </w:rPr>
        <w:t xml:space="preserve"> act</w:t>
      </w:r>
      <w:r w:rsidR="009459F3" w:rsidRPr="00E703AD">
        <w:rPr>
          <w:color w:val="auto"/>
        </w:rPr>
        <w:t>io</w:t>
      </w:r>
      <w:r w:rsidR="0037661A" w:rsidRPr="00E703AD">
        <w:rPr>
          <w:color w:val="auto"/>
        </w:rPr>
        <w:t xml:space="preserve">n for </w:t>
      </w:r>
      <w:r w:rsidR="00DE2555" w:rsidRPr="00E703AD">
        <w:rPr>
          <w:color w:val="auto"/>
        </w:rPr>
        <w:t>state employees who violate this act</w:t>
      </w:r>
      <w:r w:rsidR="001F2397" w:rsidRPr="00E703AD">
        <w:rPr>
          <w:color w:val="auto"/>
        </w:rPr>
        <w:t>.</w:t>
      </w:r>
    </w:p>
    <w:p w14:paraId="192D0919" w14:textId="77777777" w:rsidR="006865E9" w:rsidRPr="00E703AD" w:rsidRDefault="00AE48A0" w:rsidP="000833F6">
      <w:pPr>
        <w:pStyle w:val="Note"/>
        <w:rPr>
          <w:color w:val="auto"/>
        </w:rPr>
      </w:pPr>
      <w:r w:rsidRPr="00E703A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703AD" w:rsidSect="000833F6">
      <w:footerReference w:type="first" r:id="rId21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DCDA" w14:textId="77777777" w:rsidR="00970624" w:rsidRPr="00B844FE" w:rsidRDefault="00970624" w:rsidP="00B844FE">
      <w:r>
        <w:separator/>
      </w:r>
    </w:p>
  </w:endnote>
  <w:endnote w:type="continuationSeparator" w:id="0">
    <w:p w14:paraId="795755F1" w14:textId="77777777" w:rsidR="00970624" w:rsidRPr="00B844FE" w:rsidRDefault="009706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A2D0C" w14:textId="002B9159" w:rsidR="009B17B5" w:rsidRDefault="001D583D" w:rsidP="001D583D">
    <w:pPr>
      <w:pStyle w:val="Footer"/>
      <w:jc w:val="center"/>
    </w:pPr>
    <w: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238C" w14:textId="392EDF9F" w:rsidR="006130C0" w:rsidRDefault="006130C0">
    <w:pPr>
      <w:pStyle w:val="Footer"/>
    </w:pPr>
    <w:r>
      <w:tab/>
      <w:t>4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41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CBAC" w14:textId="77777777" w:rsidR="00E703AD" w:rsidRDefault="00E703AD" w:rsidP="00DF199D">
        <w:pPr>
          <w:pStyle w:val="Footer"/>
          <w:jc w:val="center"/>
        </w:pPr>
        <w:r>
          <w:t>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C1C7" w14:textId="77777777" w:rsidR="00E703AD" w:rsidRDefault="00E703AD">
    <w:pPr>
      <w:pStyle w:val="Footer"/>
    </w:pPr>
    <w:r>
      <w:tab/>
      <w:t>4</w:t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381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1ABE" w14:textId="48F1855A" w:rsidR="001D583D" w:rsidRDefault="001D583D" w:rsidP="00DF199D">
        <w:pPr>
          <w:pStyle w:val="Footer"/>
          <w:jc w:val="center"/>
        </w:pPr>
        <w:r>
          <w:t>2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3A4297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BD83DDC" w14:textId="77777777" w:rsidR="002A0269" w:rsidRDefault="002A0269" w:rsidP="00B844FE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C6540" w14:textId="508CF679" w:rsidR="002A0269" w:rsidRDefault="000833F6" w:rsidP="00DF199D">
        <w:pPr>
          <w:pStyle w:val="Footer"/>
          <w:jc w:val="center"/>
        </w:pPr>
        <w:r>
          <w:t>1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98AA" w14:textId="47510DFB" w:rsidR="000833F6" w:rsidRDefault="006130C0">
    <w:pPr>
      <w:pStyle w:val="Footer"/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296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6192A" w14:textId="22CEDA56" w:rsidR="000833F6" w:rsidRDefault="001D583D" w:rsidP="00DF199D">
        <w:pPr>
          <w:pStyle w:val="Footer"/>
          <w:jc w:val="center"/>
        </w:pPr>
        <w:r>
          <w:t>3</w:t>
        </w:r>
      </w:p>
    </w:sdtContent>
  </w:sdt>
  <w:p w14:paraId="660655B5" w14:textId="77777777" w:rsidR="001D583D" w:rsidRDefault="001D583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81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777DF" w14:textId="0129B15E" w:rsidR="000833F6" w:rsidRDefault="001D583D" w:rsidP="00DF199D">
        <w:pPr>
          <w:pStyle w:val="Footer"/>
          <w:jc w:val="center"/>
        </w:pPr>
        <w: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310D" w14:textId="77777777" w:rsidR="00970624" w:rsidRPr="00B844FE" w:rsidRDefault="00970624" w:rsidP="00B844FE">
      <w:r>
        <w:separator/>
      </w:r>
    </w:p>
  </w:footnote>
  <w:footnote w:type="continuationSeparator" w:id="0">
    <w:p w14:paraId="3D62B89A" w14:textId="77777777" w:rsidR="00970624" w:rsidRPr="00B844FE" w:rsidRDefault="009706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E70D" w14:textId="4570F5B8" w:rsidR="009B17B5" w:rsidRPr="001D583D" w:rsidRDefault="001D583D" w:rsidP="001D583D">
    <w:pPr>
      <w:pStyle w:val="Header"/>
    </w:pPr>
    <w:r w:rsidRPr="00686E9A">
      <w:t>Intr</w:t>
    </w:r>
    <w:r>
      <w:t xml:space="preserve"> HB</w:t>
    </w:r>
    <w:r w:rsidRPr="00686E9A">
      <w:t xml:space="preserve"> </w:t>
    </w:r>
    <w:sdt>
      <w:sdtPr>
        <w:tag w:val="BNumWH"/>
        <w:id w:val="400332631"/>
        <w:showingPlcHdr/>
        <w:text/>
      </w:sdtPr>
      <w:sdtEndPr/>
      <w:sdtContent/>
    </w:sdt>
    <w:r w:rsidRPr="00686E9A">
      <w:t xml:space="preserve"> </w:t>
    </w:r>
    <w:r w:rsidRPr="00686E9A">
      <w:ptab w:relativeTo="margin" w:alignment="center" w:leader="none"/>
    </w:r>
    <w:r w:rsidRPr="00686E9A">
      <w:tab/>
    </w:r>
    <w:sdt>
      <w:sdtPr>
        <w:alias w:val="CBD Number"/>
        <w:tag w:val="CBD Number"/>
        <w:id w:val="1208600379"/>
        <w:text/>
      </w:sdtPr>
      <w:sdtEndPr/>
      <w:sdtContent>
        <w:r>
          <w:t>2026R3955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CBA4E" w14:textId="77777777" w:rsidR="002A0269" w:rsidRPr="00B844FE" w:rsidRDefault="000C06F7">
    <w:pPr>
      <w:pStyle w:val="Header"/>
    </w:pPr>
    <w:sdt>
      <w:sdtPr>
        <w:id w:val="-684364211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3F8FAA409E54C0A9AFE819BD655CA6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48F3" w14:textId="400CEB2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765D1E">
      <w:rPr>
        <w:sz w:val="22"/>
        <w:szCs w:val="22"/>
      </w:rPr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65D1E">
          <w:rPr>
            <w:sz w:val="22"/>
            <w:szCs w:val="22"/>
          </w:rPr>
          <w:t>2026R3955</w:t>
        </w:r>
      </w:sdtContent>
    </w:sdt>
  </w:p>
  <w:p w14:paraId="7DBD88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E08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02"/>
    <w:rsid w:val="0000526A"/>
    <w:rsid w:val="00017987"/>
    <w:rsid w:val="000432B9"/>
    <w:rsid w:val="000573A9"/>
    <w:rsid w:val="000663C3"/>
    <w:rsid w:val="00066CC5"/>
    <w:rsid w:val="00076A75"/>
    <w:rsid w:val="000833F6"/>
    <w:rsid w:val="00085D22"/>
    <w:rsid w:val="00093AB0"/>
    <w:rsid w:val="000B3273"/>
    <w:rsid w:val="000C06F7"/>
    <w:rsid w:val="000C4467"/>
    <w:rsid w:val="000C5C77"/>
    <w:rsid w:val="000D4E0E"/>
    <w:rsid w:val="000E3912"/>
    <w:rsid w:val="0010070F"/>
    <w:rsid w:val="00124259"/>
    <w:rsid w:val="001316FA"/>
    <w:rsid w:val="00132188"/>
    <w:rsid w:val="00136198"/>
    <w:rsid w:val="0014142B"/>
    <w:rsid w:val="0015112E"/>
    <w:rsid w:val="00154C0D"/>
    <w:rsid w:val="001552E7"/>
    <w:rsid w:val="001566B4"/>
    <w:rsid w:val="001615BE"/>
    <w:rsid w:val="00181ECB"/>
    <w:rsid w:val="00183882"/>
    <w:rsid w:val="00196078"/>
    <w:rsid w:val="001A66B7"/>
    <w:rsid w:val="001C279E"/>
    <w:rsid w:val="001D459E"/>
    <w:rsid w:val="001D583D"/>
    <w:rsid w:val="001E6A52"/>
    <w:rsid w:val="001F2397"/>
    <w:rsid w:val="00211F02"/>
    <w:rsid w:val="0021582F"/>
    <w:rsid w:val="002213DA"/>
    <w:rsid w:val="0022348D"/>
    <w:rsid w:val="00237341"/>
    <w:rsid w:val="0025039E"/>
    <w:rsid w:val="0027011C"/>
    <w:rsid w:val="00274200"/>
    <w:rsid w:val="00275740"/>
    <w:rsid w:val="002769A9"/>
    <w:rsid w:val="00293044"/>
    <w:rsid w:val="002A0269"/>
    <w:rsid w:val="00303684"/>
    <w:rsid w:val="0030534F"/>
    <w:rsid w:val="003143F5"/>
    <w:rsid w:val="00314854"/>
    <w:rsid w:val="00316CF0"/>
    <w:rsid w:val="0033467C"/>
    <w:rsid w:val="00340558"/>
    <w:rsid w:val="003415FE"/>
    <w:rsid w:val="003421CD"/>
    <w:rsid w:val="003532D9"/>
    <w:rsid w:val="003613CA"/>
    <w:rsid w:val="0037011C"/>
    <w:rsid w:val="0037661A"/>
    <w:rsid w:val="00394191"/>
    <w:rsid w:val="003B79FF"/>
    <w:rsid w:val="003C51CD"/>
    <w:rsid w:val="003C6034"/>
    <w:rsid w:val="00400B5C"/>
    <w:rsid w:val="00427EAE"/>
    <w:rsid w:val="00432A29"/>
    <w:rsid w:val="004368E0"/>
    <w:rsid w:val="00462B40"/>
    <w:rsid w:val="00483CA8"/>
    <w:rsid w:val="004C13DD"/>
    <w:rsid w:val="004D3ABE"/>
    <w:rsid w:val="004E3441"/>
    <w:rsid w:val="00500579"/>
    <w:rsid w:val="0051507C"/>
    <w:rsid w:val="00523CDC"/>
    <w:rsid w:val="00562098"/>
    <w:rsid w:val="00565F9F"/>
    <w:rsid w:val="005902A6"/>
    <w:rsid w:val="005908BA"/>
    <w:rsid w:val="005A5366"/>
    <w:rsid w:val="005A5C6F"/>
    <w:rsid w:val="005C7270"/>
    <w:rsid w:val="005D20F8"/>
    <w:rsid w:val="005D3869"/>
    <w:rsid w:val="005D3BC4"/>
    <w:rsid w:val="005D5F3F"/>
    <w:rsid w:val="005E7B1F"/>
    <w:rsid w:val="0060597E"/>
    <w:rsid w:val="00610F4E"/>
    <w:rsid w:val="006130C0"/>
    <w:rsid w:val="006279C4"/>
    <w:rsid w:val="006369EB"/>
    <w:rsid w:val="00637E73"/>
    <w:rsid w:val="00641699"/>
    <w:rsid w:val="0065364A"/>
    <w:rsid w:val="00663E57"/>
    <w:rsid w:val="006644C1"/>
    <w:rsid w:val="0066712C"/>
    <w:rsid w:val="006865E9"/>
    <w:rsid w:val="00686E9A"/>
    <w:rsid w:val="00690D8B"/>
    <w:rsid w:val="00691F3E"/>
    <w:rsid w:val="00694BFB"/>
    <w:rsid w:val="006A106B"/>
    <w:rsid w:val="006A1E1B"/>
    <w:rsid w:val="006C1CBD"/>
    <w:rsid w:val="006C4AC4"/>
    <w:rsid w:val="006C523D"/>
    <w:rsid w:val="006C634D"/>
    <w:rsid w:val="006D02D4"/>
    <w:rsid w:val="006D4036"/>
    <w:rsid w:val="006D5034"/>
    <w:rsid w:val="006E2C9A"/>
    <w:rsid w:val="006E49E1"/>
    <w:rsid w:val="006E6FD4"/>
    <w:rsid w:val="006F11C1"/>
    <w:rsid w:val="006F4DB9"/>
    <w:rsid w:val="006F673F"/>
    <w:rsid w:val="0070724D"/>
    <w:rsid w:val="00717B0B"/>
    <w:rsid w:val="00722C46"/>
    <w:rsid w:val="0074391E"/>
    <w:rsid w:val="00744BE5"/>
    <w:rsid w:val="00765D1E"/>
    <w:rsid w:val="0078186C"/>
    <w:rsid w:val="00796442"/>
    <w:rsid w:val="007A162C"/>
    <w:rsid w:val="007A41E4"/>
    <w:rsid w:val="007A5259"/>
    <w:rsid w:val="007A7081"/>
    <w:rsid w:val="007C33FE"/>
    <w:rsid w:val="007D266A"/>
    <w:rsid w:val="007E2BEA"/>
    <w:rsid w:val="007E40C7"/>
    <w:rsid w:val="007F1CF5"/>
    <w:rsid w:val="007F439B"/>
    <w:rsid w:val="00811091"/>
    <w:rsid w:val="008157EC"/>
    <w:rsid w:val="00834EDE"/>
    <w:rsid w:val="008466A4"/>
    <w:rsid w:val="00847708"/>
    <w:rsid w:val="00865640"/>
    <w:rsid w:val="00870A77"/>
    <w:rsid w:val="008736AA"/>
    <w:rsid w:val="008D275D"/>
    <w:rsid w:val="00907F2C"/>
    <w:rsid w:val="00917045"/>
    <w:rsid w:val="009459F3"/>
    <w:rsid w:val="00946186"/>
    <w:rsid w:val="00970624"/>
    <w:rsid w:val="009719A5"/>
    <w:rsid w:val="009741F8"/>
    <w:rsid w:val="00974925"/>
    <w:rsid w:val="00980327"/>
    <w:rsid w:val="00985421"/>
    <w:rsid w:val="00986478"/>
    <w:rsid w:val="00991370"/>
    <w:rsid w:val="009B17B5"/>
    <w:rsid w:val="009B5557"/>
    <w:rsid w:val="009D2B6E"/>
    <w:rsid w:val="009D43C8"/>
    <w:rsid w:val="009F1067"/>
    <w:rsid w:val="00A068BD"/>
    <w:rsid w:val="00A216E7"/>
    <w:rsid w:val="00A31E01"/>
    <w:rsid w:val="00A527AD"/>
    <w:rsid w:val="00A70D9B"/>
    <w:rsid w:val="00A718CF"/>
    <w:rsid w:val="00A96FEE"/>
    <w:rsid w:val="00AA069B"/>
    <w:rsid w:val="00AA1F5F"/>
    <w:rsid w:val="00AB0027"/>
    <w:rsid w:val="00AB31EA"/>
    <w:rsid w:val="00AB3C86"/>
    <w:rsid w:val="00AD14D6"/>
    <w:rsid w:val="00AE04B8"/>
    <w:rsid w:val="00AE48A0"/>
    <w:rsid w:val="00AE5B3A"/>
    <w:rsid w:val="00AE61BE"/>
    <w:rsid w:val="00B11114"/>
    <w:rsid w:val="00B14F66"/>
    <w:rsid w:val="00B16F25"/>
    <w:rsid w:val="00B24422"/>
    <w:rsid w:val="00B26328"/>
    <w:rsid w:val="00B31C4B"/>
    <w:rsid w:val="00B66B81"/>
    <w:rsid w:val="00B71E6F"/>
    <w:rsid w:val="00B748FB"/>
    <w:rsid w:val="00B80C20"/>
    <w:rsid w:val="00B844FE"/>
    <w:rsid w:val="00B86B4F"/>
    <w:rsid w:val="00B943FF"/>
    <w:rsid w:val="00BA1F84"/>
    <w:rsid w:val="00BA626D"/>
    <w:rsid w:val="00BC176A"/>
    <w:rsid w:val="00BC562B"/>
    <w:rsid w:val="00BC6E85"/>
    <w:rsid w:val="00BC728B"/>
    <w:rsid w:val="00BD669D"/>
    <w:rsid w:val="00BD6EE6"/>
    <w:rsid w:val="00BE6C0E"/>
    <w:rsid w:val="00C14138"/>
    <w:rsid w:val="00C33014"/>
    <w:rsid w:val="00C33434"/>
    <w:rsid w:val="00C34869"/>
    <w:rsid w:val="00C42EB6"/>
    <w:rsid w:val="00C50905"/>
    <w:rsid w:val="00C62327"/>
    <w:rsid w:val="00C64420"/>
    <w:rsid w:val="00C66D46"/>
    <w:rsid w:val="00C73882"/>
    <w:rsid w:val="00C85096"/>
    <w:rsid w:val="00C860E6"/>
    <w:rsid w:val="00C95665"/>
    <w:rsid w:val="00CB0A30"/>
    <w:rsid w:val="00CB20EF"/>
    <w:rsid w:val="00CC1F3B"/>
    <w:rsid w:val="00CD12CB"/>
    <w:rsid w:val="00CD36CF"/>
    <w:rsid w:val="00CF0481"/>
    <w:rsid w:val="00CF1DCA"/>
    <w:rsid w:val="00D07207"/>
    <w:rsid w:val="00D115DD"/>
    <w:rsid w:val="00D11C89"/>
    <w:rsid w:val="00D579FC"/>
    <w:rsid w:val="00D64845"/>
    <w:rsid w:val="00D77E75"/>
    <w:rsid w:val="00D80A7F"/>
    <w:rsid w:val="00D81C16"/>
    <w:rsid w:val="00D84961"/>
    <w:rsid w:val="00DA43EE"/>
    <w:rsid w:val="00DE2555"/>
    <w:rsid w:val="00DE4840"/>
    <w:rsid w:val="00DE526B"/>
    <w:rsid w:val="00DF199D"/>
    <w:rsid w:val="00E01542"/>
    <w:rsid w:val="00E07E99"/>
    <w:rsid w:val="00E10AE2"/>
    <w:rsid w:val="00E11E32"/>
    <w:rsid w:val="00E365F1"/>
    <w:rsid w:val="00E53A6C"/>
    <w:rsid w:val="00E612E6"/>
    <w:rsid w:val="00E62F48"/>
    <w:rsid w:val="00E65D72"/>
    <w:rsid w:val="00E703AD"/>
    <w:rsid w:val="00E831B3"/>
    <w:rsid w:val="00E95FBC"/>
    <w:rsid w:val="00EC5E63"/>
    <w:rsid w:val="00ED3FBC"/>
    <w:rsid w:val="00EE0481"/>
    <w:rsid w:val="00EE6FF8"/>
    <w:rsid w:val="00EE70CB"/>
    <w:rsid w:val="00EF28FB"/>
    <w:rsid w:val="00F06CC1"/>
    <w:rsid w:val="00F126B9"/>
    <w:rsid w:val="00F15B6D"/>
    <w:rsid w:val="00F256D1"/>
    <w:rsid w:val="00F301A3"/>
    <w:rsid w:val="00F41CA2"/>
    <w:rsid w:val="00F433BC"/>
    <w:rsid w:val="00F443C0"/>
    <w:rsid w:val="00F62EFB"/>
    <w:rsid w:val="00F80270"/>
    <w:rsid w:val="00F939A4"/>
    <w:rsid w:val="00F96CEF"/>
    <w:rsid w:val="00FA7B09"/>
    <w:rsid w:val="00FD5B51"/>
    <w:rsid w:val="00FE067E"/>
    <w:rsid w:val="00FE208F"/>
    <w:rsid w:val="00FF1ACA"/>
    <w:rsid w:val="00FF7B48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2D5F2"/>
  <w15:chartTrackingRefBased/>
  <w15:docId w15:val="{C7885977-8730-4816-9B0C-DDBDD8CB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s522f6215">
    <w:name w:val="cs522f6215"/>
    <w:basedOn w:val="DefaultParagraphFont"/>
    <w:rsid w:val="000833F6"/>
  </w:style>
  <w:style w:type="character" w:customStyle="1" w:styleId="codelink">
    <w:name w:val="codelink"/>
    <w:basedOn w:val="DefaultParagraphFont"/>
    <w:rsid w:val="000833F6"/>
  </w:style>
  <w:style w:type="character" w:customStyle="1" w:styleId="SectionBodyChar">
    <w:name w:val="Section Body Char"/>
    <w:link w:val="SectionBody"/>
    <w:rsid w:val="000833F6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3FF289D8745D0B422DA7E1347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CE69-43E5-46E9-994D-35A6FD536139}"/>
      </w:docPartPr>
      <w:docPartBody>
        <w:p w:rsidR="00554E17" w:rsidRDefault="00554E17">
          <w:pPr>
            <w:pStyle w:val="2383FF289D8745D0B422DA7E134758B8"/>
          </w:pPr>
          <w:r w:rsidRPr="00B844FE">
            <w:t>Prefix Text</w:t>
          </w:r>
        </w:p>
      </w:docPartBody>
    </w:docPart>
    <w:docPart>
      <w:docPartPr>
        <w:name w:val="43F8FAA409E54C0A9AFE819BD655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299CF-A24C-4606-8392-557B0CF9ABC9}"/>
      </w:docPartPr>
      <w:docPartBody>
        <w:p w:rsidR="00554E17" w:rsidRDefault="00554E17">
          <w:pPr>
            <w:pStyle w:val="43F8FAA409E54C0A9AFE819BD655CA6D"/>
          </w:pPr>
          <w:r w:rsidRPr="00B844FE">
            <w:t>[Type here]</w:t>
          </w:r>
        </w:p>
      </w:docPartBody>
    </w:docPart>
    <w:docPart>
      <w:docPartPr>
        <w:name w:val="FB683A8914A64B68ABABDA94CE00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E011-AC5D-44D0-9FF5-7A90254639DF}"/>
      </w:docPartPr>
      <w:docPartBody>
        <w:p w:rsidR="00554E17" w:rsidRDefault="00554E17">
          <w:pPr>
            <w:pStyle w:val="FB683A8914A64B68ABABDA94CE0066B9"/>
          </w:pPr>
          <w:r w:rsidRPr="00B844FE">
            <w:t>Number</w:t>
          </w:r>
        </w:p>
      </w:docPartBody>
    </w:docPart>
    <w:docPart>
      <w:docPartPr>
        <w:name w:val="EFB9F0E9C333482CA95835E2926BF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9A15-5A5C-47A2-AA2F-346B574B8D98}"/>
      </w:docPartPr>
      <w:docPartBody>
        <w:p w:rsidR="00554E17" w:rsidRDefault="00554E17">
          <w:pPr>
            <w:pStyle w:val="EFB9F0E9C333482CA95835E2926BFF41"/>
          </w:pPr>
          <w:r w:rsidRPr="00B844FE">
            <w:t>Enter Sponsors Here</w:t>
          </w:r>
        </w:p>
      </w:docPartBody>
    </w:docPart>
    <w:docPart>
      <w:docPartPr>
        <w:name w:val="93732D240D6C48BC956F6DFCEB5D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9174-32A3-4C5A-976D-B8DE7483C9A4}"/>
      </w:docPartPr>
      <w:docPartBody>
        <w:p w:rsidR="00554E17" w:rsidRDefault="00554E17">
          <w:pPr>
            <w:pStyle w:val="93732D240D6C48BC956F6DFCEB5D369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0A"/>
    <w:rsid w:val="00181ECB"/>
    <w:rsid w:val="00196078"/>
    <w:rsid w:val="00340558"/>
    <w:rsid w:val="003613CA"/>
    <w:rsid w:val="00523CDC"/>
    <w:rsid w:val="00554E17"/>
    <w:rsid w:val="00641699"/>
    <w:rsid w:val="006A1E1B"/>
    <w:rsid w:val="006E6FD4"/>
    <w:rsid w:val="0078186C"/>
    <w:rsid w:val="007C33FE"/>
    <w:rsid w:val="008357B0"/>
    <w:rsid w:val="00AB0027"/>
    <w:rsid w:val="00BC6E85"/>
    <w:rsid w:val="00C66D46"/>
    <w:rsid w:val="00DB4F0A"/>
    <w:rsid w:val="00E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83FF289D8745D0B422DA7E134758B8">
    <w:name w:val="2383FF289D8745D0B422DA7E134758B8"/>
  </w:style>
  <w:style w:type="paragraph" w:customStyle="1" w:styleId="43F8FAA409E54C0A9AFE819BD655CA6D">
    <w:name w:val="43F8FAA409E54C0A9AFE819BD655CA6D"/>
  </w:style>
  <w:style w:type="paragraph" w:customStyle="1" w:styleId="FB683A8914A64B68ABABDA94CE0066B9">
    <w:name w:val="FB683A8914A64B68ABABDA94CE0066B9"/>
  </w:style>
  <w:style w:type="paragraph" w:customStyle="1" w:styleId="EFB9F0E9C333482CA95835E2926BFF41">
    <w:name w:val="EFB9F0E9C333482CA95835E2926BFF4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732D240D6C48BC956F6DFCEB5D3696">
    <w:name w:val="93732D240D6C48BC956F6DFCEB5D3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2026-02-12T20:10:00Z</cp:lastPrinted>
  <dcterms:created xsi:type="dcterms:W3CDTF">2026-02-15T18:18:00Z</dcterms:created>
  <dcterms:modified xsi:type="dcterms:W3CDTF">2026-02-15T18:18:00Z</dcterms:modified>
</cp:coreProperties>
</file>