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FE6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8B840B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F967667" w14:textId="77777777" w:rsidR="00CD36CF" w:rsidRDefault="003D4E48" w:rsidP="00CC1F3B">
      <w:pPr>
        <w:pStyle w:val="TitlePageBillPrefix"/>
      </w:pPr>
      <w:sdt>
        <w:sdtPr>
          <w:tag w:val="IntroDate"/>
          <w:id w:val="-1236936958"/>
          <w:placeholder>
            <w:docPart w:val="01DC7AD5CA40463A9DA3F6B7FF7B22C2"/>
          </w:placeholder>
          <w:text/>
        </w:sdtPr>
        <w:sdtEndPr/>
        <w:sdtContent>
          <w:r w:rsidR="00AE48A0">
            <w:t>Introduced</w:t>
          </w:r>
        </w:sdtContent>
      </w:sdt>
    </w:p>
    <w:p w14:paraId="7A493EC8" w14:textId="7B9CBFD8" w:rsidR="00CD36CF" w:rsidRDefault="003D4E4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485AC4BF7414B038B4ADD6554C2E6B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76F2988CA1B4BF7848129A86F5EA11F"/>
          </w:placeholder>
          <w:text/>
        </w:sdtPr>
        <w:sdtEndPr/>
        <w:sdtContent>
          <w:r>
            <w:t>5603</w:t>
          </w:r>
        </w:sdtContent>
      </w:sdt>
    </w:p>
    <w:p w14:paraId="66FA781D" w14:textId="33D4CD5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3F4769592AE4BB1995CCB6126406B9D"/>
          </w:placeholder>
          <w:text w:multiLine="1"/>
        </w:sdtPr>
        <w:sdtEndPr/>
        <w:sdtContent>
          <w:r w:rsidR="00175DE2">
            <w:t>Delegate</w:t>
          </w:r>
          <w:r w:rsidR="001E477F">
            <w:t>s</w:t>
          </w:r>
          <w:r w:rsidR="00175DE2">
            <w:t xml:space="preserve"> Bridges</w:t>
          </w:r>
          <w:r w:rsidR="001E477F">
            <w:t>, Dean, Clark, Vance, Dillon, and Foggin</w:t>
          </w:r>
        </w:sdtContent>
      </w:sdt>
    </w:p>
    <w:p w14:paraId="31DEDB4F" w14:textId="7E8B169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F27E3F2DEFD4A3F87443CE9B9D71303"/>
          </w:placeholder>
          <w:text w:multiLine="1"/>
        </w:sdtPr>
        <w:sdtEndPr/>
        <w:sdtContent>
          <w:r w:rsidR="003D4E48">
            <w:t>Introduced February 16, 2026; referred to the Committee on Government Organization</w:t>
          </w:r>
        </w:sdtContent>
      </w:sdt>
      <w:r>
        <w:t>]</w:t>
      </w:r>
    </w:p>
    <w:p w14:paraId="4D903952" w14:textId="7B45F36F" w:rsidR="00303684" w:rsidRDefault="0000526A" w:rsidP="00CC1F3B">
      <w:pPr>
        <w:pStyle w:val="TitleSection"/>
      </w:pPr>
      <w:r>
        <w:lastRenderedPageBreak/>
        <w:t>A BILL</w:t>
      </w:r>
      <w:r w:rsidR="00175DE2">
        <w:t xml:space="preserve"> to amend the Code of West Virginia, 1931, as amended, </w:t>
      </w:r>
      <w:r w:rsidR="001A5AD4">
        <w:t>by adding a new section, designated</w:t>
      </w:r>
      <w:bookmarkStart w:id="0" w:name="_Hlk221467542"/>
      <w:r w:rsidR="001A5AD4">
        <w:t xml:space="preserve"> </w:t>
      </w:r>
      <w:bookmarkStart w:id="1" w:name="_Hlk221467339"/>
      <w:r w:rsidR="001A5AD4">
        <w:rPr>
          <w:rFonts w:cs="Arial"/>
        </w:rPr>
        <w:t>§</w:t>
      </w:r>
      <w:r w:rsidR="001A5AD4">
        <w:t>8-</w:t>
      </w:r>
      <w:r w:rsidR="003557AE">
        <w:t>40</w:t>
      </w:r>
      <w:r w:rsidR="001A5AD4">
        <w:t>-</w:t>
      </w:r>
      <w:bookmarkEnd w:id="1"/>
      <w:r w:rsidR="003557AE">
        <w:t>1</w:t>
      </w:r>
      <w:r w:rsidR="001A5AD4">
        <w:t xml:space="preserve">, </w:t>
      </w:r>
      <w:r w:rsidR="001A5AD4">
        <w:rPr>
          <w:rFonts w:cs="Arial"/>
        </w:rPr>
        <w:t>§</w:t>
      </w:r>
      <w:r w:rsidR="001A5AD4">
        <w:t>8-</w:t>
      </w:r>
      <w:r w:rsidR="003557AE">
        <w:t>40</w:t>
      </w:r>
      <w:r w:rsidR="001A5AD4">
        <w:t>-</w:t>
      </w:r>
      <w:r w:rsidR="003557AE">
        <w:t xml:space="preserve">2, </w:t>
      </w:r>
      <w:bookmarkEnd w:id="0"/>
      <w:r w:rsidR="003557AE">
        <w:rPr>
          <w:rFonts w:cs="Arial"/>
        </w:rPr>
        <w:t>§</w:t>
      </w:r>
      <w:r w:rsidR="003557AE">
        <w:t xml:space="preserve">8-40-3, </w:t>
      </w:r>
      <w:bookmarkStart w:id="2" w:name="_Hlk221467561"/>
      <w:r w:rsidR="003557AE">
        <w:rPr>
          <w:rFonts w:cs="Arial"/>
        </w:rPr>
        <w:t>§</w:t>
      </w:r>
      <w:r w:rsidR="003557AE">
        <w:t>8-40-</w:t>
      </w:r>
      <w:r w:rsidR="00C04357">
        <w:t>4</w:t>
      </w:r>
      <w:bookmarkEnd w:id="2"/>
      <w:r w:rsidR="003557AE">
        <w:t>,</w:t>
      </w:r>
      <w:r w:rsidR="00C04357">
        <w:t xml:space="preserve"> </w:t>
      </w:r>
      <w:bookmarkStart w:id="3" w:name="_Hlk221467682"/>
      <w:r w:rsidR="00C04357">
        <w:rPr>
          <w:rFonts w:cs="Arial"/>
        </w:rPr>
        <w:t>§</w:t>
      </w:r>
      <w:r w:rsidR="00C04357">
        <w:t>8-40-5</w:t>
      </w:r>
      <w:bookmarkEnd w:id="3"/>
      <w:r w:rsidR="00C04357">
        <w:t xml:space="preserve">, </w:t>
      </w:r>
      <w:r w:rsidR="007A7C6F">
        <w:t xml:space="preserve">and </w:t>
      </w:r>
      <w:r w:rsidR="007A7C6F">
        <w:rPr>
          <w:rFonts w:cs="Arial"/>
        </w:rPr>
        <w:t>§</w:t>
      </w:r>
      <w:r w:rsidR="007A7C6F">
        <w:t>8-40-6, relating to</w:t>
      </w:r>
      <w:r w:rsidR="00DB758E">
        <w:t xml:space="preserve"> out-of-state</w:t>
      </w:r>
      <w:r w:rsidR="000C4B60">
        <w:t xml:space="preserve"> dilapidated property accountability act, establishing purpose, defining terms</w:t>
      </w:r>
      <w:r w:rsidR="00633EB2">
        <w:t xml:space="preserve">; requiring registration </w:t>
      </w:r>
      <w:r w:rsidR="00A82EC9">
        <w:t xml:space="preserve">and designation of agent; </w:t>
      </w:r>
      <w:r w:rsidR="00F64670">
        <w:t xml:space="preserve">requiring notice of </w:t>
      </w:r>
      <w:r w:rsidR="00770630">
        <w:t xml:space="preserve">violations; </w:t>
      </w:r>
      <w:r w:rsidR="008B7B27">
        <w:t xml:space="preserve">providing landowner notice of and duty to remedy </w:t>
      </w:r>
      <w:r w:rsidR="008B64C9">
        <w:t xml:space="preserve">violation; and </w:t>
      </w:r>
      <w:r w:rsidR="00A82EC9">
        <w:t>establishing civil penalties</w:t>
      </w:r>
      <w:r w:rsidR="008B64C9">
        <w:t>.</w:t>
      </w:r>
      <w:r w:rsidR="007A7C6F">
        <w:t xml:space="preserve"> </w:t>
      </w:r>
    </w:p>
    <w:p w14:paraId="30F3CD8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420FD4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2B4AB2" w14:textId="04F16B0F" w:rsidR="001907D4" w:rsidRPr="00633EB2" w:rsidRDefault="00503E6B" w:rsidP="001907D4">
      <w:pPr>
        <w:pStyle w:val="ArticleHeading"/>
        <w:rPr>
          <w:u w:val="single"/>
        </w:rPr>
      </w:pPr>
      <w:r w:rsidRPr="00633EB2">
        <w:rPr>
          <w:u w:val="single"/>
        </w:rPr>
        <w:t xml:space="preserve">Article </w:t>
      </w:r>
      <w:r w:rsidR="007A7C6F" w:rsidRPr="00633EB2">
        <w:rPr>
          <w:u w:val="single"/>
        </w:rPr>
        <w:t xml:space="preserve">40. </w:t>
      </w:r>
      <w:r w:rsidR="001907D4" w:rsidRPr="00633EB2">
        <w:rPr>
          <w:u w:val="single"/>
        </w:rPr>
        <w:t>Out-of-State Dilapidated Property Accountability Act</w:t>
      </w:r>
      <w:r w:rsidR="007A7C6F" w:rsidRPr="00633EB2">
        <w:rPr>
          <w:u w:val="single"/>
        </w:rPr>
        <w:t>.</w:t>
      </w:r>
    </w:p>
    <w:p w14:paraId="1E4416F2" w14:textId="7DBA1029" w:rsidR="001907D4" w:rsidRPr="00633EB2" w:rsidRDefault="001907D4" w:rsidP="001907D4">
      <w:pPr>
        <w:pStyle w:val="SectionHeading"/>
        <w:rPr>
          <w:u w:val="single"/>
        </w:rPr>
      </w:pPr>
      <w:r w:rsidRPr="00633EB2">
        <w:rPr>
          <w:u w:val="single"/>
        </w:rPr>
        <w:t>§8-</w:t>
      </w:r>
      <w:r w:rsidR="00F073D9" w:rsidRPr="00633EB2">
        <w:rPr>
          <w:u w:val="single"/>
        </w:rPr>
        <w:t>40</w:t>
      </w:r>
      <w:r w:rsidRPr="00633EB2">
        <w:rPr>
          <w:u w:val="single"/>
        </w:rPr>
        <w:t>-</w:t>
      </w:r>
      <w:r w:rsidR="00F073D9" w:rsidRPr="00633EB2">
        <w:rPr>
          <w:u w:val="single"/>
        </w:rPr>
        <w:t>1</w:t>
      </w:r>
      <w:r w:rsidRPr="00633EB2">
        <w:rPr>
          <w:u w:val="single"/>
        </w:rPr>
        <w:t>. Purpose.</w:t>
      </w:r>
    </w:p>
    <w:p w14:paraId="3217B0F1" w14:textId="77777777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The Legislature finds that abandoned and dilapidated properties owned by out-of-state landowners create public safety hazards, reduce property values, and burden local governments. The purpose of this section is to ensure accountability, timely remediation, and fair cost recovery.</w:t>
      </w:r>
    </w:p>
    <w:p w14:paraId="3C52BA4A" w14:textId="0B5040D5" w:rsidR="001907D4" w:rsidRPr="00633EB2" w:rsidRDefault="001907D4" w:rsidP="001907D4">
      <w:pPr>
        <w:pStyle w:val="SectionHeading"/>
        <w:rPr>
          <w:u w:val="single"/>
        </w:rPr>
        <w:sectPr w:rsidR="001907D4" w:rsidRPr="00633EB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33EB2">
        <w:rPr>
          <w:u w:val="single"/>
        </w:rPr>
        <w:t>§8-</w:t>
      </w:r>
      <w:r w:rsidR="00F073D9" w:rsidRPr="00633EB2">
        <w:rPr>
          <w:u w:val="single"/>
        </w:rPr>
        <w:t>40</w:t>
      </w:r>
      <w:r w:rsidRPr="00633EB2">
        <w:rPr>
          <w:u w:val="single"/>
        </w:rPr>
        <w:t>-</w:t>
      </w:r>
      <w:r w:rsidR="00F073D9" w:rsidRPr="00633EB2">
        <w:rPr>
          <w:u w:val="single"/>
        </w:rPr>
        <w:t>2</w:t>
      </w:r>
      <w:r w:rsidRPr="00633EB2">
        <w:rPr>
          <w:u w:val="single"/>
        </w:rPr>
        <w:t>. Definitions.</w:t>
      </w:r>
    </w:p>
    <w:p w14:paraId="7FDEA6FC" w14:textId="2576016E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For purposes of this section:</w:t>
      </w:r>
    </w:p>
    <w:p w14:paraId="22C308EA" w14:textId="69E9B506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 xml:space="preserve">(1) </w:t>
      </w:r>
      <w:r w:rsidR="005114E4">
        <w:rPr>
          <w:u w:val="single"/>
        </w:rPr>
        <w:t>"</w:t>
      </w:r>
      <w:r w:rsidRPr="00633EB2">
        <w:rPr>
          <w:u w:val="single"/>
        </w:rPr>
        <w:t>Out-of-state landowner</w:t>
      </w:r>
      <w:r w:rsidR="005114E4">
        <w:rPr>
          <w:u w:val="single"/>
        </w:rPr>
        <w:t>"</w:t>
      </w:r>
      <w:r w:rsidRPr="00633EB2">
        <w:rPr>
          <w:u w:val="single"/>
        </w:rPr>
        <w:t xml:space="preserve"> means any individual or entity that owns real property within West Virginia and whose primary residence or principal place of business is located outside the state.</w:t>
      </w:r>
    </w:p>
    <w:p w14:paraId="55B15F27" w14:textId="347AF3D1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 xml:space="preserve">(2) </w:t>
      </w:r>
      <w:r w:rsidR="005114E4">
        <w:rPr>
          <w:u w:val="single"/>
        </w:rPr>
        <w:t>"</w:t>
      </w:r>
      <w:r w:rsidRPr="00633EB2">
        <w:rPr>
          <w:u w:val="single"/>
        </w:rPr>
        <w:t>Dilapidated property</w:t>
      </w:r>
      <w:r w:rsidR="005114E4">
        <w:rPr>
          <w:u w:val="single"/>
        </w:rPr>
        <w:t>"</w:t>
      </w:r>
      <w:r w:rsidRPr="00633EB2">
        <w:rPr>
          <w:u w:val="single"/>
        </w:rPr>
        <w:t xml:space="preserve"> means any structure</w:t>
      </w:r>
      <w:r w:rsidR="001E477F">
        <w:rPr>
          <w:u w:val="single"/>
        </w:rPr>
        <w:t>, pavement</w:t>
      </w:r>
      <w:r w:rsidRPr="00633EB2">
        <w:rPr>
          <w:u w:val="single"/>
        </w:rPr>
        <w:t xml:space="preserve"> or parcel that:</w:t>
      </w:r>
    </w:p>
    <w:p w14:paraId="563CA1C8" w14:textId="3D1651A6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(A) Is unsafe, unfit for human habitation, or structurally unsound;</w:t>
      </w:r>
    </w:p>
    <w:p w14:paraId="6E8D9312" w14:textId="13A9FCF5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(B) Is in violation of local or state building, housing, or fire codes; or</w:t>
      </w:r>
    </w:p>
    <w:p w14:paraId="41BF3960" w14:textId="09623540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(C) Has been vacant and unsecured for a period exceeding twelve (12) consecutive months.</w:t>
      </w:r>
    </w:p>
    <w:p w14:paraId="54B48E0E" w14:textId="5CA4FE87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 xml:space="preserve">(3) </w:t>
      </w:r>
      <w:r w:rsidR="005114E4">
        <w:rPr>
          <w:u w:val="single"/>
        </w:rPr>
        <w:t>"</w:t>
      </w:r>
      <w:r w:rsidRPr="00633EB2">
        <w:rPr>
          <w:u w:val="single"/>
        </w:rPr>
        <w:t>Enforcing authority</w:t>
      </w:r>
      <w:r w:rsidR="005114E4">
        <w:rPr>
          <w:u w:val="single"/>
        </w:rPr>
        <w:t>"</w:t>
      </w:r>
      <w:r w:rsidRPr="00633EB2">
        <w:rPr>
          <w:u w:val="single"/>
        </w:rPr>
        <w:t xml:space="preserve"> means a municipality, county commission, or authorized code enforcement agency.</w:t>
      </w:r>
    </w:p>
    <w:p w14:paraId="7E297642" w14:textId="01EEC399" w:rsidR="001907D4" w:rsidRPr="00633EB2" w:rsidRDefault="001907D4" w:rsidP="001907D4">
      <w:pPr>
        <w:pStyle w:val="SectionHeading"/>
        <w:rPr>
          <w:u w:val="single"/>
        </w:rPr>
        <w:sectPr w:rsidR="001907D4" w:rsidRPr="00633EB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33EB2">
        <w:rPr>
          <w:u w:val="single"/>
        </w:rPr>
        <w:t>§8-</w:t>
      </w:r>
      <w:r w:rsidR="00F073D9" w:rsidRPr="00633EB2">
        <w:rPr>
          <w:u w:val="single"/>
        </w:rPr>
        <w:t>40</w:t>
      </w:r>
      <w:r w:rsidRPr="00633EB2">
        <w:rPr>
          <w:u w:val="single"/>
        </w:rPr>
        <w:t>-</w:t>
      </w:r>
      <w:r w:rsidR="00F073D9" w:rsidRPr="00633EB2">
        <w:rPr>
          <w:u w:val="single"/>
        </w:rPr>
        <w:t>3</w:t>
      </w:r>
      <w:r w:rsidRPr="00633EB2">
        <w:rPr>
          <w:u w:val="single"/>
        </w:rPr>
        <w:t>. Registration Requirement.</w:t>
      </w:r>
    </w:p>
    <w:p w14:paraId="3A68ED5F" w14:textId="75FF0114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(a) All out-of-state landowners shall register their ownership with the enforcing authority within sixty (60) days of acquiring property.</w:t>
      </w:r>
    </w:p>
    <w:p w14:paraId="208A761E" w14:textId="0EE08005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lastRenderedPageBreak/>
        <w:t>(b) Registration shall include:</w:t>
      </w:r>
    </w:p>
    <w:p w14:paraId="514CB9FF" w14:textId="105A8774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(1) A physical mailing address;</w:t>
      </w:r>
    </w:p>
    <w:p w14:paraId="1598800F" w14:textId="4511978D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(2) A designated in-state agent for service of process; and</w:t>
      </w:r>
    </w:p>
    <w:p w14:paraId="34A3EA4D" w14:textId="20AD5C9E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(3) A current telephone number and electronic mail address.</w:t>
      </w:r>
    </w:p>
    <w:p w14:paraId="0114A3E4" w14:textId="18758BCC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 xml:space="preserve">(c) Failure to register shall constitute a separate violation subject to fines under </w:t>
      </w:r>
      <w:r w:rsidR="007263CE">
        <w:rPr>
          <w:rFonts w:cs="Arial"/>
          <w:u w:val="single"/>
        </w:rPr>
        <w:t>§</w:t>
      </w:r>
      <w:r w:rsidR="007263CE">
        <w:rPr>
          <w:u w:val="single"/>
        </w:rPr>
        <w:t>8-40-6 of this code</w:t>
      </w:r>
      <w:r w:rsidRPr="00633EB2">
        <w:rPr>
          <w:u w:val="single"/>
        </w:rPr>
        <w:t>.</w:t>
      </w:r>
    </w:p>
    <w:p w14:paraId="3D696AC2" w14:textId="2C605FEB" w:rsidR="001907D4" w:rsidRPr="00633EB2" w:rsidRDefault="001907D4" w:rsidP="001907D4">
      <w:pPr>
        <w:pStyle w:val="SectionHeading"/>
        <w:rPr>
          <w:u w:val="single"/>
        </w:rPr>
        <w:sectPr w:rsidR="001907D4" w:rsidRPr="00633EB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33EB2">
        <w:rPr>
          <w:u w:val="single"/>
        </w:rPr>
        <w:t>§8-</w:t>
      </w:r>
      <w:r w:rsidR="003557AE" w:rsidRPr="00633EB2">
        <w:rPr>
          <w:u w:val="single"/>
        </w:rPr>
        <w:t>40</w:t>
      </w:r>
      <w:r w:rsidRPr="00633EB2">
        <w:rPr>
          <w:u w:val="single"/>
        </w:rPr>
        <w:t>-</w:t>
      </w:r>
      <w:r w:rsidR="003557AE" w:rsidRPr="00633EB2">
        <w:rPr>
          <w:u w:val="single"/>
        </w:rPr>
        <w:t>4</w:t>
      </w:r>
      <w:r w:rsidRPr="00633EB2">
        <w:rPr>
          <w:u w:val="single"/>
        </w:rPr>
        <w:t>. Notice of Violation.</w:t>
      </w:r>
    </w:p>
    <w:p w14:paraId="096D1B3C" w14:textId="7C495DC6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(a) Upon determination that a property is dilapidated, the enforcing authority shall issue written notice to the landowner and designated agent.</w:t>
      </w:r>
    </w:p>
    <w:p w14:paraId="436BD871" w14:textId="63E66DF1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(b) The notice shall specify:</w:t>
      </w:r>
    </w:p>
    <w:p w14:paraId="16931F7A" w14:textId="4675A1E4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(1) The conditions requiring remediation;</w:t>
      </w:r>
    </w:p>
    <w:p w14:paraId="09B86B65" w14:textId="5EF1E3FA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(2) A compliance deadline not less than thirty (30) days from receipt; and</w:t>
      </w:r>
    </w:p>
    <w:p w14:paraId="3246753C" w14:textId="578B1662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(3) The penalties for failure to comply.</w:t>
      </w:r>
    </w:p>
    <w:p w14:paraId="496A3DDC" w14:textId="39967B52" w:rsidR="001907D4" w:rsidRPr="00633EB2" w:rsidRDefault="001907D4" w:rsidP="001907D4">
      <w:pPr>
        <w:pStyle w:val="SectionHeading"/>
        <w:rPr>
          <w:u w:val="single"/>
        </w:rPr>
        <w:sectPr w:rsidR="001907D4" w:rsidRPr="00633EB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33EB2">
        <w:rPr>
          <w:u w:val="single"/>
        </w:rPr>
        <w:t>§8-</w:t>
      </w:r>
      <w:r w:rsidR="003557AE" w:rsidRPr="00633EB2">
        <w:rPr>
          <w:u w:val="single"/>
        </w:rPr>
        <w:t>40</w:t>
      </w:r>
      <w:r w:rsidRPr="00633EB2">
        <w:rPr>
          <w:u w:val="single"/>
        </w:rPr>
        <w:t>-</w:t>
      </w:r>
      <w:r w:rsidR="003557AE" w:rsidRPr="00633EB2">
        <w:rPr>
          <w:u w:val="single"/>
        </w:rPr>
        <w:t>5</w:t>
      </w:r>
      <w:r w:rsidRPr="00633EB2">
        <w:rPr>
          <w:u w:val="single"/>
        </w:rPr>
        <w:t>. Duty to Remedy.</w:t>
      </w:r>
    </w:p>
    <w:p w14:paraId="76B20193" w14:textId="77777777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Out-of-state landowners shall repair, secure, or demolish dilapidated structures in compliance with all applicable codes within the time specified in the notice.</w:t>
      </w:r>
    </w:p>
    <w:p w14:paraId="53962FB6" w14:textId="002EA894" w:rsidR="001907D4" w:rsidRPr="00633EB2" w:rsidRDefault="001907D4" w:rsidP="001907D4">
      <w:pPr>
        <w:pStyle w:val="SectionHeading"/>
        <w:rPr>
          <w:u w:val="single"/>
        </w:rPr>
        <w:sectPr w:rsidR="001907D4" w:rsidRPr="00633EB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33EB2">
        <w:rPr>
          <w:u w:val="single"/>
        </w:rPr>
        <w:t>§8-</w:t>
      </w:r>
      <w:r w:rsidR="003557AE" w:rsidRPr="00633EB2">
        <w:rPr>
          <w:u w:val="single"/>
        </w:rPr>
        <w:t>40</w:t>
      </w:r>
      <w:r w:rsidRPr="00633EB2">
        <w:rPr>
          <w:u w:val="single"/>
        </w:rPr>
        <w:t>-</w:t>
      </w:r>
      <w:r w:rsidR="003557AE" w:rsidRPr="00633EB2">
        <w:rPr>
          <w:u w:val="single"/>
        </w:rPr>
        <w:t>6</w:t>
      </w:r>
      <w:r w:rsidRPr="00633EB2">
        <w:rPr>
          <w:u w:val="single"/>
        </w:rPr>
        <w:t>. Monetary Penalties.</w:t>
      </w:r>
    </w:p>
    <w:p w14:paraId="0EC3CAF7" w14:textId="6803D7AF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(a) Any out-of-state landowner who fails to comply shall be subject to civil penalties as follows:</w:t>
      </w:r>
    </w:p>
    <w:p w14:paraId="386329D4" w14:textId="0356FB65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(1) $</w:t>
      </w:r>
      <w:r w:rsidR="00313BB6">
        <w:rPr>
          <w:u w:val="single"/>
        </w:rPr>
        <w:t>1</w:t>
      </w:r>
      <w:r w:rsidRPr="00633EB2">
        <w:rPr>
          <w:u w:val="single"/>
        </w:rPr>
        <w:t>5</w:t>
      </w:r>
      <w:r w:rsidR="00313BB6">
        <w:rPr>
          <w:u w:val="single"/>
        </w:rPr>
        <w:t>,0</w:t>
      </w:r>
      <w:r w:rsidRPr="00633EB2">
        <w:rPr>
          <w:u w:val="single"/>
        </w:rPr>
        <w:t>00 for the first thirty (30) days of noncompliance;</w:t>
      </w:r>
    </w:p>
    <w:p w14:paraId="2D9247BD" w14:textId="5BFF0C48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(2)</w:t>
      </w:r>
      <w:r w:rsidR="00B01F11">
        <w:rPr>
          <w:u w:val="single"/>
        </w:rPr>
        <w:t xml:space="preserve"> For each 30 days of noncompliance, the fine assessed will double.</w:t>
      </w:r>
    </w:p>
    <w:p w14:paraId="2F4C3A60" w14:textId="6E223CC0" w:rsidR="001907D4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(b) Each month of continued noncompliance constitutes a separate violation.</w:t>
      </w:r>
    </w:p>
    <w:p w14:paraId="50A24877" w14:textId="68EFD163" w:rsidR="008736AA" w:rsidRPr="00633EB2" w:rsidRDefault="001907D4" w:rsidP="001907D4">
      <w:pPr>
        <w:pStyle w:val="SectionBody"/>
        <w:rPr>
          <w:u w:val="single"/>
        </w:rPr>
      </w:pPr>
      <w:r w:rsidRPr="00633EB2">
        <w:rPr>
          <w:u w:val="single"/>
        </w:rPr>
        <w:t>(c) Penalties shall accrue automatically without further notice.</w:t>
      </w:r>
    </w:p>
    <w:p w14:paraId="5B346E87" w14:textId="0B05539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DD79FB" w:rsidRPr="00DD79FB">
        <w:t>establish the Out-of-state Landowner Dilapidated Property Accountability Act</w:t>
      </w:r>
      <w:r w:rsidR="00DD79FB">
        <w:t>.</w:t>
      </w:r>
    </w:p>
    <w:p w14:paraId="05810FF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E00F" w14:textId="77777777" w:rsidR="00D84119" w:rsidRPr="00B844FE" w:rsidRDefault="00D84119" w:rsidP="00B844FE">
      <w:r>
        <w:separator/>
      </w:r>
    </w:p>
  </w:endnote>
  <w:endnote w:type="continuationSeparator" w:id="0">
    <w:p w14:paraId="008C0D57" w14:textId="77777777" w:rsidR="00D84119" w:rsidRPr="00B844FE" w:rsidRDefault="00D8411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0D726E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BA25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7286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374C" w14:textId="77777777" w:rsidR="005114E4" w:rsidRDefault="00511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726E" w14:textId="77777777" w:rsidR="00D84119" w:rsidRPr="00B844FE" w:rsidRDefault="00D84119" w:rsidP="00B844FE">
      <w:r>
        <w:separator/>
      </w:r>
    </w:p>
  </w:footnote>
  <w:footnote w:type="continuationSeparator" w:id="0">
    <w:p w14:paraId="15F6EC00" w14:textId="77777777" w:rsidR="00D84119" w:rsidRPr="00B844FE" w:rsidRDefault="00D8411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EBF4" w14:textId="77777777" w:rsidR="002A0269" w:rsidRPr="00B844FE" w:rsidRDefault="003D4E48">
    <w:pPr>
      <w:pStyle w:val="Header"/>
    </w:pPr>
    <w:sdt>
      <w:sdtPr>
        <w:id w:val="-684364211"/>
        <w:placeholder>
          <w:docPart w:val="4485AC4BF7414B038B4ADD6554C2E6B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485AC4BF7414B038B4ADD6554C2E6B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432C" w14:textId="5AA9C4B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633EB2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C4B60">
          <w:rPr>
            <w:sz w:val="22"/>
            <w:szCs w:val="22"/>
          </w:rPr>
          <w:t>2026R</w:t>
        </w:r>
        <w:r w:rsidR="00633EB2">
          <w:rPr>
            <w:sz w:val="22"/>
            <w:szCs w:val="22"/>
          </w:rPr>
          <w:t>1843</w:t>
        </w:r>
      </w:sdtContent>
    </w:sdt>
  </w:p>
  <w:p w14:paraId="75BDD5B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18C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D4"/>
    <w:rsid w:val="0000526A"/>
    <w:rsid w:val="000573A9"/>
    <w:rsid w:val="000640D0"/>
    <w:rsid w:val="00085D22"/>
    <w:rsid w:val="00093AB0"/>
    <w:rsid w:val="000C4B60"/>
    <w:rsid w:val="000C5C77"/>
    <w:rsid w:val="000E3912"/>
    <w:rsid w:val="0010070F"/>
    <w:rsid w:val="0015112E"/>
    <w:rsid w:val="001552E7"/>
    <w:rsid w:val="001566B4"/>
    <w:rsid w:val="00175DE2"/>
    <w:rsid w:val="00180E43"/>
    <w:rsid w:val="001907D4"/>
    <w:rsid w:val="001A5115"/>
    <w:rsid w:val="001A5AD4"/>
    <w:rsid w:val="001A66B7"/>
    <w:rsid w:val="001C279E"/>
    <w:rsid w:val="001D459E"/>
    <w:rsid w:val="001E477F"/>
    <w:rsid w:val="0020151F"/>
    <w:rsid w:val="00211F02"/>
    <w:rsid w:val="0022348D"/>
    <w:rsid w:val="0027011C"/>
    <w:rsid w:val="00274200"/>
    <w:rsid w:val="00275740"/>
    <w:rsid w:val="002A0269"/>
    <w:rsid w:val="00303684"/>
    <w:rsid w:val="00304BB2"/>
    <w:rsid w:val="00313BB6"/>
    <w:rsid w:val="003143F5"/>
    <w:rsid w:val="00314854"/>
    <w:rsid w:val="003557AE"/>
    <w:rsid w:val="00394191"/>
    <w:rsid w:val="003C51CD"/>
    <w:rsid w:val="003C6034"/>
    <w:rsid w:val="003D4E48"/>
    <w:rsid w:val="00400B5C"/>
    <w:rsid w:val="004368E0"/>
    <w:rsid w:val="004C13DD"/>
    <w:rsid w:val="004D3ABE"/>
    <w:rsid w:val="004E3441"/>
    <w:rsid w:val="00500579"/>
    <w:rsid w:val="00503E6B"/>
    <w:rsid w:val="005114E4"/>
    <w:rsid w:val="00572702"/>
    <w:rsid w:val="005A5366"/>
    <w:rsid w:val="005E6F8B"/>
    <w:rsid w:val="00633EB2"/>
    <w:rsid w:val="006369EB"/>
    <w:rsid w:val="00637E73"/>
    <w:rsid w:val="006865E9"/>
    <w:rsid w:val="00686E9A"/>
    <w:rsid w:val="00691F3E"/>
    <w:rsid w:val="00694BFB"/>
    <w:rsid w:val="006A106B"/>
    <w:rsid w:val="006C523D"/>
    <w:rsid w:val="006C63BA"/>
    <w:rsid w:val="006D4036"/>
    <w:rsid w:val="007263CE"/>
    <w:rsid w:val="007406B8"/>
    <w:rsid w:val="00766AD0"/>
    <w:rsid w:val="00770630"/>
    <w:rsid w:val="007A5259"/>
    <w:rsid w:val="007A7081"/>
    <w:rsid w:val="007A7C6F"/>
    <w:rsid w:val="007F1CF5"/>
    <w:rsid w:val="00834EDE"/>
    <w:rsid w:val="00852458"/>
    <w:rsid w:val="00854767"/>
    <w:rsid w:val="008736AA"/>
    <w:rsid w:val="008B64C9"/>
    <w:rsid w:val="008B7B27"/>
    <w:rsid w:val="008D275D"/>
    <w:rsid w:val="00946186"/>
    <w:rsid w:val="00980327"/>
    <w:rsid w:val="00986478"/>
    <w:rsid w:val="009B5557"/>
    <w:rsid w:val="009F1067"/>
    <w:rsid w:val="009F5604"/>
    <w:rsid w:val="00A31E01"/>
    <w:rsid w:val="00A527AD"/>
    <w:rsid w:val="00A718CF"/>
    <w:rsid w:val="00A82EC9"/>
    <w:rsid w:val="00AA069B"/>
    <w:rsid w:val="00AB0027"/>
    <w:rsid w:val="00AE48A0"/>
    <w:rsid w:val="00AE61BE"/>
    <w:rsid w:val="00B01F11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7423"/>
    <w:rsid w:val="00C04357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0E15"/>
    <w:rsid w:val="00D579FC"/>
    <w:rsid w:val="00D81C16"/>
    <w:rsid w:val="00D84119"/>
    <w:rsid w:val="00DB758E"/>
    <w:rsid w:val="00DD79FB"/>
    <w:rsid w:val="00DE526B"/>
    <w:rsid w:val="00DF199D"/>
    <w:rsid w:val="00E01542"/>
    <w:rsid w:val="00E204F6"/>
    <w:rsid w:val="00E365F1"/>
    <w:rsid w:val="00E62F48"/>
    <w:rsid w:val="00E831B3"/>
    <w:rsid w:val="00E95FBC"/>
    <w:rsid w:val="00EC5E63"/>
    <w:rsid w:val="00EE70CB"/>
    <w:rsid w:val="00F07039"/>
    <w:rsid w:val="00F073D9"/>
    <w:rsid w:val="00F41CA2"/>
    <w:rsid w:val="00F443C0"/>
    <w:rsid w:val="00F62EFB"/>
    <w:rsid w:val="00F64670"/>
    <w:rsid w:val="00F939A4"/>
    <w:rsid w:val="00FA7B09"/>
    <w:rsid w:val="00FB23D7"/>
    <w:rsid w:val="00FD5B51"/>
    <w:rsid w:val="00FE067E"/>
    <w:rsid w:val="00FE208F"/>
    <w:rsid w:val="00FF120E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B0FC9"/>
  <w15:chartTrackingRefBased/>
  <w15:docId w15:val="{C6D99B26-4E21-482C-9AF2-133114C7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DC7AD5CA40463A9DA3F6B7FF7B2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1C2E6-BE05-44EB-B7F6-9DDA5F9D5D90}"/>
      </w:docPartPr>
      <w:docPartBody>
        <w:p w:rsidR="0075403C" w:rsidRDefault="0075403C">
          <w:pPr>
            <w:pStyle w:val="01DC7AD5CA40463A9DA3F6B7FF7B22C2"/>
          </w:pPr>
          <w:r w:rsidRPr="00B844FE">
            <w:t>Prefix Text</w:t>
          </w:r>
        </w:p>
      </w:docPartBody>
    </w:docPart>
    <w:docPart>
      <w:docPartPr>
        <w:name w:val="4485AC4BF7414B038B4ADD6554C2E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89C7-403D-4363-808C-5D222C8301F5}"/>
      </w:docPartPr>
      <w:docPartBody>
        <w:p w:rsidR="0075403C" w:rsidRDefault="0075403C">
          <w:pPr>
            <w:pStyle w:val="4485AC4BF7414B038B4ADD6554C2E6B8"/>
          </w:pPr>
          <w:r w:rsidRPr="00B844FE">
            <w:t>[Type here]</w:t>
          </w:r>
        </w:p>
      </w:docPartBody>
    </w:docPart>
    <w:docPart>
      <w:docPartPr>
        <w:name w:val="E76F2988CA1B4BF7848129A86F5E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9B9C-48EA-4891-96FF-B5DE020A7A57}"/>
      </w:docPartPr>
      <w:docPartBody>
        <w:p w:rsidR="0075403C" w:rsidRDefault="0075403C">
          <w:pPr>
            <w:pStyle w:val="E76F2988CA1B4BF7848129A86F5EA11F"/>
          </w:pPr>
          <w:r w:rsidRPr="00B844FE">
            <w:t>Number</w:t>
          </w:r>
        </w:p>
      </w:docPartBody>
    </w:docPart>
    <w:docPart>
      <w:docPartPr>
        <w:name w:val="23F4769592AE4BB1995CCB6126406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005B-33E1-43F8-BADF-DF439586CE60}"/>
      </w:docPartPr>
      <w:docPartBody>
        <w:p w:rsidR="0075403C" w:rsidRDefault="0075403C">
          <w:pPr>
            <w:pStyle w:val="23F4769592AE4BB1995CCB6126406B9D"/>
          </w:pPr>
          <w:r w:rsidRPr="00B844FE">
            <w:t>Enter Sponsors Here</w:t>
          </w:r>
        </w:p>
      </w:docPartBody>
    </w:docPart>
    <w:docPart>
      <w:docPartPr>
        <w:name w:val="3F27E3F2DEFD4A3F87443CE9B9D71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9C57-FDE8-4BD2-8B45-359198C939FF}"/>
      </w:docPartPr>
      <w:docPartBody>
        <w:p w:rsidR="0075403C" w:rsidRDefault="0075403C">
          <w:pPr>
            <w:pStyle w:val="3F27E3F2DEFD4A3F87443CE9B9D713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FB"/>
    <w:rsid w:val="00180E43"/>
    <w:rsid w:val="00304BB2"/>
    <w:rsid w:val="00403978"/>
    <w:rsid w:val="005E6F8B"/>
    <w:rsid w:val="006C63BA"/>
    <w:rsid w:val="0075403C"/>
    <w:rsid w:val="009F5604"/>
    <w:rsid w:val="00AB0027"/>
    <w:rsid w:val="00BE7423"/>
    <w:rsid w:val="00CD26FB"/>
    <w:rsid w:val="00D50E15"/>
    <w:rsid w:val="00E204F6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DC7AD5CA40463A9DA3F6B7FF7B22C2">
    <w:name w:val="01DC7AD5CA40463A9DA3F6B7FF7B22C2"/>
  </w:style>
  <w:style w:type="paragraph" w:customStyle="1" w:styleId="4485AC4BF7414B038B4ADD6554C2E6B8">
    <w:name w:val="4485AC4BF7414B038B4ADD6554C2E6B8"/>
  </w:style>
  <w:style w:type="paragraph" w:customStyle="1" w:styleId="E76F2988CA1B4BF7848129A86F5EA11F">
    <w:name w:val="E76F2988CA1B4BF7848129A86F5EA11F"/>
  </w:style>
  <w:style w:type="paragraph" w:customStyle="1" w:styleId="23F4769592AE4BB1995CCB6126406B9D">
    <w:name w:val="23F4769592AE4BB1995CCB6126406B9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27E3F2DEFD4A3F87443CE9B9D71303">
    <w:name w:val="3F27E3F2DEFD4A3F87443CE9B9D71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40. Out-of-State Dilapidated Property Accountability Act.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2026-02-15T18:15:00Z</dcterms:created>
  <dcterms:modified xsi:type="dcterms:W3CDTF">2026-02-15T18:15:00Z</dcterms:modified>
</cp:coreProperties>
</file>