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86B4" w14:textId="77777777" w:rsidR="00FE067E" w:rsidRDefault="003C6034" w:rsidP="00CC1F3B">
      <w:pPr>
        <w:pStyle w:val="TitlePageOrigin"/>
      </w:pPr>
      <w:r>
        <w:rPr>
          <w:caps w:val="0"/>
        </w:rPr>
        <w:t>WEST VIRGINIA LEGISLATURE</w:t>
      </w:r>
    </w:p>
    <w:p w14:paraId="7748989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7136C25" w14:textId="77777777" w:rsidR="00CD36CF" w:rsidRDefault="00791BF7" w:rsidP="00CC1F3B">
      <w:pPr>
        <w:pStyle w:val="TitlePageBillPrefix"/>
      </w:pPr>
      <w:sdt>
        <w:sdtPr>
          <w:tag w:val="IntroDate"/>
          <w:id w:val="-1236936958"/>
          <w:placeholder>
            <w:docPart w:val="14B4F88E21D443F4A64ACB671D73D381"/>
          </w:placeholder>
          <w:text/>
        </w:sdtPr>
        <w:sdtEndPr/>
        <w:sdtContent>
          <w:r w:rsidR="00AE48A0">
            <w:t>Introduced</w:t>
          </w:r>
        </w:sdtContent>
      </w:sdt>
    </w:p>
    <w:p w14:paraId="7F288867" w14:textId="3AE3D51F" w:rsidR="00CD36CF" w:rsidRDefault="00791BF7" w:rsidP="00CC1F3B">
      <w:pPr>
        <w:pStyle w:val="BillNumber"/>
      </w:pPr>
      <w:sdt>
        <w:sdtPr>
          <w:tag w:val="Chamber"/>
          <w:id w:val="893011969"/>
          <w:lock w:val="sdtLocked"/>
          <w:placeholder>
            <w:docPart w:val="B6B70C15A0DD459A86C463011C5D640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5FAE5A815E14A5D974C979D38D339CA"/>
          </w:placeholder>
          <w:text/>
        </w:sdtPr>
        <w:sdtEndPr/>
        <w:sdtContent>
          <w:r>
            <w:t>5618</w:t>
          </w:r>
        </w:sdtContent>
      </w:sdt>
    </w:p>
    <w:p w14:paraId="5105C3C3" w14:textId="30AF4114" w:rsidR="00CD36CF" w:rsidRDefault="00CD36CF" w:rsidP="00CC1F3B">
      <w:pPr>
        <w:pStyle w:val="Sponsors"/>
      </w:pPr>
      <w:r>
        <w:t xml:space="preserve">By </w:t>
      </w:r>
      <w:sdt>
        <w:sdtPr>
          <w:tag w:val="Sponsors"/>
          <w:id w:val="1589585889"/>
          <w:placeholder>
            <w:docPart w:val="56FBB61A3D2645E48D461DEEC767F11C"/>
          </w:placeholder>
          <w:text w:multiLine="1"/>
        </w:sdtPr>
        <w:sdtEndPr/>
        <w:sdtContent>
          <w:r w:rsidR="007C350A">
            <w:t>Delegate Pushkin</w:t>
          </w:r>
        </w:sdtContent>
      </w:sdt>
    </w:p>
    <w:p w14:paraId="653402DA" w14:textId="654698AB" w:rsidR="00E831B3" w:rsidRDefault="00CD36CF" w:rsidP="00CC1F3B">
      <w:pPr>
        <w:pStyle w:val="References"/>
      </w:pPr>
      <w:r>
        <w:t>[</w:t>
      </w:r>
      <w:sdt>
        <w:sdtPr>
          <w:tag w:val="References"/>
          <w:id w:val="-1043047873"/>
          <w:placeholder>
            <w:docPart w:val="2EEA8A2E07E54244B1ED840B9C0D04B6"/>
          </w:placeholder>
          <w:text w:multiLine="1"/>
        </w:sdtPr>
        <w:sdtEndPr/>
        <w:sdtContent>
          <w:r w:rsidR="00791BF7">
            <w:t>Introduced February 16, 2026; referred to the Committee on Health and Human Resources</w:t>
          </w:r>
        </w:sdtContent>
      </w:sdt>
      <w:r>
        <w:t>]</w:t>
      </w:r>
    </w:p>
    <w:p w14:paraId="175E5E6F" w14:textId="1CA87D5A" w:rsidR="00303684" w:rsidRDefault="0000526A" w:rsidP="00CC1F3B">
      <w:pPr>
        <w:pStyle w:val="TitleSection"/>
      </w:pPr>
      <w:r>
        <w:lastRenderedPageBreak/>
        <w:t>A BILL</w:t>
      </w:r>
      <w:r w:rsidR="007C350A">
        <w:t xml:space="preserve"> </w:t>
      </w:r>
      <w:r w:rsidR="007C350A" w:rsidRPr="002D09C1">
        <w:rPr>
          <w:color w:val="auto"/>
        </w:rPr>
        <w:t xml:space="preserve">to </w:t>
      </w:r>
      <w:r w:rsidR="007C350A">
        <w:rPr>
          <w:color w:val="auto"/>
        </w:rPr>
        <w:t>amend and reenact</w:t>
      </w:r>
      <w:r w:rsidR="007C350A" w:rsidRPr="002D09C1">
        <w:rPr>
          <w:color w:val="auto"/>
        </w:rPr>
        <w:t xml:space="preserve"> §16B-13-12 of the Code of West Virginia, 1931, as amended, relating to removing the Certificate of Need moratorium on opioid treatment facilities.</w:t>
      </w:r>
    </w:p>
    <w:p w14:paraId="1A5977C2" w14:textId="77777777" w:rsidR="00303684" w:rsidRDefault="00303684" w:rsidP="00CC1F3B">
      <w:pPr>
        <w:pStyle w:val="EnactingClause"/>
      </w:pPr>
      <w:r>
        <w:t>Be it enacted by the Legislature of West Virginia:</w:t>
      </w:r>
    </w:p>
    <w:p w14:paraId="75540020" w14:textId="77777777" w:rsidR="003C6034" w:rsidRDefault="003C6034" w:rsidP="00CC1F3B">
      <w:pPr>
        <w:pStyle w:val="EnactingClause"/>
        <w:sectPr w:rsidR="003C6034" w:rsidSect="007C350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8B2655" w14:textId="77777777" w:rsidR="007C350A" w:rsidRDefault="007C350A" w:rsidP="007C350A">
      <w:pPr>
        <w:pStyle w:val="ArticleHeading"/>
        <w:sectPr w:rsidR="007C350A" w:rsidSect="007C350A">
          <w:type w:val="continuous"/>
          <w:pgSz w:w="12240" w:h="15840" w:code="1"/>
          <w:pgMar w:top="1440" w:right="1440" w:bottom="1440" w:left="1440" w:header="720" w:footer="720" w:gutter="0"/>
          <w:lnNumType w:countBy="1" w:restart="newSection"/>
          <w:cols w:space="720"/>
          <w:titlePg/>
          <w:docGrid w:linePitch="360"/>
        </w:sectPr>
      </w:pPr>
      <w:r w:rsidRPr="007C350A">
        <w:t>ARTICLE 13. MEDICATION-ASSISTED TREATMENT PROGRAM LICENSING ACT.</w:t>
      </w:r>
    </w:p>
    <w:p w14:paraId="1D92A55F" w14:textId="615CC467" w:rsidR="007C350A" w:rsidRDefault="007C350A" w:rsidP="004D10EA">
      <w:pPr>
        <w:pStyle w:val="SectionHeading"/>
        <w:sectPr w:rsidR="007C350A" w:rsidSect="007C350A">
          <w:type w:val="continuous"/>
          <w:pgSz w:w="12240" w:h="15840" w:code="1"/>
          <w:pgMar w:top="1440" w:right="1440" w:bottom="1440" w:left="1440" w:header="720" w:footer="720" w:gutter="0"/>
          <w:lnNumType w:countBy="1" w:restart="newSection"/>
          <w:cols w:space="720"/>
          <w:titlePg/>
          <w:docGrid w:linePitch="360"/>
        </w:sectPr>
      </w:pPr>
      <w:r w:rsidRPr="004D10EA">
        <w:t>§16B-13-12.</w:t>
      </w:r>
      <w:r w:rsidR="00550F5E">
        <w:t xml:space="preserve"> </w:t>
      </w:r>
      <w:r w:rsidRPr="004D10EA">
        <w:t>Moratorium; certificate of need</w:t>
      </w:r>
      <w:r w:rsidR="008E1928">
        <w:t xml:space="preserve">; </w:t>
      </w:r>
      <w:r w:rsidR="008E1928" w:rsidRPr="008E1928">
        <w:rPr>
          <w:u w:val="single"/>
        </w:rPr>
        <w:t>end date.</w:t>
      </w:r>
    </w:p>
    <w:p w14:paraId="1DDEF1EC" w14:textId="77777777" w:rsidR="007C350A" w:rsidRPr="00550F5E" w:rsidRDefault="007C350A" w:rsidP="004D10EA">
      <w:pPr>
        <w:pStyle w:val="SectionBody"/>
        <w:rPr>
          <w:strike/>
        </w:rPr>
      </w:pPr>
      <w:r w:rsidRPr="00550F5E">
        <w:rPr>
          <w:strike/>
          <w:color w:val="auto"/>
        </w:rPr>
        <w:t>There is a moratorium on the licensure of new opioid treatment programs which do not have a certificate of need as of the effective date of the enactment of this section during the 2016 regular session of the Legislature which shall continue until the Legislature determines that there is a necessity for additional opioid treatment programs in West Virginia.</w:t>
      </w:r>
    </w:p>
    <w:p w14:paraId="18581D85" w14:textId="77777777" w:rsidR="00550F5E" w:rsidRPr="00550F5E" w:rsidRDefault="008E1928" w:rsidP="00CC1F3B">
      <w:pPr>
        <w:pStyle w:val="SectionBody"/>
        <w:rPr>
          <w:u w:val="single"/>
        </w:rPr>
      </w:pPr>
      <w:r w:rsidRPr="00550F5E">
        <w:rPr>
          <w:u w:val="single"/>
        </w:rPr>
        <w:t xml:space="preserve">(a) </w:t>
      </w:r>
      <w:r w:rsidR="008E2726" w:rsidRPr="00550F5E">
        <w:rPr>
          <w:u w:val="single"/>
        </w:rPr>
        <w:t>The Legislature finds that</w:t>
      </w:r>
    </w:p>
    <w:p w14:paraId="0ADC05B8" w14:textId="6F8A32D5" w:rsidR="007C350A" w:rsidRPr="00550F5E" w:rsidRDefault="00550F5E" w:rsidP="00CC1F3B">
      <w:pPr>
        <w:pStyle w:val="SectionBody"/>
        <w:rPr>
          <w:u w:val="single"/>
        </w:rPr>
      </w:pPr>
      <w:r w:rsidRPr="00550F5E">
        <w:rPr>
          <w:u w:val="single"/>
        </w:rPr>
        <w:t xml:space="preserve">(1) </w:t>
      </w:r>
      <w:r w:rsidR="008E2726" w:rsidRPr="00550F5E">
        <w:rPr>
          <w:u w:val="single"/>
        </w:rPr>
        <w:t>A recent federal court decision</w:t>
      </w:r>
      <w:r w:rsidR="008E1928" w:rsidRPr="00550F5E">
        <w:rPr>
          <w:u w:val="single"/>
        </w:rPr>
        <w:t xml:space="preserve"> in </w:t>
      </w:r>
      <w:r w:rsidR="008E1928" w:rsidRPr="00550F5E">
        <w:rPr>
          <w:i/>
          <w:iCs/>
          <w:u w:val="single"/>
        </w:rPr>
        <w:t>Slaughter v. Edney</w:t>
      </w:r>
      <w:r w:rsidR="008E1928" w:rsidRPr="00550F5E">
        <w:rPr>
          <w:u w:val="single"/>
        </w:rPr>
        <w:t>, No. 3:20-CV-789-CWR-ASH, 2024,</w:t>
      </w:r>
      <w:r w:rsidR="008E2726" w:rsidRPr="00550F5E">
        <w:rPr>
          <w:u w:val="single"/>
        </w:rPr>
        <w:t xml:space="preserve"> that found that longstanding moratoria such as the 2016 moratorium against new certificates of need for opioid treatment centers violates the Fourteenth Amendment by maintaining a perpetual and absolute ban on new market entrants lacked a rational relationship to legitimate governmental interests such as cost control, quality assurance, or access to care.</w:t>
      </w:r>
    </w:p>
    <w:p w14:paraId="30E6554B" w14:textId="24AA95C0" w:rsidR="008E2726" w:rsidRPr="00550F5E" w:rsidRDefault="008E2726" w:rsidP="00CC1F3B">
      <w:pPr>
        <w:pStyle w:val="SectionBody"/>
        <w:rPr>
          <w:u w:val="single"/>
        </w:rPr>
      </w:pPr>
      <w:r w:rsidRPr="00550F5E">
        <w:rPr>
          <w:u w:val="single"/>
        </w:rPr>
        <w:t>(</w:t>
      </w:r>
      <w:r w:rsidR="00550F5E" w:rsidRPr="00550F5E">
        <w:rPr>
          <w:u w:val="single"/>
        </w:rPr>
        <w:t>2</w:t>
      </w:r>
      <w:r w:rsidRPr="00550F5E">
        <w:rPr>
          <w:u w:val="single"/>
        </w:rPr>
        <w:t xml:space="preserve">) The same federal district court found that a longstanding moratorium can indicate Equal Protection considerations by categorically prohibiting new providers while allowing existing providers to continue operating, the moratorium effectively protected incumbent market participants and excluded similarly situated applicants without a sufficiently rational justification, functioning as a </w:t>
      </w:r>
      <w:r w:rsidR="008E1928" w:rsidRPr="00550F5E">
        <w:rPr>
          <w:u w:val="single"/>
        </w:rPr>
        <w:t>permanent barrier to market entry</w:t>
      </w:r>
      <w:r w:rsidRPr="00550F5E">
        <w:rPr>
          <w:u w:val="single"/>
        </w:rPr>
        <w:t>.</w:t>
      </w:r>
    </w:p>
    <w:p w14:paraId="7A422F0C" w14:textId="4FC91AE1" w:rsidR="008E2726" w:rsidRPr="00550F5E" w:rsidRDefault="008E2726" w:rsidP="00CC1F3B">
      <w:pPr>
        <w:pStyle w:val="SectionBody"/>
        <w:rPr>
          <w:u w:val="single"/>
        </w:rPr>
      </w:pPr>
      <w:r w:rsidRPr="00550F5E">
        <w:rPr>
          <w:u w:val="single"/>
        </w:rPr>
        <w:t>(</w:t>
      </w:r>
      <w:r w:rsidR="00550F5E" w:rsidRPr="00550F5E">
        <w:rPr>
          <w:u w:val="single"/>
        </w:rPr>
        <w:t>b</w:t>
      </w:r>
      <w:r w:rsidRPr="00550F5E">
        <w:rPr>
          <w:u w:val="single"/>
        </w:rPr>
        <w:t>)</w:t>
      </w:r>
      <w:r w:rsidR="008E1928" w:rsidRPr="00550F5E">
        <w:rPr>
          <w:u w:val="single"/>
        </w:rPr>
        <w:t xml:space="preserve"> For these reasons, the </w:t>
      </w:r>
      <w:r w:rsidR="008E1928" w:rsidRPr="00550F5E">
        <w:rPr>
          <w:color w:val="auto"/>
          <w:u w:val="single"/>
        </w:rPr>
        <w:t xml:space="preserve">moratorium on the licensure of new opioid treatment programs which do not have a certificate of need </w:t>
      </w:r>
      <w:r w:rsidR="00550F5E" w:rsidRPr="00550F5E">
        <w:rPr>
          <w:color w:val="auto"/>
          <w:u w:val="single"/>
        </w:rPr>
        <w:t>that passed</w:t>
      </w:r>
      <w:r w:rsidR="008E1928" w:rsidRPr="00550F5E">
        <w:rPr>
          <w:color w:val="auto"/>
          <w:u w:val="single"/>
        </w:rPr>
        <w:t xml:space="preserve"> during the 2016 regular session of the Legislature which shall cease on July 1, 2026.</w:t>
      </w:r>
    </w:p>
    <w:p w14:paraId="3682E3BB" w14:textId="77777777" w:rsidR="00C33014" w:rsidRDefault="00C33014" w:rsidP="00CC1F3B">
      <w:pPr>
        <w:pStyle w:val="Note"/>
      </w:pPr>
    </w:p>
    <w:p w14:paraId="56674E01" w14:textId="73905082" w:rsidR="006865E9" w:rsidRDefault="00CF1DCA" w:rsidP="00CC1F3B">
      <w:pPr>
        <w:pStyle w:val="Note"/>
      </w:pPr>
      <w:r>
        <w:t>NOTE: The</w:t>
      </w:r>
      <w:r w:rsidR="006865E9">
        <w:t xml:space="preserve"> purpose of this bill is to </w:t>
      </w:r>
      <w:r w:rsidR="00550F5E">
        <w:t xml:space="preserve">provide an end date for the </w:t>
      </w:r>
      <w:r w:rsidR="00550F5E" w:rsidRPr="008E1928">
        <w:rPr>
          <w:color w:val="auto"/>
        </w:rPr>
        <w:t>moratorium on the licensure of new opioid treatment programs which do not have a certificate of need</w:t>
      </w:r>
      <w:r w:rsidR="00550F5E">
        <w:rPr>
          <w:color w:val="auto"/>
        </w:rPr>
        <w:t>.</w:t>
      </w:r>
    </w:p>
    <w:p w14:paraId="54286ABB"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7C35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74A6" w14:textId="77777777" w:rsidR="007C350A" w:rsidRPr="00B844FE" w:rsidRDefault="007C350A" w:rsidP="00B844FE">
      <w:r>
        <w:separator/>
      </w:r>
    </w:p>
  </w:endnote>
  <w:endnote w:type="continuationSeparator" w:id="0">
    <w:p w14:paraId="7A17CC2A" w14:textId="77777777" w:rsidR="007C350A" w:rsidRPr="00B844FE" w:rsidRDefault="007C35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93BE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04B2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573A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2357" w14:textId="77777777" w:rsidR="00550F5E" w:rsidRDefault="0055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F5BF" w14:textId="77777777" w:rsidR="007C350A" w:rsidRPr="00B844FE" w:rsidRDefault="007C350A" w:rsidP="00B844FE">
      <w:r>
        <w:separator/>
      </w:r>
    </w:p>
  </w:footnote>
  <w:footnote w:type="continuationSeparator" w:id="0">
    <w:p w14:paraId="68981E41" w14:textId="77777777" w:rsidR="007C350A" w:rsidRPr="00B844FE" w:rsidRDefault="007C35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8C34" w14:textId="77777777" w:rsidR="002A0269" w:rsidRPr="00B844FE" w:rsidRDefault="00791BF7">
    <w:pPr>
      <w:pStyle w:val="Header"/>
    </w:pPr>
    <w:sdt>
      <w:sdtPr>
        <w:id w:val="-684364211"/>
        <w:placeholder>
          <w:docPart w:val="B6B70C15A0DD459A86C463011C5D64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B70C15A0DD459A86C463011C5D64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7A6" w14:textId="74C91A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0F5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0F5E">
          <w:rPr>
            <w:sz w:val="22"/>
            <w:szCs w:val="22"/>
          </w:rPr>
          <w:t>2026R4209</w:t>
        </w:r>
      </w:sdtContent>
    </w:sdt>
  </w:p>
  <w:p w14:paraId="4D4AD9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98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0A"/>
    <w:rsid w:val="0000526A"/>
    <w:rsid w:val="000573A9"/>
    <w:rsid w:val="00085D22"/>
    <w:rsid w:val="00093AB0"/>
    <w:rsid w:val="000A1E0F"/>
    <w:rsid w:val="000C5C77"/>
    <w:rsid w:val="000E3912"/>
    <w:rsid w:val="0010070F"/>
    <w:rsid w:val="00104FDA"/>
    <w:rsid w:val="0015112E"/>
    <w:rsid w:val="001552E7"/>
    <w:rsid w:val="001566B4"/>
    <w:rsid w:val="001A66B7"/>
    <w:rsid w:val="001C279E"/>
    <w:rsid w:val="001D459E"/>
    <w:rsid w:val="0020151F"/>
    <w:rsid w:val="00211F02"/>
    <w:rsid w:val="0022348D"/>
    <w:rsid w:val="0027011C"/>
    <w:rsid w:val="00274200"/>
    <w:rsid w:val="00275740"/>
    <w:rsid w:val="002937AC"/>
    <w:rsid w:val="002A0269"/>
    <w:rsid w:val="00303684"/>
    <w:rsid w:val="003143F5"/>
    <w:rsid w:val="00314854"/>
    <w:rsid w:val="003310C2"/>
    <w:rsid w:val="00394191"/>
    <w:rsid w:val="003C51CD"/>
    <w:rsid w:val="003C6034"/>
    <w:rsid w:val="00400B5C"/>
    <w:rsid w:val="00412A8B"/>
    <w:rsid w:val="004368E0"/>
    <w:rsid w:val="004C13DD"/>
    <w:rsid w:val="004D3ABE"/>
    <w:rsid w:val="004E3441"/>
    <w:rsid w:val="00500579"/>
    <w:rsid w:val="00536258"/>
    <w:rsid w:val="00550F5E"/>
    <w:rsid w:val="00572702"/>
    <w:rsid w:val="005A5366"/>
    <w:rsid w:val="006369EB"/>
    <w:rsid w:val="00637E73"/>
    <w:rsid w:val="006865E9"/>
    <w:rsid w:val="00686E9A"/>
    <w:rsid w:val="00691F3E"/>
    <w:rsid w:val="00694BFB"/>
    <w:rsid w:val="006A106B"/>
    <w:rsid w:val="006C523D"/>
    <w:rsid w:val="006D4036"/>
    <w:rsid w:val="006E4BFB"/>
    <w:rsid w:val="00766AD0"/>
    <w:rsid w:val="00791BF7"/>
    <w:rsid w:val="007A5259"/>
    <w:rsid w:val="007A7081"/>
    <w:rsid w:val="007C350A"/>
    <w:rsid w:val="007F1CF5"/>
    <w:rsid w:val="00834EDE"/>
    <w:rsid w:val="008736AA"/>
    <w:rsid w:val="008D275D"/>
    <w:rsid w:val="008E1928"/>
    <w:rsid w:val="008E2726"/>
    <w:rsid w:val="00946186"/>
    <w:rsid w:val="00980327"/>
    <w:rsid w:val="00986478"/>
    <w:rsid w:val="009B5557"/>
    <w:rsid w:val="009F1067"/>
    <w:rsid w:val="00A31E01"/>
    <w:rsid w:val="00A527AD"/>
    <w:rsid w:val="00A718CF"/>
    <w:rsid w:val="00AA069B"/>
    <w:rsid w:val="00AB0027"/>
    <w:rsid w:val="00AE48A0"/>
    <w:rsid w:val="00AE61BE"/>
    <w:rsid w:val="00B16F25"/>
    <w:rsid w:val="00B24422"/>
    <w:rsid w:val="00B64352"/>
    <w:rsid w:val="00B66B81"/>
    <w:rsid w:val="00B71E6F"/>
    <w:rsid w:val="00B80C20"/>
    <w:rsid w:val="00B844FE"/>
    <w:rsid w:val="00B86B4F"/>
    <w:rsid w:val="00BA1F84"/>
    <w:rsid w:val="00BC562B"/>
    <w:rsid w:val="00C33014"/>
    <w:rsid w:val="00C33434"/>
    <w:rsid w:val="00C34869"/>
    <w:rsid w:val="00C42EB6"/>
    <w:rsid w:val="00C62327"/>
    <w:rsid w:val="00C76A76"/>
    <w:rsid w:val="00C85096"/>
    <w:rsid w:val="00CA0E90"/>
    <w:rsid w:val="00CB20EF"/>
    <w:rsid w:val="00CC1F3B"/>
    <w:rsid w:val="00CD12CB"/>
    <w:rsid w:val="00CD36CF"/>
    <w:rsid w:val="00CF1DCA"/>
    <w:rsid w:val="00D579FC"/>
    <w:rsid w:val="00D81C16"/>
    <w:rsid w:val="00DE526B"/>
    <w:rsid w:val="00DF199D"/>
    <w:rsid w:val="00E01542"/>
    <w:rsid w:val="00E22403"/>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10632"/>
  <w15:chartTrackingRefBased/>
  <w15:docId w15:val="{DE792FD3-B46F-4E23-9DB3-D157FFD2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C350A"/>
    <w:rPr>
      <w:rFonts w:eastAsia="Calibri"/>
      <w:color w:val="000000"/>
    </w:rPr>
  </w:style>
  <w:style w:type="character" w:customStyle="1" w:styleId="SectionHeadingChar">
    <w:name w:val="Section Heading Char"/>
    <w:link w:val="SectionHeading"/>
    <w:rsid w:val="007C350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B4F88E21D443F4A64ACB671D73D381"/>
        <w:category>
          <w:name w:val="General"/>
          <w:gallery w:val="placeholder"/>
        </w:category>
        <w:types>
          <w:type w:val="bbPlcHdr"/>
        </w:types>
        <w:behaviors>
          <w:behavior w:val="content"/>
        </w:behaviors>
        <w:guid w:val="{DA3F84B4-D814-4286-AD7F-E225C0FA001F}"/>
      </w:docPartPr>
      <w:docPartBody>
        <w:p w:rsidR="00791178" w:rsidRDefault="00791178">
          <w:pPr>
            <w:pStyle w:val="14B4F88E21D443F4A64ACB671D73D381"/>
          </w:pPr>
          <w:r w:rsidRPr="00B844FE">
            <w:t>Prefix Text</w:t>
          </w:r>
        </w:p>
      </w:docPartBody>
    </w:docPart>
    <w:docPart>
      <w:docPartPr>
        <w:name w:val="B6B70C15A0DD459A86C463011C5D6403"/>
        <w:category>
          <w:name w:val="General"/>
          <w:gallery w:val="placeholder"/>
        </w:category>
        <w:types>
          <w:type w:val="bbPlcHdr"/>
        </w:types>
        <w:behaviors>
          <w:behavior w:val="content"/>
        </w:behaviors>
        <w:guid w:val="{8CF89B01-10FB-42CE-937D-CBF485E6E4A3}"/>
      </w:docPartPr>
      <w:docPartBody>
        <w:p w:rsidR="00791178" w:rsidRDefault="00791178">
          <w:pPr>
            <w:pStyle w:val="B6B70C15A0DD459A86C463011C5D6403"/>
          </w:pPr>
          <w:r w:rsidRPr="00B844FE">
            <w:t>[Type here]</w:t>
          </w:r>
        </w:p>
      </w:docPartBody>
    </w:docPart>
    <w:docPart>
      <w:docPartPr>
        <w:name w:val="45FAE5A815E14A5D974C979D38D339CA"/>
        <w:category>
          <w:name w:val="General"/>
          <w:gallery w:val="placeholder"/>
        </w:category>
        <w:types>
          <w:type w:val="bbPlcHdr"/>
        </w:types>
        <w:behaviors>
          <w:behavior w:val="content"/>
        </w:behaviors>
        <w:guid w:val="{BE80908F-3BDD-499A-B1FC-AF71917D8825}"/>
      </w:docPartPr>
      <w:docPartBody>
        <w:p w:rsidR="00791178" w:rsidRDefault="00791178">
          <w:pPr>
            <w:pStyle w:val="45FAE5A815E14A5D974C979D38D339CA"/>
          </w:pPr>
          <w:r w:rsidRPr="00B844FE">
            <w:t>Number</w:t>
          </w:r>
        </w:p>
      </w:docPartBody>
    </w:docPart>
    <w:docPart>
      <w:docPartPr>
        <w:name w:val="56FBB61A3D2645E48D461DEEC767F11C"/>
        <w:category>
          <w:name w:val="General"/>
          <w:gallery w:val="placeholder"/>
        </w:category>
        <w:types>
          <w:type w:val="bbPlcHdr"/>
        </w:types>
        <w:behaviors>
          <w:behavior w:val="content"/>
        </w:behaviors>
        <w:guid w:val="{3A7DDA70-CFCE-47D9-B312-1D15833CE32C}"/>
      </w:docPartPr>
      <w:docPartBody>
        <w:p w:rsidR="00791178" w:rsidRDefault="00791178">
          <w:pPr>
            <w:pStyle w:val="56FBB61A3D2645E48D461DEEC767F11C"/>
          </w:pPr>
          <w:r w:rsidRPr="00B844FE">
            <w:t>Enter Sponsors Here</w:t>
          </w:r>
        </w:p>
      </w:docPartBody>
    </w:docPart>
    <w:docPart>
      <w:docPartPr>
        <w:name w:val="2EEA8A2E07E54244B1ED840B9C0D04B6"/>
        <w:category>
          <w:name w:val="General"/>
          <w:gallery w:val="placeholder"/>
        </w:category>
        <w:types>
          <w:type w:val="bbPlcHdr"/>
        </w:types>
        <w:behaviors>
          <w:behavior w:val="content"/>
        </w:behaviors>
        <w:guid w:val="{77DAB68A-EFBA-4225-95A4-F100D41C9932}"/>
      </w:docPartPr>
      <w:docPartBody>
        <w:p w:rsidR="00791178" w:rsidRDefault="00791178">
          <w:pPr>
            <w:pStyle w:val="2EEA8A2E07E54244B1ED840B9C0D04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78"/>
    <w:rsid w:val="000A1E0F"/>
    <w:rsid w:val="00104FDA"/>
    <w:rsid w:val="00536258"/>
    <w:rsid w:val="00791178"/>
    <w:rsid w:val="00AB0027"/>
    <w:rsid w:val="00B64352"/>
    <w:rsid w:val="00E2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B4F88E21D443F4A64ACB671D73D381">
    <w:name w:val="14B4F88E21D443F4A64ACB671D73D381"/>
  </w:style>
  <w:style w:type="paragraph" w:customStyle="1" w:styleId="B6B70C15A0DD459A86C463011C5D6403">
    <w:name w:val="B6B70C15A0DD459A86C463011C5D6403"/>
  </w:style>
  <w:style w:type="paragraph" w:customStyle="1" w:styleId="45FAE5A815E14A5D974C979D38D339CA">
    <w:name w:val="45FAE5A815E14A5D974C979D38D339CA"/>
  </w:style>
  <w:style w:type="paragraph" w:customStyle="1" w:styleId="56FBB61A3D2645E48D461DEEC767F11C">
    <w:name w:val="56FBB61A3D2645E48D461DEEC767F11C"/>
  </w:style>
  <w:style w:type="character" w:styleId="PlaceholderText">
    <w:name w:val="Placeholder Text"/>
    <w:basedOn w:val="DefaultParagraphFont"/>
    <w:uiPriority w:val="99"/>
    <w:semiHidden/>
    <w:rPr>
      <w:color w:val="808080"/>
    </w:rPr>
  </w:style>
  <w:style w:type="paragraph" w:customStyle="1" w:styleId="2EEA8A2E07E54244B1ED840B9C0D04B6">
    <w:name w:val="2EEA8A2E07E54244B1ED840B9C0D0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2026-02-15T18:22:00Z</dcterms:created>
  <dcterms:modified xsi:type="dcterms:W3CDTF">2026-02-15T18:22:00Z</dcterms:modified>
</cp:coreProperties>
</file>