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BE852" w14:textId="77777777" w:rsidR="00FE067E" w:rsidRDefault="003C6034" w:rsidP="00CC1F3B">
      <w:pPr>
        <w:pStyle w:val="TitlePageOrigin"/>
      </w:pPr>
      <w:r>
        <w:rPr>
          <w:caps w:val="0"/>
        </w:rPr>
        <w:t>WEST VIRGINIA LEGISLATURE</w:t>
      </w:r>
    </w:p>
    <w:p w14:paraId="336C8DDF"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68B760E" w14:textId="77777777" w:rsidR="00CD36CF" w:rsidRDefault="00EF7639" w:rsidP="00CC1F3B">
      <w:pPr>
        <w:pStyle w:val="TitlePageBillPrefix"/>
      </w:pPr>
      <w:sdt>
        <w:sdtPr>
          <w:tag w:val="IntroDate"/>
          <w:id w:val="-1236936958"/>
          <w:placeholder>
            <w:docPart w:val="8C8A5B1E03F84CB2B5CD52D0C20F50B4"/>
          </w:placeholder>
          <w:text/>
        </w:sdtPr>
        <w:sdtEndPr/>
        <w:sdtContent>
          <w:r w:rsidR="00AE48A0">
            <w:t>Introduced</w:t>
          </w:r>
        </w:sdtContent>
      </w:sdt>
    </w:p>
    <w:p w14:paraId="0F3CF352" w14:textId="7941087F" w:rsidR="00CD36CF" w:rsidRDefault="00EF7639" w:rsidP="00CC1F3B">
      <w:pPr>
        <w:pStyle w:val="BillNumber"/>
      </w:pPr>
      <w:sdt>
        <w:sdtPr>
          <w:tag w:val="Chamber"/>
          <w:id w:val="893011969"/>
          <w:lock w:val="sdtLocked"/>
          <w:placeholder>
            <w:docPart w:val="990D752BC5234112BC2822D95227A91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58CF56D269B4D4A91060130E90EE758"/>
          </w:placeholder>
          <w:text/>
        </w:sdtPr>
        <w:sdtEndPr/>
        <w:sdtContent>
          <w:r>
            <w:t>5619</w:t>
          </w:r>
        </w:sdtContent>
      </w:sdt>
    </w:p>
    <w:p w14:paraId="304F4A69" w14:textId="48278047" w:rsidR="00CD36CF" w:rsidRDefault="00CD36CF" w:rsidP="00CC1F3B">
      <w:pPr>
        <w:pStyle w:val="Sponsors"/>
      </w:pPr>
      <w:r>
        <w:t xml:space="preserve">By </w:t>
      </w:r>
      <w:sdt>
        <w:sdtPr>
          <w:tag w:val="Sponsors"/>
          <w:id w:val="1589585889"/>
          <w:placeholder>
            <w:docPart w:val="D9185A49C8DB437C866EFA8EBB0056D7"/>
          </w:placeholder>
          <w:text w:multiLine="1"/>
        </w:sdtPr>
        <w:sdtEndPr/>
        <w:sdtContent>
          <w:r w:rsidR="0019796C">
            <w:t>Delegate Coop-Gonzalez</w:t>
          </w:r>
        </w:sdtContent>
      </w:sdt>
    </w:p>
    <w:p w14:paraId="6CE66BC5" w14:textId="64A219D6" w:rsidR="00E831B3" w:rsidRDefault="00CD36CF" w:rsidP="00CC1F3B">
      <w:pPr>
        <w:pStyle w:val="References"/>
      </w:pPr>
      <w:r>
        <w:t>[</w:t>
      </w:r>
      <w:sdt>
        <w:sdtPr>
          <w:tag w:val="References"/>
          <w:id w:val="-1043047873"/>
          <w:placeholder>
            <w:docPart w:val="0DCBCD02BDD9402A817E916D62ADCF65"/>
          </w:placeholder>
          <w:text w:multiLine="1"/>
        </w:sdtPr>
        <w:sdtEndPr/>
        <w:sdtContent>
          <w:r w:rsidR="00EF7639">
            <w:t>Introduced February 16, 2026; referred to the Committee on the Judiciary</w:t>
          </w:r>
        </w:sdtContent>
      </w:sdt>
      <w:r>
        <w:t>]</w:t>
      </w:r>
    </w:p>
    <w:p w14:paraId="5EC1454C" w14:textId="2E911CCD" w:rsidR="00303684" w:rsidRDefault="0000526A" w:rsidP="00CC1F3B">
      <w:pPr>
        <w:pStyle w:val="TitleSection"/>
      </w:pPr>
      <w:r>
        <w:lastRenderedPageBreak/>
        <w:t>A BILL</w:t>
      </w:r>
      <w:r w:rsidR="004025B4">
        <w:t xml:space="preserve"> </w:t>
      </w:r>
      <w:r w:rsidR="004025B4" w:rsidRPr="004025B4">
        <w:t>to amend and reenact §5-6-17 of the Code of West Virginia, 1931, as ame</w:t>
      </w:r>
      <w:r w:rsidR="00D82BB6">
        <w:t>nde</w:t>
      </w:r>
      <w:r w:rsidR="004025B4" w:rsidRPr="004025B4">
        <w:t xml:space="preserve">d, relating to </w:t>
      </w:r>
      <w:r w:rsidR="004025B4">
        <w:t>requiring t</w:t>
      </w:r>
      <w:r w:rsidR="004025B4" w:rsidRPr="00FE6E29">
        <w:rPr>
          <w:color w:val="auto"/>
        </w:rPr>
        <w:t xml:space="preserve">he governing authority of any public property, public buildings and any building, designed, constructed and maintained with public funds from the state, a county or a municipality </w:t>
      </w:r>
      <w:r w:rsidR="004025B4" w:rsidRPr="004025B4">
        <w:rPr>
          <w:color w:val="auto"/>
        </w:rPr>
        <w:t>shall, if funds are available</w:t>
      </w:r>
      <w:r w:rsidR="004025B4">
        <w:rPr>
          <w:color w:val="auto"/>
        </w:rPr>
        <w:t xml:space="preserve"> in certain cir</w:t>
      </w:r>
      <w:r w:rsidR="00DA45B3">
        <w:rPr>
          <w:color w:val="auto"/>
        </w:rPr>
        <w:t>c</w:t>
      </w:r>
      <w:r w:rsidR="004025B4">
        <w:rPr>
          <w:color w:val="auto"/>
        </w:rPr>
        <w:t>um</w:t>
      </w:r>
      <w:r w:rsidR="00DA45B3">
        <w:rPr>
          <w:color w:val="auto"/>
        </w:rPr>
        <w:t>st</w:t>
      </w:r>
      <w:r w:rsidR="004025B4">
        <w:rPr>
          <w:color w:val="auto"/>
        </w:rPr>
        <w:t>ances</w:t>
      </w:r>
      <w:r w:rsidR="004025B4" w:rsidRPr="004025B4">
        <w:rPr>
          <w:color w:val="auto"/>
        </w:rPr>
        <w:t xml:space="preserve">, </w:t>
      </w:r>
      <w:r w:rsidR="004025B4" w:rsidRPr="00FE6E29">
        <w:rPr>
          <w:color w:val="auto"/>
        </w:rPr>
        <w:t>prominently display on the property or building, the American national motto, "In God We Trust."</w:t>
      </w:r>
      <w:r w:rsidR="004025B4">
        <w:rPr>
          <w:color w:val="auto"/>
        </w:rPr>
        <w:t xml:space="preserve"> And the Ten Commandments</w:t>
      </w:r>
      <w:r w:rsidR="00DA45B3">
        <w:rPr>
          <w:color w:val="auto"/>
        </w:rPr>
        <w:t>.</w:t>
      </w:r>
    </w:p>
    <w:p w14:paraId="5E1E43F4" w14:textId="22FC49F0" w:rsidR="0019796C" w:rsidRDefault="00303684" w:rsidP="00525BC9">
      <w:pPr>
        <w:pStyle w:val="EnactingClause"/>
        <w:sectPr w:rsidR="0019796C" w:rsidSect="00D82BB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5D422271" w14:textId="5AED6246" w:rsidR="0019796C" w:rsidRDefault="0019796C" w:rsidP="00525BC9">
      <w:pPr>
        <w:pStyle w:val="ArticleHeading"/>
        <w:ind w:left="0" w:firstLine="0"/>
        <w:sectPr w:rsidR="0019796C" w:rsidSect="00DA45B3">
          <w:type w:val="continuous"/>
          <w:pgSz w:w="12240" w:h="15840" w:code="1"/>
          <w:pgMar w:top="1440" w:right="1440" w:bottom="1440" w:left="1440" w:header="720" w:footer="720" w:gutter="0"/>
          <w:lnNumType w:countBy="1" w:restart="newSection"/>
          <w:cols w:space="720"/>
          <w:titlePg/>
          <w:docGrid w:linePitch="360"/>
        </w:sectPr>
      </w:pPr>
      <w:r>
        <w:t>ARTICLE 6. STATE BUILDINGS.</w:t>
      </w:r>
      <w:r w:rsidR="00CA56B4">
        <w:t xml:space="preserve"> </w:t>
      </w:r>
    </w:p>
    <w:p w14:paraId="2AA730AE" w14:textId="084D560C" w:rsidR="0019796C" w:rsidRPr="00CA56B4" w:rsidRDefault="0019796C" w:rsidP="00DA45B3">
      <w:pPr>
        <w:pStyle w:val="SectionHeading"/>
        <w:rPr>
          <w:color w:val="auto"/>
          <w:u w:val="single"/>
        </w:rPr>
        <w:sectPr w:rsidR="0019796C" w:rsidRPr="00CA56B4" w:rsidSect="00DA45B3">
          <w:type w:val="continuous"/>
          <w:pgSz w:w="12240" w:h="15840" w:code="1"/>
          <w:pgMar w:top="1440" w:right="1440" w:bottom="1440" w:left="1440" w:header="720" w:footer="720" w:gutter="0"/>
          <w:lnNumType w:countBy="1" w:restart="newSection"/>
          <w:cols w:space="720"/>
          <w:titlePg/>
          <w:docGrid w:linePitch="360"/>
        </w:sectPr>
      </w:pPr>
      <w:r w:rsidRPr="00FE6E29">
        <w:rPr>
          <w:rStyle w:val="SectionHeadingChar"/>
          <w:b/>
          <w:color w:val="auto"/>
        </w:rPr>
        <w:t xml:space="preserve">§5-6-17.  Display of </w:t>
      </w:r>
      <w:r w:rsidR="00DA45B3">
        <w:rPr>
          <w:rStyle w:val="SectionHeadingChar"/>
          <w:b/>
          <w:color w:val="auto"/>
        </w:rPr>
        <w:t xml:space="preserve"> the national motto</w:t>
      </w:r>
      <w:r w:rsidR="00CA56B4">
        <w:rPr>
          <w:rStyle w:val="SectionHeadingChar"/>
          <w:b/>
          <w:color w:val="auto"/>
          <w:u w:val="single"/>
        </w:rPr>
        <w:t xml:space="preserve">, </w:t>
      </w:r>
      <w:r w:rsidR="00CA56B4" w:rsidRPr="00CA56B4">
        <w:rPr>
          <w:rStyle w:val="SectionHeadingChar"/>
          <w:b/>
          <w:color w:val="auto"/>
        </w:rPr>
        <w:t xml:space="preserve"> </w:t>
      </w:r>
      <w:r w:rsidR="00CA56B4" w:rsidRPr="00CA56B4">
        <w:rPr>
          <w:rStyle w:val="SectionHeadingChar"/>
          <w:b/>
          <w:strike/>
          <w:color w:val="auto"/>
        </w:rPr>
        <w:t>and</w:t>
      </w:r>
      <w:r w:rsidR="00CA56B4">
        <w:rPr>
          <w:rStyle w:val="SectionHeadingChar"/>
          <w:b/>
          <w:color w:val="auto"/>
          <w:u w:val="single"/>
        </w:rPr>
        <w:t xml:space="preserve"> </w:t>
      </w:r>
      <w:r w:rsidR="00CA56B4">
        <w:rPr>
          <w:rStyle w:val="SectionHeadingChar"/>
          <w:b/>
          <w:color w:val="auto"/>
        </w:rPr>
        <w:t>POW-MIA flag</w:t>
      </w:r>
      <w:r w:rsidR="00CA56B4">
        <w:rPr>
          <w:rStyle w:val="SectionHeadingChar"/>
          <w:b/>
          <w:color w:val="auto"/>
          <w:u w:val="single"/>
        </w:rPr>
        <w:t>, and the Ten Commandments</w:t>
      </w:r>
      <w:r w:rsidR="00CA56B4">
        <w:rPr>
          <w:rStyle w:val="SectionHeadingChar"/>
          <w:b/>
          <w:color w:val="auto"/>
        </w:rPr>
        <w:t>.</w:t>
      </w:r>
      <w:r w:rsidR="00CA56B4">
        <w:rPr>
          <w:rStyle w:val="SectionHeadingChar"/>
          <w:b/>
          <w:color w:val="auto"/>
          <w:u w:val="single"/>
        </w:rPr>
        <w:t xml:space="preserve"> </w:t>
      </w:r>
    </w:p>
    <w:p w14:paraId="6B033D21" w14:textId="3AB866E0" w:rsidR="0019796C" w:rsidRPr="00FE6E29" w:rsidRDefault="0019796C" w:rsidP="00670051">
      <w:pPr>
        <w:pStyle w:val="SectionBody"/>
        <w:rPr>
          <w:color w:val="auto"/>
        </w:rPr>
      </w:pPr>
      <w:r w:rsidRPr="00FE6E29">
        <w:rPr>
          <w:color w:val="auto"/>
        </w:rPr>
        <w:t xml:space="preserve">(a) The Legislature finds and declares that the national motto of </w:t>
      </w:r>
      <w:r w:rsidR="0004202B">
        <w:rPr>
          <w:color w:val="auto"/>
        </w:rPr>
        <w:t>"</w:t>
      </w:r>
      <w:r w:rsidRPr="00FE6E29">
        <w:rPr>
          <w:color w:val="auto"/>
        </w:rPr>
        <w:t>In God We Trust,</w:t>
      </w:r>
      <w:r w:rsidR="0004202B">
        <w:rPr>
          <w:color w:val="auto"/>
        </w:rPr>
        <w:t>"</w:t>
      </w:r>
      <w:r w:rsidRPr="00FE6E29">
        <w:rPr>
          <w:color w:val="auto"/>
        </w:rPr>
        <w:t xml:space="preserve"> is an important part of our country’s history and heritage. Additionally, the POW-MIA flag is a symbol of citizen concern for U.S. military personnel taken as prisoners of war (POW) or listed as missing in action (MIA). These patriotic displays enhance our national pride and awareness, both of the sacrifices made by service members and our heritage as Americans.</w:t>
      </w:r>
    </w:p>
    <w:p w14:paraId="6D3050BC" w14:textId="3B3921F9" w:rsidR="005B6017" w:rsidRDefault="0019796C" w:rsidP="00670051">
      <w:pPr>
        <w:pStyle w:val="SectionBody"/>
        <w:rPr>
          <w:color w:val="auto"/>
        </w:rPr>
      </w:pPr>
      <w:r w:rsidRPr="00FE6E29">
        <w:rPr>
          <w:color w:val="auto"/>
        </w:rPr>
        <w:t xml:space="preserve">(b) </w:t>
      </w:r>
      <w:bookmarkStart w:id="0" w:name="_Hlk221614454"/>
      <w:r w:rsidR="005B6017" w:rsidRPr="005B6017">
        <w:rPr>
          <w:color w:val="auto"/>
          <w:u w:val="single"/>
        </w:rPr>
        <w:t>(1)</w:t>
      </w:r>
      <w:r w:rsidR="005B6017">
        <w:rPr>
          <w:color w:val="auto"/>
        </w:rPr>
        <w:t xml:space="preserve"> </w:t>
      </w:r>
      <w:bookmarkStart w:id="1" w:name="_Hlk221619101"/>
      <w:r w:rsidRPr="00FE6E29">
        <w:rPr>
          <w:color w:val="auto"/>
        </w:rPr>
        <w:t xml:space="preserve">The governing authority of any public property, public buildings and any building, designed, constructed and maintained with public funds from the state, a county or a municipality </w:t>
      </w:r>
      <w:r w:rsidRPr="00A3533A">
        <w:rPr>
          <w:strike/>
          <w:color w:val="auto"/>
        </w:rPr>
        <w:t>may</w:t>
      </w:r>
      <w:r w:rsidR="00A3533A">
        <w:rPr>
          <w:color w:val="auto"/>
          <w:u w:val="single"/>
        </w:rPr>
        <w:t>, shall, if funds are available,</w:t>
      </w:r>
      <w:r w:rsidRPr="00FE6E29">
        <w:rPr>
          <w:color w:val="auto"/>
        </w:rPr>
        <w:t xml:space="preserve"> prominently display on the property or building, the American national motto, "In God We Trust." </w:t>
      </w:r>
      <w:bookmarkEnd w:id="1"/>
    </w:p>
    <w:bookmarkEnd w:id="0"/>
    <w:p w14:paraId="616E08C8" w14:textId="340A25C3" w:rsidR="005B6017" w:rsidRPr="00A3533A" w:rsidRDefault="005B6017" w:rsidP="005B6017">
      <w:pPr>
        <w:pStyle w:val="SectionBody"/>
        <w:rPr>
          <w:u w:val="single"/>
        </w:rPr>
      </w:pPr>
      <w:r w:rsidRPr="00A3533A">
        <w:rPr>
          <w:u w:val="single"/>
        </w:rPr>
        <w:t xml:space="preserve">(2) A durable poster or framed copy of the national motto of the United States, </w:t>
      </w:r>
      <w:r w:rsidR="0004202B">
        <w:rPr>
          <w:u w:val="single"/>
        </w:rPr>
        <w:t>"</w:t>
      </w:r>
      <w:r w:rsidRPr="00A3533A">
        <w:rPr>
          <w:u w:val="single"/>
        </w:rPr>
        <w:t xml:space="preserve">In God We </w:t>
      </w:r>
      <w:r w:rsidR="00A3533A" w:rsidRPr="00A3533A">
        <w:rPr>
          <w:u w:val="single"/>
        </w:rPr>
        <w:t>Trust"</w:t>
      </w:r>
      <w:r w:rsidR="00A3533A">
        <w:rPr>
          <w:u w:val="single"/>
        </w:rPr>
        <w:t xml:space="preserve"> </w:t>
      </w:r>
      <w:r w:rsidR="00A3533A" w:rsidRPr="00A3533A">
        <w:rPr>
          <w:u w:val="single"/>
        </w:rPr>
        <w:t>shall</w:t>
      </w:r>
      <w:r w:rsidR="00D00AF0" w:rsidRPr="00A3533A">
        <w:rPr>
          <w:u w:val="single"/>
        </w:rPr>
        <w:t>:</w:t>
      </w:r>
    </w:p>
    <w:p w14:paraId="0C1D1E29" w14:textId="1EAED1D2" w:rsidR="005B6017" w:rsidRPr="00A3533A" w:rsidRDefault="005B6017" w:rsidP="00D00AF0">
      <w:pPr>
        <w:pStyle w:val="SectionBody"/>
        <w:rPr>
          <w:u w:val="single"/>
        </w:rPr>
      </w:pPr>
      <w:r w:rsidRPr="00A3533A">
        <w:rPr>
          <w:u w:val="single"/>
        </w:rPr>
        <w:t>(A) Be easily readable on a poster or framed</w:t>
      </w:r>
      <w:r w:rsidR="00D00AF0" w:rsidRPr="00A3533A">
        <w:rPr>
          <w:u w:val="single"/>
        </w:rPr>
        <w:t xml:space="preserve"> </w:t>
      </w:r>
      <w:r w:rsidRPr="00A3533A">
        <w:rPr>
          <w:u w:val="single"/>
        </w:rPr>
        <w:t>copy of at least eleven inches by fourteen inches (11″ x 14″);</w:t>
      </w:r>
    </w:p>
    <w:p w14:paraId="216AAFA9" w14:textId="2B2643B3" w:rsidR="005B6017" w:rsidRPr="00A3533A" w:rsidRDefault="005B6017" w:rsidP="00D00AF0">
      <w:pPr>
        <w:pStyle w:val="SectionBody"/>
        <w:rPr>
          <w:u w:val="single"/>
        </w:rPr>
      </w:pPr>
      <w:r w:rsidRPr="00A3533A">
        <w:rPr>
          <w:u w:val="single"/>
        </w:rPr>
        <w:t>(</w:t>
      </w:r>
      <w:r w:rsidR="00D00AF0" w:rsidRPr="00A3533A">
        <w:rPr>
          <w:u w:val="single"/>
        </w:rPr>
        <w:t>B</w:t>
      </w:r>
      <w:r w:rsidRPr="00A3533A">
        <w:rPr>
          <w:u w:val="single"/>
        </w:rPr>
        <w:t>) Be the central focus of the poster or</w:t>
      </w:r>
      <w:r w:rsidR="00D00AF0" w:rsidRPr="00A3533A">
        <w:rPr>
          <w:u w:val="single"/>
        </w:rPr>
        <w:t xml:space="preserve"> </w:t>
      </w:r>
      <w:r w:rsidRPr="00A3533A">
        <w:rPr>
          <w:u w:val="single"/>
        </w:rPr>
        <w:t>framed copy; and</w:t>
      </w:r>
    </w:p>
    <w:p w14:paraId="14E1A2A4" w14:textId="2064D35B" w:rsidR="005B6017" w:rsidRPr="00A3533A" w:rsidRDefault="005B6017" w:rsidP="005B6017">
      <w:pPr>
        <w:pStyle w:val="SectionBody"/>
        <w:rPr>
          <w:u w:val="single"/>
        </w:rPr>
      </w:pPr>
      <w:r w:rsidRPr="00A3533A">
        <w:rPr>
          <w:u w:val="single"/>
        </w:rPr>
        <w:t>(</w:t>
      </w:r>
      <w:r w:rsidR="00D00AF0" w:rsidRPr="00A3533A">
        <w:rPr>
          <w:u w:val="single"/>
        </w:rPr>
        <w:t>C</w:t>
      </w:r>
      <w:r w:rsidRPr="00A3533A">
        <w:rPr>
          <w:u w:val="single"/>
        </w:rPr>
        <w:t>)</w:t>
      </w:r>
      <w:r w:rsidR="00A3533A" w:rsidRPr="00A3533A">
        <w:rPr>
          <w:u w:val="single"/>
        </w:rPr>
        <w:t xml:space="preserve"> </w:t>
      </w:r>
      <w:r w:rsidRPr="00A3533A">
        <w:rPr>
          <w:u w:val="single"/>
        </w:rPr>
        <w:t>Be displayed in a large font size;</w:t>
      </w:r>
    </w:p>
    <w:p w14:paraId="358985DC" w14:textId="006B0459" w:rsidR="00A3533A" w:rsidRPr="00A3533A" w:rsidRDefault="00D00AF0" w:rsidP="005B6017">
      <w:pPr>
        <w:pStyle w:val="SectionBody"/>
        <w:rPr>
          <w:u w:val="single"/>
        </w:rPr>
      </w:pPr>
      <w:r w:rsidRPr="00A3533A">
        <w:rPr>
          <w:u w:val="single"/>
        </w:rPr>
        <w:t>(</w:t>
      </w:r>
      <w:r w:rsidR="00A3533A" w:rsidRPr="00A3533A">
        <w:rPr>
          <w:u w:val="single"/>
        </w:rPr>
        <w:t>D</w:t>
      </w:r>
      <w:r w:rsidRPr="00A3533A">
        <w:rPr>
          <w:u w:val="single"/>
        </w:rPr>
        <w:t xml:space="preserve">) </w:t>
      </w:r>
      <w:r w:rsidR="00A3533A" w:rsidRPr="00A3533A">
        <w:rPr>
          <w:u w:val="single"/>
        </w:rPr>
        <w:t xml:space="preserve"> </w:t>
      </w:r>
      <w:r w:rsidRPr="00A3533A">
        <w:rPr>
          <w:u w:val="single"/>
        </w:rPr>
        <w:t>Include an</w:t>
      </w:r>
      <w:r w:rsidR="005B6017" w:rsidRPr="00A3533A">
        <w:rPr>
          <w:u w:val="single"/>
        </w:rPr>
        <w:t xml:space="preserve"> accurate representation of the</w:t>
      </w:r>
      <w:r w:rsidRPr="00A3533A">
        <w:rPr>
          <w:u w:val="single"/>
        </w:rPr>
        <w:t xml:space="preserve"> U</w:t>
      </w:r>
      <w:r w:rsidR="005B6017" w:rsidRPr="00A3533A">
        <w:rPr>
          <w:u w:val="single"/>
        </w:rPr>
        <w:t>nited States flag, which shall be under the national motto; and</w:t>
      </w:r>
      <w:r w:rsidRPr="00A3533A">
        <w:rPr>
          <w:u w:val="single"/>
        </w:rPr>
        <w:t xml:space="preserve"> </w:t>
      </w:r>
    </w:p>
    <w:p w14:paraId="5C57433C" w14:textId="1FDD0026" w:rsidR="005B6017" w:rsidRPr="00A3533A" w:rsidRDefault="00A3533A" w:rsidP="005B6017">
      <w:pPr>
        <w:pStyle w:val="SectionBody"/>
        <w:rPr>
          <w:color w:val="auto"/>
          <w:u w:val="single"/>
        </w:rPr>
      </w:pPr>
      <w:r w:rsidRPr="00A3533A">
        <w:rPr>
          <w:u w:val="single"/>
        </w:rPr>
        <w:lastRenderedPageBreak/>
        <w:t>(E ) A</w:t>
      </w:r>
      <w:r w:rsidR="005B6017" w:rsidRPr="00A3533A">
        <w:rPr>
          <w:u w:val="single"/>
        </w:rPr>
        <w:t xml:space="preserve">n accurate </w:t>
      </w:r>
      <w:r w:rsidR="00D00AF0" w:rsidRPr="00A3533A">
        <w:rPr>
          <w:u w:val="single"/>
        </w:rPr>
        <w:t>representation of the West Virginia State flag.</w:t>
      </w:r>
    </w:p>
    <w:p w14:paraId="764D047C" w14:textId="05501B34" w:rsidR="0019796C" w:rsidRPr="00FE6E29" w:rsidRDefault="005B6017" w:rsidP="00670051">
      <w:pPr>
        <w:pStyle w:val="SectionBody"/>
        <w:rPr>
          <w:color w:val="auto"/>
        </w:rPr>
      </w:pPr>
      <w:r w:rsidRPr="005B6017">
        <w:rPr>
          <w:color w:val="auto"/>
          <w:u w:val="single"/>
        </w:rPr>
        <w:t>(3)</w:t>
      </w:r>
      <w:r w:rsidRPr="00FE6E29">
        <w:rPr>
          <w:color w:val="auto"/>
        </w:rPr>
        <w:t xml:space="preserve"> Costs</w:t>
      </w:r>
      <w:r w:rsidR="0019796C" w:rsidRPr="00FE6E29">
        <w:rPr>
          <w:color w:val="auto"/>
        </w:rPr>
        <w:t xml:space="preserve"> associated with the display of the motto may be paid with any private donations, gifts, grants and bequests received by the governing authority.</w:t>
      </w:r>
    </w:p>
    <w:p w14:paraId="03B1FFAA" w14:textId="77777777" w:rsidR="0019796C" w:rsidRDefault="0019796C" w:rsidP="00670051">
      <w:pPr>
        <w:pStyle w:val="SectionBody"/>
        <w:rPr>
          <w:color w:val="auto"/>
        </w:rPr>
      </w:pPr>
      <w:r w:rsidRPr="00FE6E29">
        <w:rPr>
          <w:color w:val="auto"/>
        </w:rPr>
        <w:t>(c) The governing authority of any public property, public buildings and any building, designed, constructed and maintained with public funds from the state, a county or a municipality may prominently display on the property or building, the POW-MIA flag in the same manner as prescribed by this code for the required display of national and state flags. Costs associated with the display of the POW-MIA flag may be paid with any private donations, gifts, grants and bequests received by the governing authority.</w:t>
      </w:r>
    </w:p>
    <w:p w14:paraId="47410AB2" w14:textId="550203F4" w:rsidR="00516E6B" w:rsidRPr="008A2860" w:rsidRDefault="00516E6B" w:rsidP="00516E6B">
      <w:pPr>
        <w:pStyle w:val="SectionBody"/>
        <w:rPr>
          <w:color w:val="auto"/>
          <w:u w:val="single"/>
        </w:rPr>
      </w:pPr>
      <w:r w:rsidRPr="00B7070B">
        <w:rPr>
          <w:color w:val="auto"/>
        </w:rPr>
        <w:t xml:space="preserve">(d) </w:t>
      </w:r>
      <w:r w:rsidRPr="008A2860">
        <w:rPr>
          <w:color w:val="auto"/>
          <w:u w:val="single"/>
        </w:rPr>
        <w:t xml:space="preserve">(1) The governing authority of any public property, public buildings and any building, designed, constructed and maintained with public funds from the state, a county or a municipality </w:t>
      </w:r>
      <w:r w:rsidRPr="008A2860">
        <w:rPr>
          <w:strike/>
          <w:color w:val="auto"/>
          <w:u w:val="single"/>
        </w:rPr>
        <w:t>may</w:t>
      </w:r>
      <w:r w:rsidRPr="008A2860">
        <w:rPr>
          <w:color w:val="auto"/>
          <w:u w:val="single"/>
        </w:rPr>
        <w:t xml:space="preserve">, shall, if funds are available, prominently display on the property or building, </w:t>
      </w:r>
      <w:r w:rsidR="008A2860" w:rsidRPr="008A2860">
        <w:rPr>
          <w:color w:val="auto"/>
          <w:u w:val="single"/>
        </w:rPr>
        <w:t>a</w:t>
      </w:r>
      <w:r w:rsidR="008A2860" w:rsidRPr="008A2860">
        <w:rPr>
          <w:u w:val="single"/>
        </w:rPr>
        <w:t xml:space="preserve"> durable poster or framed copy of a historical</w:t>
      </w:r>
      <w:r w:rsidR="008A2860" w:rsidRPr="008A2860">
        <w:rPr>
          <w:u w:val="single"/>
        </w:rPr>
        <w:tab/>
        <w:t xml:space="preserve">representation of the Ten </w:t>
      </w:r>
      <w:r w:rsidR="008A2860" w:rsidRPr="008A2860">
        <w:rPr>
          <w:sz w:val="20"/>
          <w:szCs w:val="20"/>
          <w:u w:val="single"/>
        </w:rPr>
        <w:t>Commandments.</w:t>
      </w:r>
    </w:p>
    <w:p w14:paraId="0877A8EF" w14:textId="6C5D6EF7" w:rsidR="00516E6B" w:rsidRPr="00534AA0" w:rsidRDefault="00516E6B" w:rsidP="00516E6B">
      <w:pPr>
        <w:pStyle w:val="SectionBody"/>
        <w:rPr>
          <w:u w:val="single"/>
        </w:rPr>
      </w:pPr>
      <w:r w:rsidRPr="00534AA0">
        <w:rPr>
          <w:u w:val="single"/>
        </w:rPr>
        <w:t>(</w:t>
      </w:r>
      <w:bookmarkStart w:id="2" w:name="_Hlk221617250"/>
      <w:r w:rsidR="00D268B7">
        <w:rPr>
          <w:u w:val="single"/>
        </w:rPr>
        <w:t>2</w:t>
      </w:r>
      <w:r w:rsidR="00D268B7" w:rsidRPr="00534AA0">
        <w:rPr>
          <w:u w:val="single"/>
        </w:rPr>
        <w:t>) A</w:t>
      </w:r>
      <w:r w:rsidR="008A2860">
        <w:rPr>
          <w:u w:val="single"/>
        </w:rPr>
        <w:t xml:space="preserve"> </w:t>
      </w:r>
      <w:r w:rsidR="008A2860" w:rsidRPr="00534AA0">
        <w:rPr>
          <w:u w:val="single"/>
        </w:rPr>
        <w:t xml:space="preserve">durable poster or framed copy of a historical representation of the Ten </w:t>
      </w:r>
      <w:r w:rsidR="008A2860" w:rsidRPr="00534AA0">
        <w:rPr>
          <w:sz w:val="20"/>
          <w:szCs w:val="20"/>
          <w:u w:val="single"/>
        </w:rPr>
        <w:t>Commandments</w:t>
      </w:r>
      <w:r w:rsidR="00751606">
        <w:rPr>
          <w:sz w:val="20"/>
          <w:szCs w:val="20"/>
          <w:u w:val="single"/>
        </w:rPr>
        <w:t xml:space="preserve"> an</w:t>
      </w:r>
      <w:r w:rsidRPr="00534AA0">
        <w:rPr>
          <w:u w:val="single"/>
        </w:rPr>
        <w:t>d copy of a historical</w:t>
      </w:r>
      <w:r w:rsidR="008A2860">
        <w:rPr>
          <w:u w:val="single"/>
        </w:rPr>
        <w:t xml:space="preserve"> </w:t>
      </w:r>
      <w:r w:rsidRPr="00534AA0">
        <w:rPr>
          <w:u w:val="single"/>
        </w:rPr>
        <w:t xml:space="preserve">representation of the Ten </w:t>
      </w:r>
      <w:r w:rsidRPr="00534AA0">
        <w:rPr>
          <w:sz w:val="20"/>
          <w:szCs w:val="20"/>
          <w:u w:val="single"/>
        </w:rPr>
        <w:t xml:space="preserve">Commandments </w:t>
      </w:r>
      <w:bookmarkEnd w:id="2"/>
      <w:r w:rsidRPr="00534AA0">
        <w:rPr>
          <w:u w:val="single"/>
        </w:rPr>
        <w:t>shall:</w:t>
      </w:r>
    </w:p>
    <w:p w14:paraId="79FAB149" w14:textId="5F2EFBE3" w:rsidR="00516E6B" w:rsidRPr="00534AA0" w:rsidRDefault="00516E6B" w:rsidP="00516E6B">
      <w:pPr>
        <w:pStyle w:val="SectionBody"/>
        <w:rPr>
          <w:u w:val="single"/>
        </w:rPr>
      </w:pPr>
      <w:r w:rsidRPr="00534AA0">
        <w:rPr>
          <w:u w:val="single"/>
        </w:rPr>
        <w:t>(A) Include the text of the Ten Commandments in a size and typeface that is legible to a person with average vision from anywhere in the room in which the durable poster or framed copy is displayed; and</w:t>
      </w:r>
    </w:p>
    <w:p w14:paraId="68CC01A9" w14:textId="49A179DF" w:rsidR="00516E6B" w:rsidRPr="00534AA0" w:rsidRDefault="00516E6B" w:rsidP="00516E6B">
      <w:pPr>
        <w:pStyle w:val="SectionBody"/>
        <w:rPr>
          <w:u w:val="single"/>
        </w:rPr>
      </w:pPr>
      <w:r w:rsidRPr="00534AA0">
        <w:rPr>
          <w:u w:val="single"/>
        </w:rPr>
        <w:t>(B) Be at least sixteen inches by twenty inches (16" x 20").</w:t>
      </w:r>
    </w:p>
    <w:p w14:paraId="49BF2C9C" w14:textId="197351CD" w:rsidR="00516E6B" w:rsidRPr="00534AA0" w:rsidRDefault="00516E6B" w:rsidP="00516E6B">
      <w:pPr>
        <w:pStyle w:val="SectionBody"/>
        <w:rPr>
          <w:u w:val="single"/>
        </w:rPr>
      </w:pPr>
      <w:r w:rsidRPr="00534AA0">
        <w:rPr>
          <w:u w:val="single"/>
        </w:rPr>
        <w:t>(</w:t>
      </w:r>
      <w:r w:rsidR="00D268B7">
        <w:rPr>
          <w:u w:val="single"/>
        </w:rPr>
        <w:t>3</w:t>
      </w:r>
      <w:r w:rsidRPr="00534AA0">
        <w:rPr>
          <w:u w:val="single"/>
        </w:rPr>
        <w:t xml:space="preserve">) The text of the durable poster or framed </w:t>
      </w:r>
      <w:r w:rsidR="00534AA0" w:rsidRPr="00534AA0">
        <w:rPr>
          <w:u w:val="single"/>
        </w:rPr>
        <w:t>copy of</w:t>
      </w:r>
      <w:r w:rsidRPr="00534AA0">
        <w:rPr>
          <w:u w:val="single"/>
        </w:rPr>
        <w:t xml:space="preserve"> the Ten Commandments shall read as follows:</w:t>
      </w:r>
    </w:p>
    <w:p w14:paraId="461F44E6" w14:textId="2DBDB6F8" w:rsidR="00516E6B" w:rsidRPr="00534AA0" w:rsidRDefault="00516E6B" w:rsidP="00516E6B">
      <w:pPr>
        <w:pStyle w:val="SectionBody"/>
        <w:rPr>
          <w:u w:val="single"/>
        </w:rPr>
      </w:pPr>
      <w:r w:rsidRPr="00534AA0">
        <w:rPr>
          <w:u w:val="single"/>
        </w:rPr>
        <w:t>"The Ten Commandments</w:t>
      </w:r>
    </w:p>
    <w:p w14:paraId="38A2F86F" w14:textId="140B24E0" w:rsidR="00516E6B" w:rsidRPr="00534AA0" w:rsidRDefault="00516E6B" w:rsidP="00516E6B">
      <w:pPr>
        <w:pStyle w:val="SectionBody"/>
        <w:rPr>
          <w:u w:val="single"/>
        </w:rPr>
      </w:pPr>
      <w:r w:rsidRPr="00534AA0">
        <w:rPr>
          <w:u w:val="single"/>
        </w:rPr>
        <w:t>I am the Lord thy God.</w:t>
      </w:r>
    </w:p>
    <w:p w14:paraId="5F217BBC" w14:textId="22521BDC" w:rsidR="00516E6B" w:rsidRPr="00534AA0" w:rsidRDefault="00516E6B" w:rsidP="00516E6B">
      <w:pPr>
        <w:pStyle w:val="SectionBody"/>
        <w:rPr>
          <w:u w:val="single"/>
        </w:rPr>
      </w:pPr>
      <w:r w:rsidRPr="00534AA0">
        <w:rPr>
          <w:u w:val="single"/>
        </w:rPr>
        <w:t>Thou shalt have no other gods before me.</w:t>
      </w:r>
    </w:p>
    <w:p w14:paraId="2294CB18" w14:textId="46100BF7" w:rsidR="00516E6B" w:rsidRPr="00534AA0" w:rsidRDefault="00516E6B" w:rsidP="00516E6B">
      <w:pPr>
        <w:pStyle w:val="SectionBody"/>
        <w:rPr>
          <w:u w:val="single"/>
        </w:rPr>
      </w:pPr>
      <w:r w:rsidRPr="00534AA0">
        <w:rPr>
          <w:u w:val="single"/>
        </w:rPr>
        <w:t>Thou shalt not make to thyself any graven images.</w:t>
      </w:r>
    </w:p>
    <w:p w14:paraId="41400B7F" w14:textId="357D7FA1" w:rsidR="00516E6B" w:rsidRPr="00534AA0" w:rsidRDefault="00516E6B" w:rsidP="00516E6B">
      <w:pPr>
        <w:pStyle w:val="SectionBody"/>
        <w:rPr>
          <w:u w:val="single"/>
        </w:rPr>
      </w:pPr>
      <w:r w:rsidRPr="00534AA0">
        <w:rPr>
          <w:u w:val="single"/>
        </w:rPr>
        <w:t>Thou shalt not take the Name of the Lord thy God in vain.</w:t>
      </w:r>
    </w:p>
    <w:p w14:paraId="5105CE51" w14:textId="2E68F4A6" w:rsidR="00516E6B" w:rsidRPr="00534AA0" w:rsidRDefault="00516E6B" w:rsidP="00516E6B">
      <w:pPr>
        <w:pStyle w:val="SectionBody"/>
        <w:rPr>
          <w:u w:val="single"/>
        </w:rPr>
      </w:pPr>
      <w:r w:rsidRPr="00534AA0">
        <w:rPr>
          <w:u w:val="single"/>
        </w:rPr>
        <w:lastRenderedPageBreak/>
        <w:t>Remember the Sabbath day, to keep it holy.</w:t>
      </w:r>
    </w:p>
    <w:p w14:paraId="4493C463" w14:textId="323DAF85" w:rsidR="00516E6B" w:rsidRPr="00534AA0" w:rsidRDefault="00516E6B" w:rsidP="00516E6B">
      <w:pPr>
        <w:pStyle w:val="SectionBody"/>
        <w:rPr>
          <w:u w:val="single"/>
        </w:rPr>
      </w:pPr>
      <w:r w:rsidRPr="00534AA0">
        <w:rPr>
          <w:u w:val="single"/>
        </w:rPr>
        <w:t>Honor thy father and thy mother, that thy days may be long upon the land which the Lord thy God giveth thee.</w:t>
      </w:r>
    </w:p>
    <w:p w14:paraId="73E1EDFE" w14:textId="1074C673" w:rsidR="00516E6B" w:rsidRPr="00534AA0" w:rsidRDefault="00516E6B" w:rsidP="00516E6B">
      <w:pPr>
        <w:pStyle w:val="SectionBody"/>
        <w:rPr>
          <w:u w:val="single"/>
        </w:rPr>
      </w:pPr>
      <w:r w:rsidRPr="00534AA0">
        <w:rPr>
          <w:u w:val="single"/>
        </w:rPr>
        <w:t>Thou shalt not kill.</w:t>
      </w:r>
    </w:p>
    <w:p w14:paraId="3D7415EC" w14:textId="1F663A37" w:rsidR="00516E6B" w:rsidRPr="00534AA0" w:rsidRDefault="00516E6B" w:rsidP="00516E6B">
      <w:pPr>
        <w:pStyle w:val="SectionBody"/>
        <w:rPr>
          <w:u w:val="single"/>
        </w:rPr>
      </w:pPr>
      <w:r w:rsidRPr="00534AA0">
        <w:rPr>
          <w:u w:val="single"/>
        </w:rPr>
        <w:t>Thou shalt not commit adultery.</w:t>
      </w:r>
    </w:p>
    <w:p w14:paraId="2979C0E6" w14:textId="5F5876AA" w:rsidR="00516E6B" w:rsidRPr="00534AA0" w:rsidRDefault="00516E6B" w:rsidP="00516E6B">
      <w:pPr>
        <w:pStyle w:val="SectionBody"/>
        <w:rPr>
          <w:u w:val="single"/>
        </w:rPr>
      </w:pPr>
      <w:r w:rsidRPr="00534AA0">
        <w:rPr>
          <w:u w:val="single"/>
        </w:rPr>
        <w:t>Thou shalt not steal.</w:t>
      </w:r>
    </w:p>
    <w:p w14:paraId="3EE9F9F1" w14:textId="6220BFC5" w:rsidR="00516E6B" w:rsidRPr="00534AA0" w:rsidRDefault="00516E6B" w:rsidP="00516E6B">
      <w:pPr>
        <w:pStyle w:val="SectionBody"/>
        <w:rPr>
          <w:u w:val="single"/>
        </w:rPr>
      </w:pPr>
      <w:r w:rsidRPr="00534AA0">
        <w:rPr>
          <w:u w:val="single"/>
        </w:rPr>
        <w:t>Thou shalt not bear false witness against thy neighbor.</w:t>
      </w:r>
    </w:p>
    <w:p w14:paraId="312669D8" w14:textId="53ABA9AE" w:rsidR="00516E6B" w:rsidRPr="00534AA0" w:rsidRDefault="00516E6B" w:rsidP="00516E6B">
      <w:pPr>
        <w:pStyle w:val="SectionBody"/>
        <w:rPr>
          <w:u w:val="single"/>
        </w:rPr>
      </w:pPr>
      <w:r w:rsidRPr="00534AA0">
        <w:rPr>
          <w:u w:val="single"/>
        </w:rPr>
        <w:t>Thou shalt not covet thy neighbor's house.</w:t>
      </w:r>
    </w:p>
    <w:p w14:paraId="78476B1B" w14:textId="530071E0" w:rsidR="00516E6B" w:rsidRPr="00534AA0" w:rsidRDefault="00516E6B" w:rsidP="009C55A6">
      <w:pPr>
        <w:pStyle w:val="SectionBody"/>
        <w:rPr>
          <w:u w:val="single"/>
        </w:rPr>
      </w:pPr>
      <w:r w:rsidRPr="00534AA0">
        <w:rPr>
          <w:u w:val="single"/>
        </w:rPr>
        <w:t>Thou shalt not covet thy neighbor's wife, nor his manservant, nor his</w:t>
      </w:r>
      <w:r w:rsidR="009C55A6" w:rsidRPr="00534AA0">
        <w:rPr>
          <w:u w:val="single"/>
        </w:rPr>
        <w:t xml:space="preserve"> </w:t>
      </w:r>
      <w:r w:rsidRPr="00534AA0">
        <w:rPr>
          <w:u w:val="single"/>
        </w:rPr>
        <w:t>maidservant, nor his cattle, nor anything that is thy neighbor's.</w:t>
      </w:r>
    </w:p>
    <w:p w14:paraId="02135660" w14:textId="6117EF3F" w:rsidR="00516E6B" w:rsidRPr="00534AA0" w:rsidRDefault="00516E6B" w:rsidP="00516E6B">
      <w:pPr>
        <w:pStyle w:val="SectionBody"/>
        <w:rPr>
          <w:u w:val="single"/>
        </w:rPr>
      </w:pPr>
      <w:r w:rsidRPr="00534AA0">
        <w:rPr>
          <w:u w:val="single"/>
        </w:rPr>
        <w:t>(</w:t>
      </w:r>
      <w:r w:rsidR="00D268B7">
        <w:rPr>
          <w:u w:val="single"/>
        </w:rPr>
        <w:t>4</w:t>
      </w:r>
      <w:r w:rsidRPr="00534AA0">
        <w:rPr>
          <w:u w:val="single"/>
        </w:rPr>
        <w:t>) The durable posters or framed copies donated or purchased</w:t>
      </w:r>
      <w:r w:rsidR="009C55A6" w:rsidRPr="00534AA0">
        <w:rPr>
          <w:u w:val="single"/>
        </w:rPr>
        <w:t xml:space="preserve"> </w:t>
      </w:r>
      <w:r w:rsidRPr="00534AA0">
        <w:rPr>
          <w:u w:val="single"/>
        </w:rPr>
        <w:t>under</w:t>
      </w:r>
      <w:r w:rsidR="009C55A6" w:rsidRPr="00534AA0">
        <w:rPr>
          <w:u w:val="single"/>
        </w:rPr>
        <w:t xml:space="preserve"> </w:t>
      </w:r>
      <w:r w:rsidR="00DA2896" w:rsidRPr="00534AA0">
        <w:rPr>
          <w:u w:val="single"/>
        </w:rPr>
        <w:t>this subdivision</w:t>
      </w:r>
      <w:r w:rsidRPr="00534AA0">
        <w:rPr>
          <w:u w:val="single"/>
        </w:rPr>
        <w:t xml:space="preserve"> shall be displayed in each:</w:t>
      </w:r>
    </w:p>
    <w:p w14:paraId="09BC9F90" w14:textId="53B2BE30" w:rsidR="00516E6B" w:rsidRPr="00534AA0" w:rsidRDefault="00516E6B" w:rsidP="00516E6B">
      <w:pPr>
        <w:pStyle w:val="SectionBody"/>
        <w:rPr>
          <w:u w:val="single"/>
        </w:rPr>
      </w:pPr>
      <w:r w:rsidRPr="00534AA0">
        <w:rPr>
          <w:u w:val="single"/>
        </w:rPr>
        <w:t>(A) Public institution of higher education and elementary</w:t>
      </w:r>
      <w:r w:rsidR="009C55A6" w:rsidRPr="00534AA0">
        <w:rPr>
          <w:u w:val="single"/>
        </w:rPr>
        <w:t xml:space="preserve"> </w:t>
      </w:r>
      <w:r w:rsidRPr="00534AA0">
        <w:rPr>
          <w:u w:val="single"/>
        </w:rPr>
        <w:t>and secondary school library and classroom in this state; and</w:t>
      </w:r>
    </w:p>
    <w:p w14:paraId="17C6B4FA" w14:textId="5220550F" w:rsidR="00516E6B" w:rsidRPr="00534AA0" w:rsidRDefault="00516E6B" w:rsidP="00516E6B">
      <w:pPr>
        <w:pStyle w:val="SectionBody"/>
        <w:rPr>
          <w:u w:val="single"/>
        </w:rPr>
      </w:pPr>
      <w:r w:rsidRPr="00534AA0">
        <w:rPr>
          <w:u w:val="single"/>
        </w:rPr>
        <w:t>(B) Public building or facility in this state that is</w:t>
      </w:r>
      <w:r w:rsidR="009C55A6" w:rsidRPr="00534AA0">
        <w:rPr>
          <w:u w:val="single"/>
        </w:rPr>
        <w:t xml:space="preserve"> </w:t>
      </w:r>
      <w:r w:rsidRPr="00534AA0">
        <w:rPr>
          <w:u w:val="single"/>
        </w:rPr>
        <w:t>maintained or operated by taxpayer funds.</w:t>
      </w:r>
    </w:p>
    <w:p w14:paraId="752B34E8" w14:textId="4DB26940" w:rsidR="00516E6B" w:rsidRPr="00534AA0" w:rsidRDefault="00516E6B" w:rsidP="00516E6B">
      <w:pPr>
        <w:pStyle w:val="SectionBody"/>
        <w:rPr>
          <w:u w:val="single"/>
        </w:rPr>
      </w:pPr>
      <w:r w:rsidRPr="00534AA0">
        <w:rPr>
          <w:u w:val="single"/>
        </w:rPr>
        <w:t>(</w:t>
      </w:r>
      <w:r w:rsidR="00D268B7">
        <w:rPr>
          <w:u w:val="single"/>
        </w:rPr>
        <w:t>5</w:t>
      </w:r>
      <w:r w:rsidRPr="00534AA0">
        <w:rPr>
          <w:u w:val="single"/>
        </w:rPr>
        <w:t xml:space="preserve">) The copies or posters authorized under this </w:t>
      </w:r>
      <w:r w:rsidR="008A2860">
        <w:rPr>
          <w:u w:val="single"/>
        </w:rPr>
        <w:t>sub</w:t>
      </w:r>
      <w:r w:rsidRPr="00534AA0">
        <w:rPr>
          <w:u w:val="single"/>
        </w:rPr>
        <w:t>section shall either</w:t>
      </w:r>
      <w:r w:rsidR="00B83E51">
        <w:rPr>
          <w:u w:val="single"/>
        </w:rPr>
        <w:t xml:space="preserve"> </w:t>
      </w:r>
      <w:r w:rsidRPr="00534AA0">
        <w:rPr>
          <w:u w:val="single"/>
        </w:rPr>
        <w:t>be donated or shall be purchased solely with funds made available through</w:t>
      </w:r>
      <w:r w:rsidR="00B83E51">
        <w:rPr>
          <w:u w:val="single"/>
        </w:rPr>
        <w:t xml:space="preserve"> </w:t>
      </w:r>
      <w:r w:rsidRPr="00534AA0">
        <w:rPr>
          <w:u w:val="single"/>
        </w:rPr>
        <w:t>voluntary contributions to the local school boards, local building governing</w:t>
      </w:r>
      <w:r w:rsidR="008A2860">
        <w:rPr>
          <w:u w:val="single"/>
        </w:rPr>
        <w:t xml:space="preserve"> </w:t>
      </w:r>
      <w:r w:rsidRPr="00534AA0">
        <w:rPr>
          <w:u w:val="single"/>
        </w:rPr>
        <w:t>entity, or the Building Authority.</w:t>
      </w:r>
    </w:p>
    <w:p w14:paraId="357F61F3" w14:textId="42609836" w:rsidR="00516E6B" w:rsidRPr="00534AA0" w:rsidRDefault="00516E6B" w:rsidP="008A2860">
      <w:pPr>
        <w:pStyle w:val="SectionBody"/>
        <w:rPr>
          <w:u w:val="single"/>
        </w:rPr>
      </w:pPr>
      <w:r w:rsidRPr="00534AA0">
        <w:rPr>
          <w:u w:val="single"/>
        </w:rPr>
        <w:t>(</w:t>
      </w:r>
      <w:r w:rsidR="00D268B7">
        <w:rPr>
          <w:u w:val="single"/>
        </w:rPr>
        <w:t>6)</w:t>
      </w:r>
      <w:r w:rsidRPr="00534AA0">
        <w:rPr>
          <w:u w:val="single"/>
        </w:rPr>
        <w:t xml:space="preserve"> If a copy or poster required under this </w:t>
      </w:r>
      <w:r w:rsidR="00DA2896">
        <w:rPr>
          <w:u w:val="single"/>
        </w:rPr>
        <w:t>sub</w:t>
      </w:r>
      <w:r w:rsidRPr="00534AA0">
        <w:rPr>
          <w:u w:val="single"/>
        </w:rPr>
        <w:t>section does not meet the</w:t>
      </w:r>
      <w:r w:rsidR="008A2860">
        <w:rPr>
          <w:u w:val="single"/>
        </w:rPr>
        <w:t xml:space="preserve"> </w:t>
      </w:r>
      <w:r w:rsidRPr="00534AA0">
        <w:rPr>
          <w:u w:val="single"/>
        </w:rPr>
        <w:t xml:space="preserve">requirements of this section, then an institution </w:t>
      </w:r>
      <w:r w:rsidR="00DA2896" w:rsidRPr="00534AA0">
        <w:rPr>
          <w:u w:val="single"/>
        </w:rPr>
        <w:t>specified</w:t>
      </w:r>
      <w:r w:rsidR="00DA2896">
        <w:rPr>
          <w:u w:val="single"/>
        </w:rPr>
        <w:t xml:space="preserve"> under</w:t>
      </w:r>
      <w:r w:rsidRPr="00534AA0">
        <w:rPr>
          <w:u w:val="single"/>
        </w:rPr>
        <w:t xml:space="preserve"> this </w:t>
      </w:r>
      <w:r w:rsidR="00DA2896">
        <w:rPr>
          <w:u w:val="single"/>
        </w:rPr>
        <w:t>sub</w:t>
      </w:r>
      <w:r w:rsidRPr="00534AA0">
        <w:rPr>
          <w:u w:val="single"/>
        </w:rPr>
        <w:t>section may replace the copy or poster with a</w:t>
      </w:r>
      <w:r w:rsidR="008A2860">
        <w:rPr>
          <w:u w:val="single"/>
        </w:rPr>
        <w:t xml:space="preserve"> </w:t>
      </w:r>
      <w:r w:rsidRPr="00534AA0">
        <w:rPr>
          <w:u w:val="single"/>
        </w:rPr>
        <w:t xml:space="preserve">copy or poster that meets the requirements of this </w:t>
      </w:r>
      <w:r w:rsidR="00DA2896">
        <w:rPr>
          <w:u w:val="single"/>
        </w:rPr>
        <w:t>sub</w:t>
      </w:r>
      <w:r w:rsidRPr="00534AA0">
        <w:rPr>
          <w:u w:val="single"/>
        </w:rPr>
        <w:t>section:</w:t>
      </w:r>
    </w:p>
    <w:p w14:paraId="72DD7666" w14:textId="79907952" w:rsidR="00516E6B" w:rsidRPr="00534AA0" w:rsidRDefault="00516E6B" w:rsidP="00516E6B">
      <w:pPr>
        <w:pStyle w:val="SectionBody"/>
        <w:rPr>
          <w:u w:val="single"/>
        </w:rPr>
      </w:pPr>
      <w:r w:rsidRPr="00534AA0">
        <w:rPr>
          <w:u w:val="single"/>
        </w:rPr>
        <w:t>(</w:t>
      </w:r>
      <w:r w:rsidR="00D268B7">
        <w:rPr>
          <w:u w:val="single"/>
        </w:rPr>
        <w:t>A</w:t>
      </w:r>
      <w:r w:rsidRPr="00534AA0">
        <w:rPr>
          <w:u w:val="single"/>
        </w:rPr>
        <w:t>) With public funds; or</w:t>
      </w:r>
    </w:p>
    <w:p w14:paraId="35142011" w14:textId="29004805" w:rsidR="00516E6B" w:rsidRPr="00534AA0" w:rsidRDefault="00516E6B" w:rsidP="00516E6B">
      <w:pPr>
        <w:pStyle w:val="SectionBody"/>
        <w:rPr>
          <w:u w:val="single"/>
        </w:rPr>
      </w:pPr>
      <w:r w:rsidRPr="00534AA0">
        <w:rPr>
          <w:u w:val="single"/>
        </w:rPr>
        <w:t>(</w:t>
      </w:r>
      <w:r w:rsidR="00D268B7">
        <w:rPr>
          <w:u w:val="single"/>
        </w:rPr>
        <w:t>B</w:t>
      </w:r>
      <w:r w:rsidRPr="00534AA0">
        <w:rPr>
          <w:u w:val="single"/>
        </w:rPr>
        <w:t>) By accepting a private donation.</w:t>
      </w:r>
    </w:p>
    <w:p w14:paraId="55C3822B" w14:textId="05F528A0" w:rsidR="00D268B7" w:rsidRDefault="00516E6B" w:rsidP="00516E6B">
      <w:pPr>
        <w:pStyle w:val="SectionBody"/>
        <w:rPr>
          <w:u w:val="single"/>
        </w:rPr>
      </w:pPr>
      <w:r w:rsidRPr="00534AA0">
        <w:rPr>
          <w:u w:val="single"/>
        </w:rPr>
        <w:t>(</w:t>
      </w:r>
      <w:r w:rsidR="00D268B7">
        <w:rPr>
          <w:u w:val="single"/>
        </w:rPr>
        <w:t>e</w:t>
      </w:r>
      <w:r w:rsidRPr="00534AA0">
        <w:rPr>
          <w:u w:val="single"/>
        </w:rPr>
        <w:t>) If an institution specified under this section</w:t>
      </w:r>
      <w:r w:rsidR="00D268B7">
        <w:rPr>
          <w:u w:val="single"/>
        </w:rPr>
        <w:t xml:space="preserve"> </w:t>
      </w:r>
      <w:r w:rsidRPr="00534AA0">
        <w:rPr>
          <w:u w:val="single"/>
        </w:rPr>
        <w:t>has a copy or poster that is not needed for display, then the institution</w:t>
      </w:r>
      <w:r w:rsidR="00D268B7">
        <w:rPr>
          <w:u w:val="single"/>
        </w:rPr>
        <w:t xml:space="preserve"> </w:t>
      </w:r>
      <w:r w:rsidRPr="00534AA0">
        <w:rPr>
          <w:u w:val="single"/>
        </w:rPr>
        <w:t>shall donate the copy or</w:t>
      </w:r>
      <w:r w:rsidR="00DA2896">
        <w:rPr>
          <w:u w:val="single"/>
        </w:rPr>
        <w:t xml:space="preserve"> </w:t>
      </w:r>
      <w:r w:rsidRPr="00534AA0">
        <w:rPr>
          <w:u w:val="single"/>
        </w:rPr>
        <w:t>poster to another institution specified under this section</w:t>
      </w:r>
      <w:r w:rsidR="00DA2896">
        <w:rPr>
          <w:u w:val="single"/>
        </w:rPr>
        <w:t>.</w:t>
      </w:r>
    </w:p>
    <w:p w14:paraId="5EA9BE8D" w14:textId="0C5C9B00" w:rsidR="0019796C" w:rsidRPr="00534AA0" w:rsidRDefault="00D268B7" w:rsidP="00516E6B">
      <w:pPr>
        <w:pStyle w:val="SectionBody"/>
        <w:rPr>
          <w:u w:val="single"/>
        </w:rPr>
      </w:pPr>
      <w:r w:rsidRPr="00D268B7">
        <w:rPr>
          <w:color w:val="auto"/>
          <w:u w:val="single"/>
        </w:rPr>
        <w:t>(f</w:t>
      </w:r>
      <w:r w:rsidRPr="00F2057D">
        <w:rPr>
          <w:color w:val="auto"/>
          <w:u w:val="single"/>
        </w:rPr>
        <w:t xml:space="preserve">) </w:t>
      </w:r>
      <w:r w:rsidR="0019796C" w:rsidRPr="00F2057D">
        <w:rPr>
          <w:color w:val="auto"/>
          <w:u w:val="single"/>
        </w:rPr>
        <w:t>T</w:t>
      </w:r>
      <w:r w:rsidR="0019796C" w:rsidRPr="00534AA0">
        <w:rPr>
          <w:color w:val="auto"/>
          <w:u w:val="single"/>
        </w:rPr>
        <w:t>he Department of Administration shall develop guidelines for display of the motto and POW-MIA flag.</w:t>
      </w:r>
    </w:p>
    <w:p w14:paraId="0779AA60" w14:textId="77777777" w:rsidR="0019796C" w:rsidRDefault="0019796C" w:rsidP="00CC1F3B">
      <w:pPr>
        <w:pStyle w:val="SectionBody"/>
        <w:sectPr w:rsidR="0019796C" w:rsidSect="00DA45B3">
          <w:type w:val="continuous"/>
          <w:pgSz w:w="12240" w:h="15840" w:code="1"/>
          <w:pgMar w:top="1440" w:right="1440" w:bottom="1440" w:left="1440" w:header="720" w:footer="720" w:gutter="0"/>
          <w:lnNumType w:countBy="1" w:restart="newSection"/>
          <w:cols w:space="720"/>
          <w:titlePg/>
          <w:docGrid w:linePitch="360"/>
        </w:sectPr>
      </w:pPr>
    </w:p>
    <w:p w14:paraId="624DCFC1" w14:textId="6AA030D1" w:rsidR="00C33014" w:rsidRDefault="00F2057D" w:rsidP="00F2057D">
      <w:pPr>
        <w:pStyle w:val="Note"/>
        <w:tabs>
          <w:tab w:val="left" w:pos="3495"/>
        </w:tabs>
      </w:pPr>
      <w:r>
        <w:tab/>
      </w:r>
    </w:p>
    <w:p w14:paraId="07B26D78" w14:textId="5F3A9CCF" w:rsidR="00DA45B3" w:rsidRPr="00DA45B3" w:rsidRDefault="00CF1DCA" w:rsidP="00DA45B3">
      <w:pPr>
        <w:pStyle w:val="Note"/>
      </w:pPr>
      <w:r>
        <w:t>NOTE: The</w:t>
      </w:r>
      <w:r w:rsidR="006865E9">
        <w:t xml:space="preserve"> purpose of this bill is to </w:t>
      </w:r>
      <w:r w:rsidR="00DA45B3">
        <w:t xml:space="preserve">require the </w:t>
      </w:r>
      <w:r w:rsidR="00DA45B3" w:rsidRPr="00DA45B3">
        <w:t xml:space="preserve">governing authority of any public property, public buildings and any building, designed, constructed and maintained with public funds from the state, a county or a </w:t>
      </w:r>
      <w:r w:rsidR="00D82BB6" w:rsidRPr="00DA45B3">
        <w:t>municipality</w:t>
      </w:r>
      <w:r w:rsidR="00DA45B3" w:rsidRPr="00DA45B3">
        <w:t>, if funds are available in certain circumstances, prominently display on the property or building, the American national motto, "In God We Trust." And the Ten Commandments.</w:t>
      </w:r>
    </w:p>
    <w:p w14:paraId="3F49F18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A45B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4D431" w14:textId="77777777" w:rsidR="0019796C" w:rsidRPr="00B844FE" w:rsidRDefault="0019796C" w:rsidP="00B844FE">
      <w:r>
        <w:separator/>
      </w:r>
    </w:p>
  </w:endnote>
  <w:endnote w:type="continuationSeparator" w:id="0">
    <w:p w14:paraId="27521425" w14:textId="77777777" w:rsidR="0019796C" w:rsidRPr="00B844FE" w:rsidRDefault="0019796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5470C9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1BA122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75F916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50627" w14:textId="77777777" w:rsidR="0019796C" w:rsidRPr="00B844FE" w:rsidRDefault="0019796C" w:rsidP="00B844FE">
      <w:r>
        <w:separator/>
      </w:r>
    </w:p>
  </w:footnote>
  <w:footnote w:type="continuationSeparator" w:id="0">
    <w:p w14:paraId="48326488" w14:textId="77777777" w:rsidR="0019796C" w:rsidRPr="00B844FE" w:rsidRDefault="0019796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03EF" w14:textId="77777777" w:rsidR="002A0269" w:rsidRPr="00B844FE" w:rsidRDefault="00EF7639">
    <w:pPr>
      <w:pStyle w:val="Header"/>
    </w:pPr>
    <w:sdt>
      <w:sdtPr>
        <w:id w:val="-684364211"/>
        <w:placeholder>
          <w:docPart w:val="990D752BC5234112BC2822D95227A91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90D752BC5234112BC2822D95227A91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84523" w14:textId="3DEB8BE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82BB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025B4">
          <w:rPr>
            <w:sz w:val="22"/>
            <w:szCs w:val="22"/>
          </w:rPr>
          <w:t>2026R2858</w:t>
        </w:r>
      </w:sdtContent>
    </w:sdt>
  </w:p>
  <w:p w14:paraId="54B1499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0832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96C"/>
    <w:rsid w:val="0000526A"/>
    <w:rsid w:val="0004202B"/>
    <w:rsid w:val="000573A9"/>
    <w:rsid w:val="00085D22"/>
    <w:rsid w:val="00093AB0"/>
    <w:rsid w:val="000C3BC1"/>
    <w:rsid w:val="000C5C77"/>
    <w:rsid w:val="000E3912"/>
    <w:rsid w:val="0010070F"/>
    <w:rsid w:val="0015112E"/>
    <w:rsid w:val="001552E7"/>
    <w:rsid w:val="001566B4"/>
    <w:rsid w:val="00163035"/>
    <w:rsid w:val="0019796C"/>
    <w:rsid w:val="001A66B7"/>
    <w:rsid w:val="001B138D"/>
    <w:rsid w:val="001C279E"/>
    <w:rsid w:val="001D459E"/>
    <w:rsid w:val="001F4B6B"/>
    <w:rsid w:val="0020151F"/>
    <w:rsid w:val="00211F02"/>
    <w:rsid w:val="00220B59"/>
    <w:rsid w:val="0022348D"/>
    <w:rsid w:val="0027011C"/>
    <w:rsid w:val="00274200"/>
    <w:rsid w:val="00275740"/>
    <w:rsid w:val="002A0269"/>
    <w:rsid w:val="00303684"/>
    <w:rsid w:val="003143F5"/>
    <w:rsid w:val="00314854"/>
    <w:rsid w:val="00394191"/>
    <w:rsid w:val="003C51CD"/>
    <w:rsid w:val="003C6034"/>
    <w:rsid w:val="00400B5C"/>
    <w:rsid w:val="004025B4"/>
    <w:rsid w:val="00426C14"/>
    <w:rsid w:val="004368E0"/>
    <w:rsid w:val="004C13DD"/>
    <w:rsid w:val="004D3ABE"/>
    <w:rsid w:val="004E3441"/>
    <w:rsid w:val="00500579"/>
    <w:rsid w:val="00516E6B"/>
    <w:rsid w:val="00525BC9"/>
    <w:rsid w:val="00534AA0"/>
    <w:rsid w:val="00566ACF"/>
    <w:rsid w:val="00572702"/>
    <w:rsid w:val="005A5366"/>
    <w:rsid w:val="005B6017"/>
    <w:rsid w:val="006369EB"/>
    <w:rsid w:val="00637E73"/>
    <w:rsid w:val="006865E9"/>
    <w:rsid w:val="00686E9A"/>
    <w:rsid w:val="00691F3E"/>
    <w:rsid w:val="00694BFB"/>
    <w:rsid w:val="006A106B"/>
    <w:rsid w:val="006C523D"/>
    <w:rsid w:val="006D4036"/>
    <w:rsid w:val="00751606"/>
    <w:rsid w:val="00766AD0"/>
    <w:rsid w:val="007A5259"/>
    <w:rsid w:val="007A7081"/>
    <w:rsid w:val="007F1CF5"/>
    <w:rsid w:val="00834EDE"/>
    <w:rsid w:val="008736AA"/>
    <w:rsid w:val="008A2860"/>
    <w:rsid w:val="008D275D"/>
    <w:rsid w:val="00920AB3"/>
    <w:rsid w:val="00946186"/>
    <w:rsid w:val="00980327"/>
    <w:rsid w:val="00986478"/>
    <w:rsid w:val="009B5557"/>
    <w:rsid w:val="009C55A6"/>
    <w:rsid w:val="009F1067"/>
    <w:rsid w:val="00A31E01"/>
    <w:rsid w:val="00A3533A"/>
    <w:rsid w:val="00A527AD"/>
    <w:rsid w:val="00A718CF"/>
    <w:rsid w:val="00AA069B"/>
    <w:rsid w:val="00AA2DD9"/>
    <w:rsid w:val="00AB0027"/>
    <w:rsid w:val="00AE48A0"/>
    <w:rsid w:val="00AE61BE"/>
    <w:rsid w:val="00B16F25"/>
    <w:rsid w:val="00B24422"/>
    <w:rsid w:val="00B66B81"/>
    <w:rsid w:val="00B7070B"/>
    <w:rsid w:val="00B71E6F"/>
    <w:rsid w:val="00B80C20"/>
    <w:rsid w:val="00B83E51"/>
    <w:rsid w:val="00B844FE"/>
    <w:rsid w:val="00B86B4F"/>
    <w:rsid w:val="00BA1F84"/>
    <w:rsid w:val="00BC562B"/>
    <w:rsid w:val="00C04C3F"/>
    <w:rsid w:val="00C33014"/>
    <w:rsid w:val="00C33434"/>
    <w:rsid w:val="00C34869"/>
    <w:rsid w:val="00C42EB6"/>
    <w:rsid w:val="00C62327"/>
    <w:rsid w:val="00C85096"/>
    <w:rsid w:val="00CA56B4"/>
    <w:rsid w:val="00CB20EF"/>
    <w:rsid w:val="00CC1F3B"/>
    <w:rsid w:val="00CD12CB"/>
    <w:rsid w:val="00CD36CF"/>
    <w:rsid w:val="00CF1DCA"/>
    <w:rsid w:val="00D00AF0"/>
    <w:rsid w:val="00D13988"/>
    <w:rsid w:val="00D268B7"/>
    <w:rsid w:val="00D579FC"/>
    <w:rsid w:val="00D65308"/>
    <w:rsid w:val="00D81C16"/>
    <w:rsid w:val="00D82BB6"/>
    <w:rsid w:val="00DA2896"/>
    <w:rsid w:val="00DA45B3"/>
    <w:rsid w:val="00DE526B"/>
    <w:rsid w:val="00DF199D"/>
    <w:rsid w:val="00E01542"/>
    <w:rsid w:val="00E365F1"/>
    <w:rsid w:val="00E62F48"/>
    <w:rsid w:val="00E71925"/>
    <w:rsid w:val="00E831B3"/>
    <w:rsid w:val="00E95FBC"/>
    <w:rsid w:val="00EB6654"/>
    <w:rsid w:val="00EC5E63"/>
    <w:rsid w:val="00EE70CB"/>
    <w:rsid w:val="00EF7639"/>
    <w:rsid w:val="00F2057D"/>
    <w:rsid w:val="00F41CA2"/>
    <w:rsid w:val="00F443C0"/>
    <w:rsid w:val="00F62EFB"/>
    <w:rsid w:val="00F939A4"/>
    <w:rsid w:val="00FA7B09"/>
    <w:rsid w:val="00FB23D7"/>
    <w:rsid w:val="00FD5B51"/>
    <w:rsid w:val="00FE067E"/>
    <w:rsid w:val="00FE208F"/>
    <w:rsid w:val="00FE34BA"/>
    <w:rsid w:val="00FF0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3DC8D"/>
  <w15:chartTrackingRefBased/>
  <w15:docId w15:val="{9F2AE60A-5AC6-4C25-8060-7ED551659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9796C"/>
    <w:rPr>
      <w:rFonts w:eastAsia="Calibri"/>
      <w:b/>
      <w:caps/>
      <w:color w:val="000000"/>
      <w:sz w:val="24"/>
    </w:rPr>
  </w:style>
  <w:style w:type="character" w:customStyle="1" w:styleId="SectionBodyChar">
    <w:name w:val="Section Body Char"/>
    <w:link w:val="SectionBody"/>
    <w:rsid w:val="0019796C"/>
    <w:rPr>
      <w:rFonts w:eastAsia="Calibri"/>
      <w:color w:val="000000"/>
    </w:rPr>
  </w:style>
  <w:style w:type="character" w:customStyle="1" w:styleId="SectionHeadingChar">
    <w:name w:val="Section Heading Char"/>
    <w:link w:val="SectionHeading"/>
    <w:rsid w:val="0019796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8A5B1E03F84CB2B5CD52D0C20F50B4"/>
        <w:category>
          <w:name w:val="General"/>
          <w:gallery w:val="placeholder"/>
        </w:category>
        <w:types>
          <w:type w:val="bbPlcHdr"/>
        </w:types>
        <w:behaviors>
          <w:behavior w:val="content"/>
        </w:behaviors>
        <w:guid w:val="{61FF47E3-D38D-4B04-89CE-DC2629DF074D}"/>
      </w:docPartPr>
      <w:docPartBody>
        <w:p w:rsidR="00482A4C" w:rsidRDefault="00482A4C">
          <w:pPr>
            <w:pStyle w:val="8C8A5B1E03F84CB2B5CD52D0C20F50B4"/>
          </w:pPr>
          <w:r w:rsidRPr="00B844FE">
            <w:t>Prefix Text</w:t>
          </w:r>
        </w:p>
      </w:docPartBody>
    </w:docPart>
    <w:docPart>
      <w:docPartPr>
        <w:name w:val="990D752BC5234112BC2822D95227A914"/>
        <w:category>
          <w:name w:val="General"/>
          <w:gallery w:val="placeholder"/>
        </w:category>
        <w:types>
          <w:type w:val="bbPlcHdr"/>
        </w:types>
        <w:behaviors>
          <w:behavior w:val="content"/>
        </w:behaviors>
        <w:guid w:val="{94CFED04-4D34-4E38-A791-AD57E937A076}"/>
      </w:docPartPr>
      <w:docPartBody>
        <w:p w:rsidR="00482A4C" w:rsidRDefault="00482A4C">
          <w:pPr>
            <w:pStyle w:val="990D752BC5234112BC2822D95227A914"/>
          </w:pPr>
          <w:r w:rsidRPr="00B844FE">
            <w:t>[Type here]</w:t>
          </w:r>
        </w:p>
      </w:docPartBody>
    </w:docPart>
    <w:docPart>
      <w:docPartPr>
        <w:name w:val="B58CF56D269B4D4A91060130E90EE758"/>
        <w:category>
          <w:name w:val="General"/>
          <w:gallery w:val="placeholder"/>
        </w:category>
        <w:types>
          <w:type w:val="bbPlcHdr"/>
        </w:types>
        <w:behaviors>
          <w:behavior w:val="content"/>
        </w:behaviors>
        <w:guid w:val="{EABE715E-6C04-4F3C-B56F-AA25784D1CB7}"/>
      </w:docPartPr>
      <w:docPartBody>
        <w:p w:rsidR="00482A4C" w:rsidRDefault="00482A4C">
          <w:pPr>
            <w:pStyle w:val="B58CF56D269B4D4A91060130E90EE758"/>
          </w:pPr>
          <w:r w:rsidRPr="00B844FE">
            <w:t>Number</w:t>
          </w:r>
        </w:p>
      </w:docPartBody>
    </w:docPart>
    <w:docPart>
      <w:docPartPr>
        <w:name w:val="D9185A49C8DB437C866EFA8EBB0056D7"/>
        <w:category>
          <w:name w:val="General"/>
          <w:gallery w:val="placeholder"/>
        </w:category>
        <w:types>
          <w:type w:val="bbPlcHdr"/>
        </w:types>
        <w:behaviors>
          <w:behavior w:val="content"/>
        </w:behaviors>
        <w:guid w:val="{18BF721F-6E48-4D99-BEDD-7EE582994557}"/>
      </w:docPartPr>
      <w:docPartBody>
        <w:p w:rsidR="00482A4C" w:rsidRDefault="00482A4C">
          <w:pPr>
            <w:pStyle w:val="D9185A49C8DB437C866EFA8EBB0056D7"/>
          </w:pPr>
          <w:r w:rsidRPr="00B844FE">
            <w:t>Enter Sponsors Here</w:t>
          </w:r>
        </w:p>
      </w:docPartBody>
    </w:docPart>
    <w:docPart>
      <w:docPartPr>
        <w:name w:val="0DCBCD02BDD9402A817E916D62ADCF65"/>
        <w:category>
          <w:name w:val="General"/>
          <w:gallery w:val="placeholder"/>
        </w:category>
        <w:types>
          <w:type w:val="bbPlcHdr"/>
        </w:types>
        <w:behaviors>
          <w:behavior w:val="content"/>
        </w:behaviors>
        <w:guid w:val="{519C0694-7322-4F12-A19E-1A3E036412F3}"/>
      </w:docPartPr>
      <w:docPartBody>
        <w:p w:rsidR="00482A4C" w:rsidRDefault="00482A4C">
          <w:pPr>
            <w:pStyle w:val="0DCBCD02BDD9402A817E916D62ADCF6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A4C"/>
    <w:rsid w:val="000C3BC1"/>
    <w:rsid w:val="001F4B6B"/>
    <w:rsid w:val="00220B59"/>
    <w:rsid w:val="00482A4C"/>
    <w:rsid w:val="00920AB3"/>
    <w:rsid w:val="00AB0027"/>
    <w:rsid w:val="00C04C3F"/>
    <w:rsid w:val="00EB6654"/>
    <w:rsid w:val="00FE3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8A5B1E03F84CB2B5CD52D0C20F50B4">
    <w:name w:val="8C8A5B1E03F84CB2B5CD52D0C20F50B4"/>
  </w:style>
  <w:style w:type="paragraph" w:customStyle="1" w:styleId="990D752BC5234112BC2822D95227A914">
    <w:name w:val="990D752BC5234112BC2822D95227A914"/>
  </w:style>
  <w:style w:type="paragraph" w:customStyle="1" w:styleId="B58CF56D269B4D4A91060130E90EE758">
    <w:name w:val="B58CF56D269B4D4A91060130E90EE758"/>
  </w:style>
  <w:style w:type="paragraph" w:customStyle="1" w:styleId="D9185A49C8DB437C866EFA8EBB0056D7">
    <w:name w:val="D9185A49C8DB437C866EFA8EBB0056D7"/>
  </w:style>
  <w:style w:type="character" w:styleId="PlaceholderText">
    <w:name w:val="Placeholder Text"/>
    <w:basedOn w:val="DefaultParagraphFont"/>
    <w:uiPriority w:val="99"/>
    <w:semiHidden/>
    <w:rPr>
      <w:color w:val="808080"/>
    </w:rPr>
  </w:style>
  <w:style w:type="paragraph" w:customStyle="1" w:styleId="0DCBCD02BDD9402A817E916D62ADCF65">
    <w:name w:val="0DCBCD02BDD9402A817E916D62ADCF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905</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cp:lastPrinted>2026-02-10T15:06:00Z</cp:lastPrinted>
  <dcterms:created xsi:type="dcterms:W3CDTF">2026-02-15T18:16:00Z</dcterms:created>
  <dcterms:modified xsi:type="dcterms:W3CDTF">2026-02-15T18:16:00Z</dcterms:modified>
</cp:coreProperties>
</file>