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AF7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63DA1A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56F3319" w14:textId="77777777" w:rsidR="00CD36CF" w:rsidRDefault="005E771C" w:rsidP="00CC1F3B">
      <w:pPr>
        <w:pStyle w:val="TitlePageBillPrefix"/>
      </w:pPr>
      <w:sdt>
        <w:sdtPr>
          <w:tag w:val="IntroDate"/>
          <w:id w:val="-1236936958"/>
          <w:placeholder>
            <w:docPart w:val="ECB55C3B72B849FC934173A0869D5082"/>
          </w:placeholder>
          <w:text/>
        </w:sdtPr>
        <w:sdtEndPr/>
        <w:sdtContent>
          <w:r w:rsidR="00AE48A0">
            <w:t>Introduced</w:t>
          </w:r>
        </w:sdtContent>
      </w:sdt>
    </w:p>
    <w:p w14:paraId="56081F19" w14:textId="4032879A" w:rsidR="00CD36CF" w:rsidRDefault="005E771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8C97723D88D49A6925DFE0E96B30FE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03D7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2BC28C2F6CA4EF3B1A167792D8235EA"/>
          </w:placeholder>
          <w:text/>
        </w:sdtPr>
        <w:sdtEndPr/>
        <w:sdtContent>
          <w:r w:rsidR="00DC29F4">
            <w:t>1024</w:t>
          </w:r>
        </w:sdtContent>
      </w:sdt>
    </w:p>
    <w:p w14:paraId="109DD3D5" w14:textId="191D9B5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34C6E5F4257448985A7F1E112725020"/>
          </w:placeholder>
          <w:text w:multiLine="1"/>
        </w:sdtPr>
        <w:sdtEndPr/>
        <w:sdtContent>
          <w:r w:rsidR="00303D74">
            <w:t>Senator M. Maynard</w:t>
          </w:r>
        </w:sdtContent>
      </w:sdt>
    </w:p>
    <w:p w14:paraId="1EF760FA" w14:textId="77777777" w:rsidR="00641A4E" w:rsidRDefault="00CD36CF" w:rsidP="00CC1F3B">
      <w:pPr>
        <w:pStyle w:val="References"/>
        <w:sectPr w:rsidR="00641A4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4B23749B20A84DF48C5BA924912E0D44"/>
          </w:placeholder>
          <w:text w:multiLine="1"/>
        </w:sdtPr>
        <w:sdtEndPr/>
        <w:sdtContent>
          <w:r w:rsidR="00093AB0">
            <w:t>Introduced</w:t>
          </w:r>
          <w:r w:rsidR="00DC29F4">
            <w:t xml:space="preserve"> February 20, 2026</w:t>
          </w:r>
          <w:r w:rsidR="00093AB0">
            <w:t>; referred</w:t>
          </w:r>
          <w:r w:rsidR="00093AB0">
            <w:br/>
            <w:t xml:space="preserve">to the Committee on </w:t>
          </w:r>
          <w:r w:rsidR="002D61CB">
            <w:t>Education</w:t>
          </w:r>
        </w:sdtContent>
      </w:sdt>
      <w:r>
        <w:t>]</w:t>
      </w:r>
    </w:p>
    <w:p w14:paraId="11D44C60" w14:textId="78821AC2" w:rsidR="00E831B3" w:rsidRDefault="00E831B3" w:rsidP="00CC1F3B">
      <w:pPr>
        <w:pStyle w:val="References"/>
      </w:pPr>
    </w:p>
    <w:p w14:paraId="1882C8FB" w14:textId="3A1FF3E1" w:rsidR="00303684" w:rsidRDefault="0000526A" w:rsidP="00641A4E">
      <w:pPr>
        <w:pStyle w:val="TitleSection"/>
      </w:pPr>
      <w:r>
        <w:lastRenderedPageBreak/>
        <w:t>A BILL</w:t>
      </w:r>
      <w:r w:rsidR="00303D74">
        <w:t xml:space="preserve"> to amend the Code of West Virginia, 1931, as amended, by adding a new section, designated §18-5-22f, relating to county boards of education</w:t>
      </w:r>
      <w:r w:rsidR="00DC29F4">
        <w:t>;</w:t>
      </w:r>
      <w:r w:rsidR="00303D74">
        <w:t xml:space="preserve"> authorizing re</w:t>
      </w:r>
      <w:r w:rsidR="00CC42F5">
        <w:t>s</w:t>
      </w:r>
      <w:r w:rsidR="00303D74">
        <w:t>c</w:t>
      </w:r>
      <w:r w:rsidR="00CC42F5">
        <w:t>i</w:t>
      </w:r>
      <w:r w:rsidR="00303D74">
        <w:t>ssion or reversal of school closure decisions through July 15</w:t>
      </w:r>
      <w:r w:rsidR="00DC29F4">
        <w:t>;</w:t>
      </w:r>
      <w:r w:rsidR="00303D74">
        <w:t xml:space="preserve"> establishing procedures</w:t>
      </w:r>
      <w:r w:rsidR="00DC29F4">
        <w:t>;</w:t>
      </w:r>
      <w:r w:rsidR="00303D74">
        <w:t xml:space="preserve"> and providing legislative findings.</w:t>
      </w:r>
    </w:p>
    <w:p w14:paraId="6C65114F" w14:textId="77777777" w:rsidR="00303684" w:rsidRDefault="00303684" w:rsidP="00641A4E">
      <w:pPr>
        <w:pStyle w:val="EnactingClause"/>
      </w:pPr>
      <w:r>
        <w:t>Be it enacted by the Legislature of West Virginia:</w:t>
      </w:r>
    </w:p>
    <w:p w14:paraId="7C55F284" w14:textId="77777777" w:rsidR="003C6034" w:rsidRDefault="003C6034" w:rsidP="00641A4E">
      <w:pPr>
        <w:pStyle w:val="EnactingClause"/>
        <w:sectPr w:rsidR="003C6034" w:rsidSect="00641A4E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0F9A6DC" w14:textId="77777777" w:rsidR="00303D74" w:rsidRDefault="00303D74" w:rsidP="00641A4E">
      <w:pPr>
        <w:pStyle w:val="ArticleHeading"/>
        <w:widowControl/>
        <w:sectPr w:rsidR="00303D7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county boards of education.</w:t>
      </w:r>
    </w:p>
    <w:p w14:paraId="3343BBF7" w14:textId="77777777" w:rsidR="00303D74" w:rsidRPr="00303D74" w:rsidRDefault="00303D74" w:rsidP="00641A4E">
      <w:pPr>
        <w:pStyle w:val="SectionHeading"/>
        <w:widowControl/>
        <w:rPr>
          <w:u w:val="single"/>
        </w:rPr>
        <w:sectPr w:rsidR="00303D74" w:rsidRPr="00303D7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03D74">
        <w:rPr>
          <w:u w:val="single"/>
        </w:rPr>
        <w:t>§18-5-22f. Authority of county board to reverse school closure decision prior to July 15.</w:t>
      </w:r>
    </w:p>
    <w:p w14:paraId="135E917E" w14:textId="0CC7DA8C" w:rsidR="00303D74" w:rsidRPr="00303D74" w:rsidRDefault="00303D74" w:rsidP="00641A4E">
      <w:pPr>
        <w:pStyle w:val="SectionBody"/>
        <w:widowControl/>
        <w:rPr>
          <w:u w:val="single"/>
        </w:rPr>
      </w:pPr>
      <w:r w:rsidRPr="00303D74">
        <w:rPr>
          <w:u w:val="single"/>
        </w:rPr>
        <w:t xml:space="preserve">(a) </w:t>
      </w:r>
      <w:r w:rsidRPr="001B106C">
        <w:rPr>
          <w:i/>
          <w:iCs/>
          <w:u w:val="single"/>
        </w:rPr>
        <w:t>Legislative findings</w:t>
      </w:r>
      <w:r w:rsidRPr="00303D74">
        <w:rPr>
          <w:u w:val="single"/>
        </w:rPr>
        <w:t>.</w:t>
      </w:r>
      <w:r w:rsidR="001B106C">
        <w:rPr>
          <w:u w:val="single"/>
        </w:rPr>
        <w:t xml:space="preserve"> — </w:t>
      </w:r>
      <w:r w:rsidRPr="00303D74">
        <w:rPr>
          <w:u w:val="single"/>
        </w:rPr>
        <w:t>The Legislature finds that:</w:t>
      </w:r>
    </w:p>
    <w:p w14:paraId="2E003A29" w14:textId="36A8589C" w:rsidR="00303D74" w:rsidRPr="00303D74" w:rsidRDefault="00303D74" w:rsidP="00641A4E">
      <w:pPr>
        <w:pStyle w:val="SectionBody"/>
        <w:widowControl/>
        <w:rPr>
          <w:u w:val="single"/>
        </w:rPr>
      </w:pPr>
      <w:r w:rsidRPr="00303D74">
        <w:rPr>
          <w:u w:val="single"/>
        </w:rPr>
        <w:t>(1) School closure decisions have substantial impacts on students, families, employees, and communities;</w:t>
      </w:r>
    </w:p>
    <w:p w14:paraId="59C3F0E3" w14:textId="335B06F4" w:rsidR="00303D74" w:rsidRPr="00303D74" w:rsidRDefault="00303D74" w:rsidP="00641A4E">
      <w:pPr>
        <w:pStyle w:val="SectionBody"/>
        <w:widowControl/>
        <w:rPr>
          <w:u w:val="single"/>
        </w:rPr>
      </w:pPr>
      <w:r w:rsidRPr="00303D74">
        <w:rPr>
          <w:u w:val="single"/>
        </w:rPr>
        <w:t>(2) County boards of education should retain flexibility to reconsider closure decisions when new financial, enrollment, facility, or community information becomes available; and</w:t>
      </w:r>
    </w:p>
    <w:p w14:paraId="4CFD24EF" w14:textId="0B60CAEC" w:rsidR="00303D74" w:rsidRPr="00303D74" w:rsidRDefault="00303D74" w:rsidP="00641A4E">
      <w:pPr>
        <w:pStyle w:val="SectionBody"/>
        <w:widowControl/>
        <w:rPr>
          <w:u w:val="single"/>
        </w:rPr>
      </w:pPr>
      <w:r w:rsidRPr="00303D74">
        <w:rPr>
          <w:u w:val="single"/>
        </w:rPr>
        <w:t>(3) Establishing a uniform deadline promotes transparency and certainty prior to the start of each school year.</w:t>
      </w:r>
    </w:p>
    <w:p w14:paraId="739A6A94" w14:textId="145A996D" w:rsidR="00303D74" w:rsidRPr="00303D74" w:rsidRDefault="00303D74" w:rsidP="00641A4E">
      <w:pPr>
        <w:pStyle w:val="SectionBody"/>
        <w:widowControl/>
        <w:rPr>
          <w:u w:val="single"/>
        </w:rPr>
      </w:pPr>
      <w:r w:rsidRPr="00303D74">
        <w:rPr>
          <w:u w:val="single"/>
        </w:rPr>
        <w:t xml:space="preserve">(b) </w:t>
      </w:r>
      <w:r w:rsidRPr="001B106C">
        <w:rPr>
          <w:i/>
          <w:iCs/>
          <w:u w:val="single"/>
        </w:rPr>
        <w:t>Reversal authority</w:t>
      </w:r>
      <w:r w:rsidRPr="00303D74">
        <w:rPr>
          <w:u w:val="single"/>
        </w:rPr>
        <w:t>.</w:t>
      </w:r>
      <w:r w:rsidR="001B106C">
        <w:rPr>
          <w:u w:val="single"/>
        </w:rPr>
        <w:t xml:space="preserve"> — </w:t>
      </w:r>
      <w:r w:rsidRPr="00303D74">
        <w:rPr>
          <w:u w:val="single"/>
        </w:rPr>
        <w:t>Notwithstanding any other provision of this code, a county board of education that has voted to permanently close a public school facility for a forthcoming school year may rescind or reverse that decision by majority vote of the board at any time on or before July 15 of the same calendar year.</w:t>
      </w:r>
    </w:p>
    <w:p w14:paraId="74857DE3" w14:textId="77E53A6B" w:rsidR="00303D74" w:rsidRPr="00303D74" w:rsidRDefault="00303D74" w:rsidP="00641A4E">
      <w:pPr>
        <w:pStyle w:val="SectionBody"/>
        <w:widowControl/>
        <w:rPr>
          <w:u w:val="single"/>
        </w:rPr>
      </w:pPr>
      <w:r w:rsidRPr="00303D74">
        <w:rPr>
          <w:u w:val="single"/>
        </w:rPr>
        <w:t xml:space="preserve">(c) </w:t>
      </w:r>
      <w:r w:rsidRPr="001B106C">
        <w:rPr>
          <w:i/>
          <w:iCs/>
          <w:u w:val="single"/>
        </w:rPr>
        <w:t>Effect of reversal</w:t>
      </w:r>
      <w:r w:rsidRPr="00303D74">
        <w:rPr>
          <w:u w:val="single"/>
        </w:rPr>
        <w:t>.</w:t>
      </w:r>
      <w:r w:rsidR="001B106C">
        <w:rPr>
          <w:u w:val="single"/>
        </w:rPr>
        <w:t xml:space="preserve"> — </w:t>
      </w:r>
      <w:r w:rsidRPr="00303D74">
        <w:rPr>
          <w:u w:val="single"/>
        </w:rPr>
        <w:t>Upon reversal of a closure decision:</w:t>
      </w:r>
    </w:p>
    <w:p w14:paraId="1699057C" w14:textId="50B5212F" w:rsidR="00303D74" w:rsidRPr="00303D74" w:rsidRDefault="00303D74" w:rsidP="00641A4E">
      <w:pPr>
        <w:pStyle w:val="SectionBody"/>
        <w:widowControl/>
        <w:rPr>
          <w:u w:val="single"/>
        </w:rPr>
      </w:pPr>
      <w:r w:rsidRPr="00303D74">
        <w:rPr>
          <w:u w:val="single"/>
        </w:rPr>
        <w:t>(1) The school shall be considered open and operational for the upcoming school year;</w:t>
      </w:r>
    </w:p>
    <w:p w14:paraId="07741927" w14:textId="6CE65B41" w:rsidR="00303D74" w:rsidRPr="00303D74" w:rsidRDefault="00303D74" w:rsidP="00641A4E">
      <w:pPr>
        <w:pStyle w:val="SectionBody"/>
        <w:widowControl/>
        <w:rPr>
          <w:u w:val="single"/>
        </w:rPr>
      </w:pPr>
      <w:r w:rsidRPr="00303D74">
        <w:rPr>
          <w:u w:val="single"/>
        </w:rPr>
        <w:t>(2) The county board shall promptly notify the State Superintendent of Schools and the State Board of Education of the action; and</w:t>
      </w:r>
    </w:p>
    <w:p w14:paraId="0BF59C00" w14:textId="67C5B6C8" w:rsidR="00303D74" w:rsidRPr="00303D74" w:rsidRDefault="00303D74" w:rsidP="00641A4E">
      <w:pPr>
        <w:pStyle w:val="SectionBody"/>
        <w:widowControl/>
        <w:rPr>
          <w:u w:val="single"/>
        </w:rPr>
      </w:pPr>
      <w:r w:rsidRPr="00303D74">
        <w:rPr>
          <w:u w:val="single"/>
        </w:rPr>
        <w:t>(3) The county board shall take reasonable administrative steps to reinstate staffing, student assignment, transportation, and budgeting necessary to operate the school.</w:t>
      </w:r>
    </w:p>
    <w:p w14:paraId="39FBC4DB" w14:textId="248E0AD8" w:rsidR="00303D74" w:rsidRPr="00303D74" w:rsidRDefault="00303D74" w:rsidP="00641A4E">
      <w:pPr>
        <w:pStyle w:val="SectionBody"/>
        <w:widowControl/>
        <w:rPr>
          <w:u w:val="single"/>
        </w:rPr>
      </w:pPr>
      <w:r w:rsidRPr="00303D74">
        <w:rPr>
          <w:u w:val="single"/>
        </w:rPr>
        <w:t xml:space="preserve">(d) </w:t>
      </w:r>
      <w:r w:rsidRPr="001B106C">
        <w:rPr>
          <w:i/>
          <w:iCs/>
          <w:u w:val="single"/>
        </w:rPr>
        <w:t>Procedure</w:t>
      </w:r>
      <w:r w:rsidRPr="00303D74">
        <w:rPr>
          <w:u w:val="single"/>
        </w:rPr>
        <w:t>.</w:t>
      </w:r>
      <w:r w:rsidR="001B106C">
        <w:rPr>
          <w:u w:val="single"/>
        </w:rPr>
        <w:t xml:space="preserve"> — </w:t>
      </w:r>
      <w:r w:rsidRPr="00303D74">
        <w:rPr>
          <w:u w:val="single"/>
        </w:rPr>
        <w:t>A reversal under this section shall:</w:t>
      </w:r>
    </w:p>
    <w:p w14:paraId="34D9A830" w14:textId="3F7C109F" w:rsidR="00303D74" w:rsidRPr="00303D74" w:rsidRDefault="00303D74" w:rsidP="00641A4E">
      <w:pPr>
        <w:pStyle w:val="SectionBody"/>
        <w:widowControl/>
        <w:rPr>
          <w:u w:val="single"/>
        </w:rPr>
      </w:pPr>
      <w:r w:rsidRPr="00303D74">
        <w:rPr>
          <w:u w:val="single"/>
        </w:rPr>
        <w:t>(1) Occur at a duly noticed public meeting of the county board; and</w:t>
      </w:r>
    </w:p>
    <w:p w14:paraId="1D160C3C" w14:textId="121506BD" w:rsidR="00303D74" w:rsidRPr="00303D74" w:rsidRDefault="00303D74" w:rsidP="00641A4E">
      <w:pPr>
        <w:pStyle w:val="SectionBody"/>
        <w:widowControl/>
        <w:rPr>
          <w:u w:val="single"/>
        </w:rPr>
      </w:pPr>
      <w:r w:rsidRPr="00303D74">
        <w:rPr>
          <w:u w:val="single"/>
        </w:rPr>
        <w:lastRenderedPageBreak/>
        <w:t>(2) Be recorded in the official minutes of the board.</w:t>
      </w:r>
    </w:p>
    <w:p w14:paraId="061203D5" w14:textId="448D4623" w:rsidR="00303D74" w:rsidRPr="00303D74" w:rsidRDefault="00303D74" w:rsidP="00641A4E">
      <w:pPr>
        <w:pStyle w:val="SectionBody"/>
        <w:widowControl/>
        <w:rPr>
          <w:u w:val="single"/>
        </w:rPr>
      </w:pPr>
      <w:r w:rsidRPr="00303D74">
        <w:rPr>
          <w:u w:val="single"/>
        </w:rPr>
        <w:t xml:space="preserve">(e) </w:t>
      </w:r>
      <w:r w:rsidRPr="001B106C">
        <w:rPr>
          <w:i/>
          <w:iCs/>
          <w:u w:val="single"/>
        </w:rPr>
        <w:t>Limitation</w:t>
      </w:r>
      <w:r w:rsidRPr="00303D74">
        <w:rPr>
          <w:u w:val="single"/>
        </w:rPr>
        <w:t>.</w:t>
      </w:r>
      <w:r w:rsidR="001B106C">
        <w:rPr>
          <w:u w:val="single"/>
        </w:rPr>
        <w:t xml:space="preserve"> — </w:t>
      </w:r>
      <w:r w:rsidRPr="00303D74">
        <w:rPr>
          <w:u w:val="single"/>
        </w:rPr>
        <w:t>After July 15 of the calendar year in which a closure decision is made, a county board of education may not reopen or reverse a closed school for that same upcoming school year, except as otherwise authorized by law.</w:t>
      </w:r>
    </w:p>
    <w:p w14:paraId="72CB118E" w14:textId="33614451" w:rsidR="00C33014" w:rsidRDefault="00303D74" w:rsidP="00641A4E">
      <w:pPr>
        <w:pStyle w:val="SectionBody"/>
        <w:widowControl/>
      </w:pPr>
      <w:r w:rsidRPr="00303D74">
        <w:rPr>
          <w:u w:val="single"/>
        </w:rPr>
        <w:t xml:space="preserve">(f) </w:t>
      </w:r>
      <w:r w:rsidRPr="001B106C">
        <w:rPr>
          <w:i/>
          <w:iCs/>
          <w:u w:val="single"/>
        </w:rPr>
        <w:t>Construction</w:t>
      </w:r>
      <w:r w:rsidRPr="00303D74">
        <w:rPr>
          <w:u w:val="single"/>
        </w:rPr>
        <w:t>.</w:t>
      </w:r>
      <w:r w:rsidR="001B106C">
        <w:rPr>
          <w:u w:val="single"/>
        </w:rPr>
        <w:t xml:space="preserve"> — </w:t>
      </w:r>
      <w:r w:rsidRPr="00303D74">
        <w:rPr>
          <w:u w:val="single"/>
        </w:rPr>
        <w:t>Nothing in this section shall be construed to require a county board to reverse a closure decision or to alter existing statutory requirements governing the initial process for school closur</w:t>
      </w:r>
      <w:r w:rsidRPr="001B106C">
        <w:rPr>
          <w:u w:val="single"/>
        </w:rPr>
        <w:t>e.</w:t>
      </w:r>
    </w:p>
    <w:sectPr w:rsidR="00C3301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5F89" w14:textId="77777777" w:rsidR="00303D74" w:rsidRPr="00B844FE" w:rsidRDefault="00303D74" w:rsidP="00B844FE">
      <w:r>
        <w:separator/>
      </w:r>
    </w:p>
  </w:endnote>
  <w:endnote w:type="continuationSeparator" w:id="0">
    <w:p w14:paraId="304A66CA" w14:textId="77777777" w:rsidR="00303D74" w:rsidRPr="00B844FE" w:rsidRDefault="00303D7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384B18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49AD2B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5CC4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0C3E5" w14:textId="77777777" w:rsidR="00303D74" w:rsidRPr="00B844FE" w:rsidRDefault="00303D74" w:rsidP="00B844FE">
      <w:r>
        <w:separator/>
      </w:r>
    </w:p>
  </w:footnote>
  <w:footnote w:type="continuationSeparator" w:id="0">
    <w:p w14:paraId="4A3F4BB3" w14:textId="77777777" w:rsidR="00303D74" w:rsidRPr="00B844FE" w:rsidRDefault="00303D7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C3DD" w14:textId="3F712EEF" w:rsidR="002A0269" w:rsidRPr="00B844FE" w:rsidRDefault="005E771C">
    <w:pPr>
      <w:pStyle w:val="Header"/>
    </w:pPr>
    <w:sdt>
      <w:sdtPr>
        <w:id w:val="-684364211"/>
        <w:placeholder>
          <w:docPart w:val="98C97723D88D49A6925DFE0E96B30FE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8C97723D88D49A6925DFE0E96B30FED"/>
        </w:placeholder>
        <w:temporary/>
        <w:showingPlcHdr/>
        <w15:appearance w15:val="hidden"/>
      </w:sdtPr>
      <w:sdtEndPr/>
      <w:sdtContent>
        <w:r w:rsidR="001B106C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8F01" w14:textId="5C6A7C4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03D74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DC29F4">
      <w:rPr>
        <w:sz w:val="22"/>
        <w:szCs w:val="22"/>
      </w:rPr>
      <w:t>1024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</w:p>
  <w:p w14:paraId="4922EFE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740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74"/>
    <w:rsid w:val="0000526A"/>
    <w:rsid w:val="000573A9"/>
    <w:rsid w:val="00085D22"/>
    <w:rsid w:val="00093AB0"/>
    <w:rsid w:val="000C5C77"/>
    <w:rsid w:val="000E3912"/>
    <w:rsid w:val="0010070F"/>
    <w:rsid w:val="00143851"/>
    <w:rsid w:val="0015112E"/>
    <w:rsid w:val="001552E7"/>
    <w:rsid w:val="001566B4"/>
    <w:rsid w:val="001A66B7"/>
    <w:rsid w:val="001B106C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D61CB"/>
    <w:rsid w:val="00303684"/>
    <w:rsid w:val="00303D74"/>
    <w:rsid w:val="003143F5"/>
    <w:rsid w:val="00314854"/>
    <w:rsid w:val="00394191"/>
    <w:rsid w:val="003C51CD"/>
    <w:rsid w:val="003C6034"/>
    <w:rsid w:val="00400B5C"/>
    <w:rsid w:val="004368E0"/>
    <w:rsid w:val="00444A8C"/>
    <w:rsid w:val="00472976"/>
    <w:rsid w:val="0048302B"/>
    <w:rsid w:val="004B0521"/>
    <w:rsid w:val="004C13DD"/>
    <w:rsid w:val="004D3ABE"/>
    <w:rsid w:val="004E3441"/>
    <w:rsid w:val="00500579"/>
    <w:rsid w:val="00502573"/>
    <w:rsid w:val="00545D77"/>
    <w:rsid w:val="00572702"/>
    <w:rsid w:val="005A5366"/>
    <w:rsid w:val="005E771C"/>
    <w:rsid w:val="006369EB"/>
    <w:rsid w:val="00637E73"/>
    <w:rsid w:val="00641A4E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9634F"/>
    <w:rsid w:val="008D275D"/>
    <w:rsid w:val="00946186"/>
    <w:rsid w:val="00980327"/>
    <w:rsid w:val="00986478"/>
    <w:rsid w:val="009B5557"/>
    <w:rsid w:val="009C4859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F213C"/>
    <w:rsid w:val="00C248B1"/>
    <w:rsid w:val="00C33014"/>
    <w:rsid w:val="00C33434"/>
    <w:rsid w:val="00C34869"/>
    <w:rsid w:val="00C42EB6"/>
    <w:rsid w:val="00C62327"/>
    <w:rsid w:val="00C85096"/>
    <w:rsid w:val="00CB20EF"/>
    <w:rsid w:val="00CC1F3B"/>
    <w:rsid w:val="00CC42F5"/>
    <w:rsid w:val="00CD12CB"/>
    <w:rsid w:val="00CD36CF"/>
    <w:rsid w:val="00CF1DCA"/>
    <w:rsid w:val="00CF4AAC"/>
    <w:rsid w:val="00D579FC"/>
    <w:rsid w:val="00D81C16"/>
    <w:rsid w:val="00DC29F4"/>
    <w:rsid w:val="00DE526B"/>
    <w:rsid w:val="00DF199D"/>
    <w:rsid w:val="00E01542"/>
    <w:rsid w:val="00E365F1"/>
    <w:rsid w:val="00E457AF"/>
    <w:rsid w:val="00E62F48"/>
    <w:rsid w:val="00E831B3"/>
    <w:rsid w:val="00E95FBC"/>
    <w:rsid w:val="00EC5E63"/>
    <w:rsid w:val="00EE70CB"/>
    <w:rsid w:val="00F41CA2"/>
    <w:rsid w:val="00F443C0"/>
    <w:rsid w:val="00F62EFB"/>
    <w:rsid w:val="00F6787D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49BE8"/>
  <w15:chartTrackingRefBased/>
  <w15:docId w15:val="{D935BEC5-67B0-4401-87E7-245E579F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B55C3B72B849FC934173A0869D5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DD872-3C3D-4C30-A0CD-A59811519BD6}"/>
      </w:docPartPr>
      <w:docPartBody>
        <w:p w:rsidR="0017770D" w:rsidRDefault="0017770D">
          <w:pPr>
            <w:pStyle w:val="ECB55C3B72B849FC934173A0869D5082"/>
          </w:pPr>
          <w:r w:rsidRPr="00B844FE">
            <w:t>Prefix Text</w:t>
          </w:r>
        </w:p>
      </w:docPartBody>
    </w:docPart>
    <w:docPart>
      <w:docPartPr>
        <w:name w:val="98C97723D88D49A6925DFE0E96B30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C19D0-61CE-4ED6-AB54-F2D03E62138B}"/>
      </w:docPartPr>
      <w:docPartBody>
        <w:p w:rsidR="0017770D" w:rsidRDefault="004944E5">
          <w:pPr>
            <w:pStyle w:val="98C97723D88D49A6925DFE0E96B30FED"/>
          </w:pPr>
          <w:r w:rsidRPr="00B844FE">
            <w:t>[Type here]</w:t>
          </w:r>
        </w:p>
      </w:docPartBody>
    </w:docPart>
    <w:docPart>
      <w:docPartPr>
        <w:name w:val="52BC28C2F6CA4EF3B1A167792D82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7267D-9B5F-4545-AE2E-297311D4A3C2}"/>
      </w:docPartPr>
      <w:docPartBody>
        <w:p w:rsidR="0017770D" w:rsidRDefault="0017770D">
          <w:pPr>
            <w:pStyle w:val="52BC28C2F6CA4EF3B1A167792D8235EA"/>
          </w:pPr>
          <w:r w:rsidRPr="00B844FE">
            <w:t>Number</w:t>
          </w:r>
        </w:p>
      </w:docPartBody>
    </w:docPart>
    <w:docPart>
      <w:docPartPr>
        <w:name w:val="234C6E5F4257448985A7F1E112725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6B20F-C993-4040-9C9E-07C7BC5A6C4B}"/>
      </w:docPartPr>
      <w:docPartBody>
        <w:p w:rsidR="0017770D" w:rsidRDefault="0017770D">
          <w:pPr>
            <w:pStyle w:val="234C6E5F4257448985A7F1E112725020"/>
          </w:pPr>
          <w:r w:rsidRPr="00B844FE">
            <w:t>Enter Sponsors Here</w:t>
          </w:r>
        </w:p>
      </w:docPartBody>
    </w:docPart>
    <w:docPart>
      <w:docPartPr>
        <w:name w:val="4B23749B20A84DF48C5BA924912E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2749A-A8B1-4AB0-B437-3180D9C268C8}"/>
      </w:docPartPr>
      <w:docPartBody>
        <w:p w:rsidR="0017770D" w:rsidRDefault="0017770D">
          <w:pPr>
            <w:pStyle w:val="4B23749B20A84DF48C5BA924912E0D4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0D"/>
    <w:rsid w:val="0017770D"/>
    <w:rsid w:val="00472976"/>
    <w:rsid w:val="0048302B"/>
    <w:rsid w:val="004944E5"/>
    <w:rsid w:val="004B0521"/>
    <w:rsid w:val="00502573"/>
    <w:rsid w:val="0089634F"/>
    <w:rsid w:val="00BF213C"/>
    <w:rsid w:val="00C248B1"/>
    <w:rsid w:val="00CF4AAC"/>
    <w:rsid w:val="00E457AF"/>
    <w:rsid w:val="00F6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B55C3B72B849FC934173A0869D5082">
    <w:name w:val="ECB55C3B72B849FC934173A0869D5082"/>
  </w:style>
  <w:style w:type="paragraph" w:customStyle="1" w:styleId="98C97723D88D49A6925DFE0E96B30FED">
    <w:name w:val="98C97723D88D49A6925DFE0E96B30FED"/>
  </w:style>
  <w:style w:type="paragraph" w:customStyle="1" w:styleId="52BC28C2F6CA4EF3B1A167792D8235EA">
    <w:name w:val="52BC28C2F6CA4EF3B1A167792D8235EA"/>
  </w:style>
  <w:style w:type="paragraph" w:customStyle="1" w:styleId="234C6E5F4257448985A7F1E112725020">
    <w:name w:val="234C6E5F4257448985A7F1E112725020"/>
  </w:style>
  <w:style w:type="character" w:styleId="PlaceholderText">
    <w:name w:val="Placeholder Text"/>
    <w:basedOn w:val="DefaultParagraphFont"/>
    <w:uiPriority w:val="99"/>
    <w:semiHidden/>
    <w:rsid w:val="004944E5"/>
    <w:rPr>
      <w:color w:val="808080"/>
    </w:rPr>
  </w:style>
  <w:style w:type="paragraph" w:customStyle="1" w:styleId="4B23749B20A84DF48C5BA924912E0D44">
    <w:name w:val="4B23749B20A84DF48C5BA924912E0D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Debra Rayhill</cp:lastModifiedBy>
  <cp:revision>2</cp:revision>
  <cp:lastPrinted>2026-02-27T00:09:00Z</cp:lastPrinted>
  <dcterms:created xsi:type="dcterms:W3CDTF">2026-02-27T00:09:00Z</dcterms:created>
  <dcterms:modified xsi:type="dcterms:W3CDTF">2026-02-27T00:09:00Z</dcterms:modified>
</cp:coreProperties>
</file>