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351F" w14:textId="71C659D8" w:rsidR="00FE067E" w:rsidRDefault="00CD36CF" w:rsidP="004B7F95">
      <w:pPr>
        <w:pStyle w:val="TitlePageOrigin"/>
      </w:pPr>
      <w:r>
        <w:t>WEST virginia legislature</w:t>
      </w:r>
    </w:p>
    <w:p w14:paraId="6AB1B78E" w14:textId="77777777" w:rsidR="00CD36CF" w:rsidRDefault="00B837E9" w:rsidP="004B7F95">
      <w:pPr>
        <w:pStyle w:val="TitlePageSession"/>
      </w:pPr>
      <w:r>
        <w:t>20</w:t>
      </w:r>
      <w:r w:rsidR="0011072C">
        <w:t>2</w:t>
      </w:r>
      <w:r w:rsidR="005A5E2F">
        <w:t>6</w:t>
      </w:r>
      <w:r w:rsidR="00CD36CF">
        <w:t xml:space="preserve"> regular session</w:t>
      </w:r>
    </w:p>
    <w:p w14:paraId="34F7DD77" w14:textId="3F610204" w:rsidR="008D1553" w:rsidRDefault="008D1553" w:rsidP="004B7F95">
      <w:pPr>
        <w:pStyle w:val="TitlePageBillPrefix"/>
      </w:pPr>
      <w:r>
        <w:t>Engrossed</w:t>
      </w:r>
    </w:p>
    <w:p w14:paraId="3EDBC5DC" w14:textId="4813A6EE" w:rsidR="00665226" w:rsidRDefault="00665226" w:rsidP="004B7F95">
      <w:pPr>
        <w:pStyle w:val="TitlePageBillPrefix"/>
      </w:pPr>
      <w:r>
        <w:t>Committee Substitute</w:t>
      </w:r>
    </w:p>
    <w:p w14:paraId="10426BC1" w14:textId="77777777" w:rsidR="00665226" w:rsidRPr="00AC3B58" w:rsidRDefault="00665226" w:rsidP="004B7F95">
      <w:pPr>
        <w:pStyle w:val="TitlePageBillPrefix"/>
        <w:rPr>
          <w:szCs w:val="36"/>
        </w:rPr>
      </w:pPr>
      <w:r>
        <w:rPr>
          <w:szCs w:val="36"/>
        </w:rPr>
        <w:t>for</w:t>
      </w:r>
    </w:p>
    <w:p w14:paraId="5F2C94FE" w14:textId="77777777" w:rsidR="00665226" w:rsidRDefault="00494B92" w:rsidP="004B7F95">
      <w:pPr>
        <w:pStyle w:val="TitlePageBillPrefix"/>
      </w:pPr>
      <w:sdt>
        <w:sdtPr>
          <w:tag w:val="IntroDate"/>
          <w:id w:val="-1104263907"/>
          <w:placeholder>
            <w:docPart w:val="5B7114A50D594390919F2879D4853F18"/>
          </w:placeholder>
          <w:text/>
        </w:sdtPr>
        <w:sdtEndPr/>
        <w:sdtContent>
          <w:r w:rsidR="00665226">
            <w:t>Committee Substitute</w:t>
          </w:r>
        </w:sdtContent>
      </w:sdt>
    </w:p>
    <w:p w14:paraId="4C5CB1DC" w14:textId="77777777" w:rsidR="00665226" w:rsidRPr="00AC3B58" w:rsidRDefault="00665226" w:rsidP="004B7F95">
      <w:pPr>
        <w:pStyle w:val="TitlePageBillPrefix"/>
        <w:rPr>
          <w:szCs w:val="36"/>
        </w:rPr>
      </w:pPr>
      <w:r>
        <w:rPr>
          <w:szCs w:val="36"/>
        </w:rPr>
        <w:t>for</w:t>
      </w:r>
    </w:p>
    <w:p w14:paraId="1B2019BE" w14:textId="063FC856" w:rsidR="00CD36CF" w:rsidRDefault="00494B92" w:rsidP="004B7F95">
      <w:pPr>
        <w:pStyle w:val="BillNumber"/>
      </w:pPr>
      <w:sdt>
        <w:sdtPr>
          <w:tag w:val="Chamber"/>
          <w:id w:val="893011969"/>
          <w:lock w:val="sdtLocked"/>
          <w:placeholder>
            <w:docPart w:val="B73D54B8533D4B6194B2EADABEE46AC4"/>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2072855EC41F4F3A883740D2BCE85590"/>
          </w:placeholder>
          <w:text/>
        </w:sdtPr>
        <w:sdtEndPr/>
        <w:sdtContent>
          <w:r w:rsidR="006B34E1">
            <w:t>173</w:t>
          </w:r>
        </w:sdtContent>
      </w:sdt>
    </w:p>
    <w:p w14:paraId="30DC9C6D" w14:textId="2CDC0F4E" w:rsidR="005D16A1" w:rsidRPr="005D16A1" w:rsidRDefault="005D16A1" w:rsidP="005D16A1">
      <w:pPr>
        <w:pStyle w:val="References"/>
        <w:rPr>
          <w:smallCaps/>
        </w:rPr>
      </w:pPr>
      <w:r>
        <w:rPr>
          <w:smallCaps/>
        </w:rPr>
        <w:t>By Senators Rose, Helton, Bartlett, M. Maynard, Rucker, and Willis</w:t>
      </w:r>
    </w:p>
    <w:p w14:paraId="165F680C" w14:textId="77777777" w:rsidR="002806C6" w:rsidRDefault="00CD36CF" w:rsidP="004B7F95">
      <w:pPr>
        <w:pStyle w:val="References"/>
        <w:sectPr w:rsidR="002806C6" w:rsidSect="005F7CC9">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t>[</w:t>
      </w:r>
      <w:r w:rsidR="008E6473">
        <w:t xml:space="preserve">Reported </w:t>
      </w:r>
      <w:sdt>
        <w:sdtPr>
          <w:id w:val="-32107996"/>
          <w:placeholder>
            <w:docPart w:val="F76AEC7616A24E9FB68A5E48CB5CE863"/>
          </w:placeholder>
          <w:text/>
        </w:sdtPr>
        <w:sdtEndPr/>
        <w:sdtContent>
          <w:r w:rsidR="005F7CC9">
            <w:t xml:space="preserve">February </w:t>
          </w:r>
          <w:r w:rsidR="003A666B">
            <w:t>10</w:t>
          </w:r>
          <w:r w:rsidR="005F7CC9">
            <w:t>, 2026</w:t>
          </w:r>
        </w:sdtContent>
      </w:sdt>
      <w:r w:rsidR="008E6473">
        <w:t xml:space="preserve">, from the Committee on </w:t>
      </w:r>
      <w:sdt>
        <w:sdtPr>
          <w:tag w:val="References"/>
          <w:id w:val="-1043047873"/>
          <w:placeholder>
            <w:docPart w:val="94B94B8BACB34218BA6302E78EDBFECC"/>
          </w:placeholder>
          <w:text w:multiLine="1"/>
        </w:sdtPr>
        <w:sdtEndPr/>
        <w:sdtContent>
          <w:r w:rsidR="005F7CC9">
            <w:t>the Judiciary</w:t>
          </w:r>
        </w:sdtContent>
      </w:sdt>
      <w:r w:rsidR="008E6473">
        <w:t>]</w:t>
      </w:r>
    </w:p>
    <w:p w14:paraId="3ED1F44E" w14:textId="207B2F91" w:rsidR="00E831B3" w:rsidRDefault="00E831B3" w:rsidP="004B7F95">
      <w:pPr>
        <w:pStyle w:val="References"/>
      </w:pPr>
    </w:p>
    <w:p w14:paraId="17962FD4" w14:textId="692CFC00" w:rsidR="00303684" w:rsidRDefault="008D1553" w:rsidP="00361E9F">
      <w:pPr>
        <w:pStyle w:val="TitleSection"/>
      </w:pPr>
      <w:r w:rsidRPr="00895263">
        <w:rPr>
          <w:rFonts w:eastAsiaTheme="majorEastAsia" w:cs="Arial"/>
        </w:rPr>
        <w:lastRenderedPageBreak/>
        <w:t>A BILL to amend and reenact §16-2R-2 of the Code of West Virginia, 1931, as amended; and to amend the code by adding three new sections, designated §5A-3-64</w:t>
      </w:r>
      <w:r>
        <w:rPr>
          <w:rFonts w:eastAsiaTheme="majorEastAsia" w:cs="Arial"/>
        </w:rPr>
        <w:t xml:space="preserve">, </w:t>
      </w:r>
      <w:r w:rsidRPr="00895263">
        <w:rPr>
          <w:rFonts w:eastAsiaTheme="majorEastAsia" w:cs="Arial"/>
        </w:rPr>
        <w:t xml:space="preserve">§16-2R-10, </w:t>
      </w:r>
      <w:r>
        <w:rPr>
          <w:rFonts w:eastAsiaTheme="majorEastAsia" w:cs="Arial"/>
        </w:rPr>
        <w:t xml:space="preserve">and </w:t>
      </w:r>
      <w:r w:rsidRPr="00895263">
        <w:rPr>
          <w:rFonts w:eastAsiaTheme="majorEastAsia" w:cs="Arial"/>
        </w:rPr>
        <w:t>§16-2R-11</w:t>
      </w:r>
      <w:r>
        <w:rPr>
          <w:rFonts w:eastAsiaTheme="majorEastAsia" w:cs="Arial"/>
        </w:rPr>
        <w:t xml:space="preserve"> </w:t>
      </w:r>
      <w:r w:rsidRPr="00895263">
        <w:rPr>
          <w:rFonts w:eastAsiaTheme="majorEastAsia" w:cs="Arial"/>
        </w:rPr>
        <w:t>relating to prohibiting abortifacients; defining terms; creating criminal penalties; providing for revocation of medical license in certain circumstances; creating civil cause of action; providing exceptions to applicability; requiring attestation; establishing findings of the Legislature</w:t>
      </w:r>
      <w:r>
        <w:rPr>
          <w:rFonts w:eastAsiaTheme="majorEastAsia" w:cs="Arial"/>
        </w:rPr>
        <w:t>;</w:t>
      </w:r>
      <w:r w:rsidRPr="00895263">
        <w:rPr>
          <w:rFonts w:eastAsiaTheme="majorEastAsia" w:cs="Arial"/>
        </w:rPr>
        <w:t xml:space="preserve"> forbidding the State of West Virginia, any political subdivision thereof, and spending units of state government from entering into contracts with persons or entities that manufacture or distribute abortifacients; and providing for rulemaking.</w:t>
      </w:r>
    </w:p>
    <w:p w14:paraId="39016665" w14:textId="77777777" w:rsidR="001869FD" w:rsidRDefault="00303684" w:rsidP="00361E9F">
      <w:pPr>
        <w:pStyle w:val="EnactingClause"/>
        <w:sectPr w:rsidR="001869FD" w:rsidSect="009B5157">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94FF506" w14:textId="77777777" w:rsidR="008D1553" w:rsidRPr="008D1553" w:rsidRDefault="008D1553" w:rsidP="00CA5A9F">
      <w:pPr>
        <w:jc w:val="both"/>
        <w:rPr>
          <w:rFonts w:eastAsia="Aptos" w:cs="Arial"/>
          <w:b/>
          <w:bCs/>
          <w:color w:val="auto"/>
          <w:kern w:val="2"/>
          <w14:ligatures w14:val="standardContextual"/>
        </w:rPr>
      </w:pPr>
      <w:r w:rsidRPr="008D1553">
        <w:rPr>
          <w:rFonts w:eastAsia="Aptos" w:cs="Arial"/>
          <w:b/>
          <w:bCs/>
          <w:color w:val="auto"/>
          <w:kern w:val="2"/>
          <w14:ligatures w14:val="standardContextual"/>
        </w:rPr>
        <w:t>ARTICLE 3. PURCHASING DIVISION.</w:t>
      </w:r>
    </w:p>
    <w:p w14:paraId="4D38B03A" w14:textId="77777777" w:rsidR="001869FD" w:rsidRDefault="008D1553" w:rsidP="00361E9F">
      <w:pPr>
        <w:ind w:left="720" w:hanging="720"/>
        <w:jc w:val="both"/>
        <w:rPr>
          <w:rFonts w:eastAsia="Aptos" w:cs="Arial"/>
          <w:b/>
          <w:bCs/>
          <w:color w:val="auto"/>
          <w:kern w:val="2"/>
          <w:u w:val="single"/>
          <w14:ligatures w14:val="standardContextual"/>
        </w:rPr>
        <w:sectPr w:rsidR="001869FD" w:rsidSect="001869FD">
          <w:type w:val="continuous"/>
          <w:pgSz w:w="12240" w:h="15840" w:code="1"/>
          <w:pgMar w:top="1440" w:right="1440" w:bottom="1440" w:left="1440" w:header="720" w:footer="720" w:gutter="0"/>
          <w:pgNumType w:start="0"/>
          <w:cols w:space="720"/>
          <w:titlePg/>
          <w:docGrid w:linePitch="360"/>
        </w:sectPr>
      </w:pPr>
      <w:r w:rsidRPr="008D1553">
        <w:rPr>
          <w:rFonts w:eastAsia="Aptos" w:cs="Arial"/>
          <w:b/>
          <w:bCs/>
          <w:color w:val="auto"/>
          <w:kern w:val="2"/>
          <w:u w:val="single"/>
          <w14:ligatures w14:val="standardContextual"/>
        </w:rPr>
        <w:t xml:space="preserve">§5A-3-64. Prohibition on contracting with companies that manufacture or distribute abortifacients. </w:t>
      </w:r>
    </w:p>
    <w:p w14:paraId="25BFD8DA"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(a) The Legislature finds that:</w:t>
      </w:r>
    </w:p>
    <w:p w14:paraId="4BEEF3AB"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(1) The State of West Virginia has a compelling interest in protecting the health, safety, and welfare of its citizens and in ensuring that drugs distributed within this state are lawfully prescribed, dispensed, and regulated in accordance with the laws of this state.</w:t>
      </w:r>
    </w:p>
    <w:p w14:paraId="2906C41C"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(2) The unlawful and unregulated distribution of prescription drugs, including abortifacients, presents significant risks to patient safety, and may impose significant public costs on the State of West Virginia, including increased health-care expenditures, emergency medical services, regulatory enforcement costs, and long-term public health impacts.</w:t>
      </w:r>
    </w:p>
    <w:p w14:paraId="039E299D"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(3) The Legislature further finds that the interstate shipment and remote prescribing of prescription drugs in violation of West Virginia law undermines the state’s ability to enforce its medical licensing, pharmaceutical, and public health laws and interferes with the state’s authority to regulate the practice of medicine and the distribution of drugs within its borders.</w:t>
      </w:r>
    </w:p>
    <w:p w14:paraId="65AF0B6E"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(4) The Legislature finds that the unlawful and unregulated distribution of abortifacients is frequently conducted through interstate commercial channels, telemedicine platforms, and mail-</w:t>
      </w:r>
      <w:r w:rsidRPr="008D1553">
        <w:rPr>
          <w:rFonts w:eastAsia="Aptos" w:cs="Arial"/>
          <w:color w:val="auto"/>
          <w:kern w:val="2"/>
          <w:u w:val="single"/>
          <w14:ligatures w14:val="standardContextual"/>
        </w:rPr>
        <w:lastRenderedPageBreak/>
        <w:t>order distribution systems that operate outside of the jurisdiction and regulatory oversight of this state, thus making the enforcement of West Virginia law oftentimes unobtainable.</w:t>
      </w:r>
    </w:p>
    <w:p w14:paraId="075658ED"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(5) The Legislature finds that the State of West Virginia has a legitimate and substantial interest in ensuring that public funds are not used to subsidize, support, or contract with persons or entities that knowingly engage in conduct that violates the laws of this state.</w:t>
      </w:r>
    </w:p>
    <w:p w14:paraId="169E2709"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(6) The Legislature therefore declares that it is the public policy of the State of West Virginia to take reasonable and lawful measures to prevent, deter, and address the unlawful and unregulated distribution of abortifacients within this state and to ensure that state resources are not used to subsidize or support such conduct.</w:t>
      </w:r>
    </w:p>
    <w:p w14:paraId="4C4C3AD1"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(b) For purposes of this section:</w:t>
      </w:r>
    </w:p>
    <w:p w14:paraId="237946C2"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(1) “Manufacturer” means any person or entity who is engaged in manufacturing, preparing, propagating, compounding, processing, packaging, repackaging, or labeling of prescription or nonprescription drugs, whether within or outside this state.</w:t>
      </w:r>
    </w:p>
    <w:p w14:paraId="7E9C4A5A"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(2) “Public entity” means the state of West Virginia, or any political subdivision thereof, and all spending units of state government including those otherwise excluded from applicability under § 5A-3-1 of this code.</w:t>
      </w:r>
    </w:p>
    <w:p w14:paraId="4CDD62A5"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 xml:space="preserve">(3) “Wholesale drug distributor” means any person or entity engaged in wholesale distribution of prescription or nonprescription drugs, including, but not limited to, manufacturers, repackers, own-label distributors, jobbers, private-label distributors, brokers, warehouses, including manufacturers' and distributors' warehouses, chain drug warehouses and wholesale drug warehouses, independent wholesale drug traders, prescription drug repackagers, physicians, dentists, veterinarians, birth control and other clinics, individuals, hospitals, nursing homes and/or their providers, health maintenance organizations and other health care providers, and retail and hospital pharmacies that conduct wholesale distributions.  A wholesale distributor shall not include any motor carrier or freight forwarder as defined in 49 U.S.C. § 13102, an air </w:t>
      </w:r>
      <w:r w:rsidRPr="008D1553">
        <w:rPr>
          <w:rFonts w:eastAsia="Aptos" w:cs="Arial"/>
          <w:color w:val="auto"/>
          <w:kern w:val="2"/>
          <w:u w:val="single"/>
          <w14:ligatures w14:val="standardContextual"/>
        </w:rPr>
        <w:lastRenderedPageBreak/>
        <w:t>carrier as defined in 49 U.S.C. § 40102, a third-party logistics provider as defined in 21 U.S.C. § 360eee, or person or entity hired solely to transport prescription drugs.</w:t>
      </w:r>
    </w:p>
    <w:p w14:paraId="641E28D5"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(c) Effective July 1, 2026, a public entity may not enter into a contract with a manufacturer or wholesale drug distributor for goods or services unless the contract includes a written certification that the person or entity is not currently engaged in, and will not for the duration of the contract, engage in the manufacturing or wholesale distribution of abortifacients.</w:t>
      </w:r>
    </w:p>
    <w:p w14:paraId="74116BDC" w14:textId="77777777" w:rsidR="008D1553" w:rsidRPr="008D1553" w:rsidRDefault="008D1553" w:rsidP="00361E9F">
      <w:pPr>
        <w:ind w:firstLine="720"/>
        <w:jc w:val="both"/>
        <w:rPr>
          <w:rFonts w:eastAsia="Aptos" w:cs="Arial"/>
          <w:color w:val="auto"/>
          <w:kern w:val="2"/>
          <w:u w:val="single"/>
          <w14:ligatures w14:val="standardContextual"/>
        </w:rPr>
      </w:pPr>
      <w:r w:rsidRPr="008D1553">
        <w:rPr>
          <w:rFonts w:eastAsia="Aptos" w:cs="Arial"/>
          <w:color w:val="auto"/>
          <w:kern w:val="2"/>
          <w:u w:val="single"/>
          <w14:ligatures w14:val="standardContextual"/>
        </w:rPr>
        <w:t>(d) Any contract that violates the requirements of this section shall be void as against public policy.</w:t>
      </w:r>
    </w:p>
    <w:p w14:paraId="0A8AA61A" w14:textId="05600C45" w:rsidR="008D1553" w:rsidRPr="008D1553" w:rsidRDefault="008D1553" w:rsidP="00361E9F">
      <w:pPr>
        <w:ind w:firstLine="750"/>
        <w:jc w:val="both"/>
        <w:outlineLvl w:val="4"/>
        <w:rPr>
          <w:rFonts w:cs="Arial"/>
          <w:color w:val="auto"/>
          <w:u w:val="single"/>
        </w:rPr>
      </w:pPr>
      <w:r w:rsidRPr="008D1553">
        <w:rPr>
          <w:rFonts w:cs="Arial"/>
          <w:color w:val="auto"/>
          <w:u w:val="single"/>
        </w:rPr>
        <w:t>(e) The Director of the Purchasing Division is authorized to promulgate legislative rules, including emergency rules, to implement the provisions of this section.</w:t>
      </w:r>
    </w:p>
    <w:p w14:paraId="1675B78D" w14:textId="2BB6453B" w:rsidR="005F7CC9" w:rsidRPr="00907B2E" w:rsidRDefault="005F7CC9" w:rsidP="00361E9F">
      <w:pPr>
        <w:pStyle w:val="ArticleHeading"/>
        <w:widowControl/>
        <w:rPr>
          <w:rFonts w:cs="Arial"/>
          <w:caps w:val="0"/>
          <w:color w:val="auto"/>
        </w:rPr>
      </w:pPr>
      <w:r w:rsidRPr="003000C7">
        <w:rPr>
          <w:rFonts w:cs="Arial"/>
          <w:caps w:val="0"/>
          <w:color w:val="auto"/>
        </w:rPr>
        <w:t>ARTICLE 2R. UNBORN CHILD PROTECTION ACT.</w:t>
      </w:r>
    </w:p>
    <w:p w14:paraId="3D0F5D90" w14:textId="77777777" w:rsidR="005F7CC9" w:rsidRDefault="005F7CC9" w:rsidP="00361E9F">
      <w:pPr>
        <w:pStyle w:val="EnactingClause"/>
        <w:rPr>
          <w:i w:val="0"/>
          <w:iCs/>
        </w:rPr>
        <w:sectPr w:rsidR="005F7CC9" w:rsidSect="00EE6338">
          <w:type w:val="continuous"/>
          <w:pgSz w:w="12240" w:h="15840" w:code="1"/>
          <w:pgMar w:top="1440" w:right="1440" w:bottom="1440" w:left="1440" w:header="720" w:footer="720" w:gutter="0"/>
          <w:lnNumType w:countBy="1" w:restart="newSection"/>
          <w:pgNumType w:start="1"/>
          <w:cols w:space="720"/>
          <w:titlePg/>
          <w:docGrid w:linePitch="360"/>
        </w:sectPr>
      </w:pPr>
    </w:p>
    <w:p w14:paraId="11851FC7" w14:textId="77777777" w:rsidR="005F7CC9" w:rsidRPr="003000C7" w:rsidRDefault="005F7CC9" w:rsidP="00361E9F">
      <w:pPr>
        <w:pStyle w:val="SectionHeading"/>
        <w:widowControl/>
      </w:pPr>
      <w:r w:rsidRPr="003000C7">
        <w:t>§16-2R-2. Definitions.</w:t>
      </w:r>
    </w:p>
    <w:p w14:paraId="3B20CD31" w14:textId="77777777" w:rsidR="005F7CC9" w:rsidRDefault="005F7CC9" w:rsidP="00361E9F">
      <w:pPr>
        <w:pStyle w:val="SectionBody"/>
        <w:widowControl/>
        <w:sectPr w:rsidR="005F7CC9" w:rsidSect="005F7CC9">
          <w:type w:val="continuous"/>
          <w:pgSz w:w="12240" w:h="15840" w:code="1"/>
          <w:pgMar w:top="1440" w:right="1440" w:bottom="1440" w:left="1440" w:header="720" w:footer="720" w:gutter="0"/>
          <w:lnNumType w:countBy="1" w:restart="newSection"/>
          <w:cols w:space="720"/>
          <w:titlePg/>
          <w:docGrid w:linePitch="360"/>
        </w:sectPr>
      </w:pPr>
    </w:p>
    <w:p w14:paraId="7A66F106" w14:textId="77777777" w:rsidR="005F7CC9" w:rsidRDefault="005F7CC9" w:rsidP="00361E9F">
      <w:pPr>
        <w:pStyle w:val="SectionBody"/>
        <w:widowControl/>
      </w:pPr>
      <w:r w:rsidRPr="003000C7">
        <w:t>The definitions set forth in this section are controlling for purposes of this article and of this code, irrespective of terms used in medical coding, notations, or billing documents. For purposes of this article:</w:t>
      </w:r>
    </w:p>
    <w:p w14:paraId="5A397002" w14:textId="77777777" w:rsidR="005F7CC9" w:rsidRPr="00025B4B" w:rsidRDefault="005F7CC9" w:rsidP="00361E9F">
      <w:pPr>
        <w:pStyle w:val="SectionBody"/>
        <w:widowControl/>
        <w:rPr>
          <w:u w:val="single"/>
        </w:rPr>
      </w:pPr>
      <w:r w:rsidRPr="00025B4B">
        <w:rPr>
          <w:u w:val="single"/>
        </w:rPr>
        <w:t>"Abortifacient" means any chemical or drug prescribed or dispensed with the intent of causing an abortion.</w:t>
      </w:r>
    </w:p>
    <w:p w14:paraId="688AEE3E" w14:textId="77777777" w:rsidR="005F7CC9" w:rsidRPr="003000C7" w:rsidRDefault="005F7CC9" w:rsidP="00361E9F">
      <w:pPr>
        <w:pStyle w:val="SectionBody"/>
        <w:widowControl/>
      </w:pPr>
      <w:r>
        <w:t>"</w:t>
      </w:r>
      <w:bookmarkStart w:id="0" w:name="_Hlk109634187"/>
      <w:r w:rsidRPr="003000C7">
        <w:t>Abortion</w:t>
      </w:r>
      <w:r>
        <w:t>"</w:t>
      </w:r>
      <w:r w:rsidRPr="003000C7">
        <w:t xml:space="preserve"> means the use of any instrument, medicine, drug, or any other substance or device with intent to terminate the pregnancy</w:t>
      </w:r>
      <w:bookmarkEnd w:id="0"/>
      <w:r w:rsidRPr="003000C7">
        <w:t xml:space="preserve"> of a patient known to be pregnant and with intent to cause the death and expulsion or removal of an embryo or a fetus. This term does not include the terms </w:t>
      </w:r>
      <w:r>
        <w:t>"</w:t>
      </w:r>
      <w:r w:rsidRPr="003000C7">
        <w:t>intrauterine fetal demise</w:t>
      </w:r>
      <w:r>
        <w:t>"</w:t>
      </w:r>
      <w:r w:rsidRPr="003000C7">
        <w:t xml:space="preserve"> or </w:t>
      </w:r>
      <w:r>
        <w:t>"</w:t>
      </w:r>
      <w:r w:rsidRPr="003000C7">
        <w:t>stillbirth</w:t>
      </w:r>
      <w:r>
        <w:t>"</w:t>
      </w:r>
      <w:r w:rsidRPr="003000C7">
        <w:t xml:space="preserve"> or </w:t>
      </w:r>
      <w:r>
        <w:t>"</w:t>
      </w:r>
      <w:r w:rsidRPr="003000C7">
        <w:t>miscarriage</w:t>
      </w:r>
      <w:r>
        <w:t>"</w:t>
      </w:r>
      <w:r w:rsidRPr="003000C7">
        <w:t xml:space="preserve"> as defined in this section. </w:t>
      </w:r>
    </w:p>
    <w:p w14:paraId="34E2A17B" w14:textId="77777777" w:rsidR="005F7CC9" w:rsidRPr="003000C7" w:rsidRDefault="005F7CC9" w:rsidP="00361E9F">
      <w:pPr>
        <w:pStyle w:val="SectionBody"/>
        <w:widowControl/>
      </w:pPr>
      <w:r w:rsidRPr="003000C7">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7559C72B" w14:textId="77777777" w:rsidR="005F7CC9" w:rsidRPr="003000C7" w:rsidRDefault="005F7CC9" w:rsidP="00361E9F">
      <w:pPr>
        <w:pStyle w:val="SectionBody"/>
        <w:widowControl/>
      </w:pPr>
      <w:r>
        <w:t>"</w:t>
      </w:r>
      <w:r w:rsidRPr="003000C7">
        <w:t>Born alive</w:t>
      </w:r>
      <w:r>
        <w:t>"</w:t>
      </w:r>
      <w:r w:rsidRPr="003000C7">
        <w:t xml:space="preserve"> means the complete expulsion or extraction of the fetus, at any stage of development, who after such expulsion or extraction breathes or has a beating heart, pulsation of </w:t>
      </w:r>
      <w:r w:rsidRPr="003000C7">
        <w:lastRenderedPageBreak/>
        <w:t>the umbilical cord, or definite movement of voluntary muscles, regardless of whether the umbilical cord has been cut, and regardless of whether the expulsion or extraction occurs as a result of natural or induced labor, cesarean section, or induced abortion.</w:t>
      </w:r>
    </w:p>
    <w:p w14:paraId="103AB482" w14:textId="77777777" w:rsidR="005F7CC9" w:rsidRPr="00025B4B" w:rsidRDefault="005F7CC9" w:rsidP="00361E9F">
      <w:pPr>
        <w:pStyle w:val="SectionBody"/>
        <w:widowControl/>
        <w:rPr>
          <w:strike/>
        </w:rPr>
      </w:pPr>
      <w:r>
        <w:rPr>
          <w:strike/>
        </w:rPr>
        <w:t>"</w:t>
      </w:r>
      <w:r w:rsidRPr="00025B4B">
        <w:rPr>
          <w:strike/>
        </w:rPr>
        <w:t>Commissioner</w:t>
      </w:r>
      <w:r>
        <w:rPr>
          <w:strike/>
        </w:rPr>
        <w:t>"</w:t>
      </w:r>
      <w:r w:rsidRPr="00025B4B">
        <w:rPr>
          <w:strike/>
        </w:rPr>
        <w:t xml:space="preserve"> means the Commissioner of the Bureau for Public Health of the West</w:t>
      </w:r>
      <w:r w:rsidRPr="003000C7">
        <w:t xml:space="preserve"> </w:t>
      </w:r>
      <w:r w:rsidRPr="00025B4B">
        <w:rPr>
          <w:strike/>
        </w:rPr>
        <w:t>Virginia Department of Health and Human Resources.</w:t>
      </w:r>
    </w:p>
    <w:p w14:paraId="372BAAAE" w14:textId="77777777" w:rsidR="005F7CC9" w:rsidRPr="00025B4B" w:rsidRDefault="005F7CC9" w:rsidP="00361E9F">
      <w:pPr>
        <w:pStyle w:val="SectionBody"/>
        <w:widowControl/>
        <w:rPr>
          <w:u w:val="single"/>
        </w:rPr>
      </w:pPr>
      <w:bookmarkStart w:id="1" w:name="_Hlk109634680"/>
      <w:r w:rsidRPr="00025B4B">
        <w:rPr>
          <w:u w:val="single"/>
        </w:rPr>
        <w:t>"Cabinet Secretary" means the Secretary of the West Virginia Department of Health.</w:t>
      </w:r>
    </w:p>
    <w:p w14:paraId="213FABAE" w14:textId="77777777" w:rsidR="005F7CC9" w:rsidRPr="003000C7" w:rsidRDefault="005F7CC9" w:rsidP="00361E9F">
      <w:pPr>
        <w:pStyle w:val="SectionBody"/>
        <w:widowControl/>
      </w:pPr>
      <w:r>
        <w:t>"</w:t>
      </w:r>
      <w:r w:rsidRPr="003000C7">
        <w:t>Contraception</w:t>
      </w:r>
      <w:r>
        <w:t>"</w:t>
      </w:r>
      <w:r w:rsidRPr="003000C7">
        <w:t xml:space="preserve"> or "contraceptive" means the prevention of pregnancy by interfering with the process of ovulation, fertilization, or implantation.</w:t>
      </w:r>
    </w:p>
    <w:p w14:paraId="22A9FD37" w14:textId="77777777" w:rsidR="005F7CC9" w:rsidRPr="003000C7" w:rsidRDefault="005F7CC9" w:rsidP="00361E9F">
      <w:pPr>
        <w:pStyle w:val="SectionBody"/>
        <w:widowControl/>
      </w:pPr>
      <w:bookmarkStart w:id="2" w:name="_Hlk109634697"/>
      <w:bookmarkEnd w:id="1"/>
      <w:r w:rsidRPr="003000C7">
        <w:t xml:space="preserve">"Ectopic" means a fertilized egg which is developing outside the uterus, or a fertilized egg </w:t>
      </w:r>
      <w:r w:rsidRPr="0064768A">
        <w:rPr>
          <w:u w:val="single"/>
        </w:rPr>
        <w:t>which</w:t>
      </w:r>
      <w:r>
        <w:t xml:space="preserve"> </w:t>
      </w:r>
      <w:r w:rsidRPr="003000C7">
        <w:t>is developing within parts of the uterus where it cannot be viable, including a cervical, cornual, or cesarean section scar implantations.</w:t>
      </w:r>
    </w:p>
    <w:bookmarkEnd w:id="2"/>
    <w:p w14:paraId="6E63FA00" w14:textId="77777777" w:rsidR="005F7CC9" w:rsidRPr="003000C7" w:rsidRDefault="005F7CC9" w:rsidP="00361E9F">
      <w:pPr>
        <w:pStyle w:val="SectionBody"/>
        <w:widowControl/>
      </w:pPr>
      <w:r w:rsidRPr="003000C7">
        <w:t>"Embryo" means the developing human from the time of fertilization until the end of the eighth week of gestation.</w:t>
      </w:r>
    </w:p>
    <w:p w14:paraId="0C7AB5BC" w14:textId="77777777" w:rsidR="005F7CC9" w:rsidRPr="003000C7" w:rsidRDefault="005F7CC9" w:rsidP="00361E9F">
      <w:pPr>
        <w:pStyle w:val="SectionBody"/>
        <w:widowControl/>
      </w:pPr>
      <w:r w:rsidRPr="003000C7">
        <w:t>"Fertilization" means the fusion of a human spermatozoon with a human ovum.</w:t>
      </w:r>
    </w:p>
    <w:p w14:paraId="5A9A97C8" w14:textId="77777777" w:rsidR="005F7CC9" w:rsidRPr="003000C7" w:rsidRDefault="005F7CC9" w:rsidP="00361E9F">
      <w:pPr>
        <w:pStyle w:val="SectionBody"/>
        <w:widowControl/>
      </w:pPr>
      <w:bookmarkStart w:id="3" w:name="_Hlk109634714"/>
      <w:r w:rsidRPr="003000C7">
        <w:t>"Fetal tissue research" means tissue or cells obtained from a dead embryo or fetus after a miscarriage, abortion, or intrauterine fetal demise.</w:t>
      </w:r>
    </w:p>
    <w:bookmarkEnd w:id="3"/>
    <w:p w14:paraId="77BDAD1E" w14:textId="77777777" w:rsidR="005F7CC9" w:rsidRPr="003000C7" w:rsidRDefault="005F7CC9" w:rsidP="00361E9F">
      <w:pPr>
        <w:pStyle w:val="SectionBody"/>
        <w:widowControl/>
      </w:pPr>
      <w:r w:rsidRPr="003000C7">
        <w:t>"Fetus" means the developing human in the postembryonic period from nine weeks after fertilization until birth.</w:t>
      </w:r>
    </w:p>
    <w:p w14:paraId="42A75375" w14:textId="34ADD55D" w:rsidR="005F7CC9" w:rsidRPr="003000C7" w:rsidRDefault="005F7CC9" w:rsidP="00361E9F">
      <w:pPr>
        <w:pStyle w:val="SectionBody"/>
        <w:widowControl/>
      </w:pPr>
      <w:r>
        <w:t>"</w:t>
      </w:r>
      <w:r w:rsidRPr="003000C7">
        <w:t>Licensed medical professional</w:t>
      </w:r>
      <w:r>
        <w:t>"</w:t>
      </w:r>
      <w:r w:rsidRPr="003000C7">
        <w:t xml:space="preserve"> means a person licensed under §30-3-1 </w:t>
      </w:r>
      <w:r w:rsidR="00233160" w:rsidRPr="00233160">
        <w:rPr>
          <w:i/>
          <w:strike/>
        </w:rPr>
        <w:t>et seq.</w:t>
      </w:r>
      <w:r w:rsidRPr="0064768A">
        <w:rPr>
          <w:iCs/>
          <w:strike/>
        </w:rPr>
        <w:t>,</w:t>
      </w:r>
      <w:r w:rsidRPr="003000C7">
        <w:rPr>
          <w:iCs/>
        </w:rPr>
        <w:t xml:space="preserve"> or §30-14-1 </w:t>
      </w:r>
      <w:r w:rsidR="00233160" w:rsidRPr="00233160">
        <w:rPr>
          <w:i/>
          <w:iCs/>
        </w:rPr>
        <w:t>et seq.</w:t>
      </w:r>
      <w:r w:rsidRPr="003000C7">
        <w:rPr>
          <w:iCs/>
        </w:rPr>
        <w:t xml:space="preserve"> </w:t>
      </w:r>
      <w:r w:rsidRPr="003000C7">
        <w:t>of this code.</w:t>
      </w:r>
    </w:p>
    <w:p w14:paraId="28397736" w14:textId="77777777" w:rsidR="005F7CC9" w:rsidRPr="003000C7" w:rsidRDefault="005F7CC9" w:rsidP="00361E9F">
      <w:pPr>
        <w:pStyle w:val="SectionBody"/>
        <w:widowControl/>
      </w:pPr>
      <w:bookmarkStart w:id="4" w:name="_Hlk109634730"/>
      <w:r w:rsidRPr="003000C7">
        <w:t>"Implantation" means when a fertilized egg has attached to the lining of the wall of the uterus.</w:t>
      </w:r>
    </w:p>
    <w:p w14:paraId="3F9F25F0" w14:textId="77777777" w:rsidR="005F7CC9" w:rsidRPr="003000C7" w:rsidRDefault="005F7CC9" w:rsidP="00361E9F">
      <w:pPr>
        <w:pStyle w:val="SectionBody"/>
        <w:widowControl/>
      </w:pPr>
      <w:r w:rsidRPr="003000C7">
        <w:t>"Intrauterine fetal demise</w:t>
      </w:r>
      <w:r>
        <w:t>"</w:t>
      </w:r>
      <w:r w:rsidRPr="003000C7">
        <w:t xml:space="preserve"> or </w:t>
      </w:r>
      <w:r>
        <w:t>"</w:t>
      </w:r>
      <w:r w:rsidRPr="003000C7">
        <w:t>stillbirth</w:t>
      </w:r>
      <w:r>
        <w:t>"</w:t>
      </w:r>
      <w:r w:rsidRPr="003000C7">
        <w:t xml:space="preserve"> means the unintended or spontaneous loss of a fetus after the 19th week of pregnancy. </w:t>
      </w:r>
    </w:p>
    <w:p w14:paraId="577F416D" w14:textId="77777777" w:rsidR="005F7CC9" w:rsidRPr="003000C7" w:rsidRDefault="005F7CC9" w:rsidP="00361E9F">
      <w:pPr>
        <w:pStyle w:val="SectionBody"/>
        <w:widowControl/>
      </w:pPr>
      <w:bookmarkStart w:id="5" w:name="_Hlk109634751"/>
      <w:bookmarkEnd w:id="4"/>
      <w:r w:rsidRPr="003000C7">
        <w:t>"In vitro fertilization" means a procedure or procedures intended to improve fertility or prevent genetic problems and assist with conception.</w:t>
      </w:r>
    </w:p>
    <w:bookmarkEnd w:id="5"/>
    <w:p w14:paraId="47FDD940" w14:textId="77777777" w:rsidR="005F7CC9" w:rsidRPr="003000C7" w:rsidRDefault="005F7CC9" w:rsidP="00361E9F">
      <w:pPr>
        <w:pStyle w:val="SectionBody"/>
        <w:widowControl/>
      </w:pPr>
      <w:r w:rsidRPr="003000C7">
        <w:lastRenderedPageBreak/>
        <w:t xml:space="preserve">"Medical emergency" </w:t>
      </w:r>
      <w:bookmarkStart w:id="6" w:name="_Hlk109634778"/>
      <w:r w:rsidRPr="003000C7">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7084403E" w14:textId="77777777" w:rsidR="005F7CC9" w:rsidRPr="003000C7" w:rsidRDefault="005F7CC9" w:rsidP="00361E9F">
      <w:pPr>
        <w:pStyle w:val="SectionBody"/>
        <w:widowControl/>
      </w:pPr>
      <w:r>
        <w:t>"</w:t>
      </w:r>
      <w:r w:rsidRPr="003000C7">
        <w:t xml:space="preserve">Miscarriage" means the unintended or spontaneous loss of an embryo or a fetus before the 20th week of pregnancy. This term includes the medical terms </w:t>
      </w:r>
      <w:r>
        <w:t>"</w:t>
      </w:r>
      <w:r w:rsidRPr="003000C7">
        <w:t>spontaneous abortion</w:t>
      </w:r>
      <w:r>
        <w:t>",</w:t>
      </w:r>
      <w:r w:rsidRPr="003000C7">
        <w:t xml:space="preserve"> </w:t>
      </w:r>
      <w:r>
        <w:t>"</w:t>
      </w:r>
      <w:r w:rsidRPr="003000C7">
        <w:t>missed abortion</w:t>
      </w:r>
      <w:r>
        <w:t>",</w:t>
      </w:r>
      <w:r w:rsidRPr="003000C7">
        <w:t xml:space="preserve"> and </w:t>
      </w:r>
      <w:r>
        <w:t>"</w:t>
      </w:r>
      <w:r w:rsidRPr="003000C7">
        <w:t>incomplete abortion</w:t>
      </w:r>
      <w:r>
        <w:t>"</w:t>
      </w:r>
      <w:r w:rsidRPr="003000C7">
        <w:t xml:space="preserve">. </w:t>
      </w:r>
    </w:p>
    <w:p w14:paraId="1CA17C1E" w14:textId="77777777" w:rsidR="005F7CC9" w:rsidRPr="003000C7" w:rsidRDefault="005F7CC9" w:rsidP="00361E9F">
      <w:pPr>
        <w:pStyle w:val="SectionBody"/>
        <w:widowControl/>
      </w:pPr>
      <w:r w:rsidRPr="003000C7">
        <w:t xml:space="preserve">"Nonviable" means an embryo or a fetus has a lethal anomaly which renders it incompatible with life outside of the uterus. </w:t>
      </w:r>
    </w:p>
    <w:p w14:paraId="7A234C75" w14:textId="77777777" w:rsidR="005F7CC9" w:rsidRPr="003000C7" w:rsidRDefault="005F7CC9" w:rsidP="00361E9F">
      <w:pPr>
        <w:pStyle w:val="SectionBody"/>
        <w:widowControl/>
      </w:pPr>
      <w:r w:rsidRPr="003000C7">
        <w:t>"Partial-birth abortion" means an abortion performed on a live fetus after partial vaginal delivery.</w:t>
      </w:r>
    </w:p>
    <w:p w14:paraId="3739223C" w14:textId="77777777" w:rsidR="005F7CC9" w:rsidRPr="003000C7" w:rsidRDefault="005F7CC9" w:rsidP="00361E9F">
      <w:pPr>
        <w:pStyle w:val="SectionBody"/>
        <w:widowControl/>
      </w:pPr>
      <w:bookmarkStart w:id="7" w:name="_Hlk109634312"/>
      <w:r w:rsidRPr="003000C7">
        <w:t>"Pregnancy" means the period of gestation after which a fertilized egg has implanted in the wall of a uterus.</w:t>
      </w:r>
    </w:p>
    <w:bookmarkEnd w:id="7"/>
    <w:p w14:paraId="25E329D8" w14:textId="77777777" w:rsidR="005F7CC9" w:rsidRPr="003000C7" w:rsidRDefault="005F7CC9" w:rsidP="00361E9F">
      <w:pPr>
        <w:pStyle w:val="SectionBody"/>
        <w:widowControl/>
      </w:pPr>
      <w:r w:rsidRPr="003000C7">
        <w:t>"Reasonable medical judgment" means a medical judgment that would be made by a licensed medical professional who is knowledgeable about the case and the treatment possibilities with respect to the medical conditions involved.</w:t>
      </w:r>
    </w:p>
    <w:p w14:paraId="16C91957" w14:textId="77777777" w:rsidR="005F7CC9" w:rsidRDefault="005F7CC9" w:rsidP="00361E9F">
      <w:pPr>
        <w:pStyle w:val="SectionBody"/>
        <w:widowControl/>
        <w:rPr>
          <w:i/>
          <w:iCs/>
        </w:rPr>
      </w:pPr>
      <w:r>
        <w:t>"</w:t>
      </w:r>
      <w:r w:rsidRPr="003000C7">
        <w:t>Unemancipated minor</w:t>
      </w:r>
      <w:r>
        <w:t>"</w:t>
      </w:r>
      <w:r w:rsidRPr="003000C7">
        <w:t xml:space="preserve"> means a person younger than 18 years of age who is not, or has not been, married or judicially emancipated.</w:t>
      </w:r>
    </w:p>
    <w:p w14:paraId="3BDDD83A" w14:textId="77777777" w:rsidR="005F7CC9" w:rsidRPr="00025B4B" w:rsidRDefault="005F7CC9" w:rsidP="00361E9F">
      <w:pPr>
        <w:pStyle w:val="EnactingClause"/>
        <w:rPr>
          <w:b/>
          <w:bCs/>
          <w:i w:val="0"/>
          <w:iCs/>
          <w:u w:val="single"/>
        </w:rPr>
        <w:sectPr w:rsidR="005F7CC9" w:rsidRPr="00025B4B" w:rsidSect="005F7CC9">
          <w:footerReference w:type="default" r:id="rId10"/>
          <w:type w:val="continuous"/>
          <w:pgSz w:w="12240" w:h="15840" w:code="1"/>
          <w:pgMar w:top="1440" w:right="1440" w:bottom="1440" w:left="1440" w:header="720" w:footer="720" w:gutter="0"/>
          <w:lnNumType w:countBy="1" w:restart="newSection"/>
          <w:cols w:space="720"/>
          <w:titlePg/>
          <w:docGrid w:linePitch="360"/>
        </w:sectPr>
      </w:pPr>
      <w:r w:rsidRPr="00025B4B">
        <w:rPr>
          <w:b/>
          <w:bCs/>
          <w:i w:val="0"/>
          <w:iCs/>
          <w:u w:val="single"/>
        </w:rPr>
        <w:t>§16-2R-10. Abortifacients.</w:t>
      </w:r>
    </w:p>
    <w:p w14:paraId="48BCF6B2" w14:textId="77777777" w:rsidR="005F7CC9" w:rsidRPr="00856ACB" w:rsidRDefault="005F7CC9" w:rsidP="00361E9F">
      <w:pPr>
        <w:pStyle w:val="SectionBody"/>
        <w:widowControl/>
        <w:rPr>
          <w:u w:val="single"/>
        </w:rPr>
      </w:pPr>
      <w:r w:rsidRPr="00856ACB">
        <w:rPr>
          <w:u w:val="single"/>
        </w:rPr>
        <w:t>(a) Unless otherwise permitted under §16-2R-3 of this code, a person or entity is guilty of performing or attempting to perform an abortion with an abortifacient if a person or entity knowingly and willfully:</w:t>
      </w:r>
    </w:p>
    <w:p w14:paraId="1450EB66" w14:textId="77777777" w:rsidR="005F7CC9" w:rsidRPr="00856ACB" w:rsidRDefault="005F7CC9" w:rsidP="00361E9F">
      <w:pPr>
        <w:pStyle w:val="SectionBody"/>
        <w:widowControl/>
        <w:rPr>
          <w:u w:val="single"/>
        </w:rPr>
      </w:pPr>
      <w:r w:rsidRPr="00856ACB">
        <w:rPr>
          <w:u w:val="single"/>
        </w:rPr>
        <w:lastRenderedPageBreak/>
        <w:t xml:space="preserve">(1) Sends by courier, delivery, or mail service an abortifacient to a person in the </w:t>
      </w:r>
      <w:r>
        <w:rPr>
          <w:u w:val="single"/>
        </w:rPr>
        <w:t>S</w:t>
      </w:r>
      <w:r w:rsidRPr="00856ACB">
        <w:rPr>
          <w:u w:val="single"/>
        </w:rPr>
        <w:t>tate of West Virginia;</w:t>
      </w:r>
    </w:p>
    <w:p w14:paraId="7F636EA2" w14:textId="77777777" w:rsidR="005F7CC9" w:rsidRPr="00856ACB" w:rsidRDefault="005F7CC9" w:rsidP="00361E9F">
      <w:pPr>
        <w:pStyle w:val="SectionBody"/>
        <w:widowControl/>
        <w:spacing w:line="492" w:lineRule="auto"/>
        <w:rPr>
          <w:u w:val="single"/>
        </w:rPr>
      </w:pPr>
      <w:r w:rsidRPr="00856ACB">
        <w:rPr>
          <w:u w:val="single"/>
        </w:rPr>
        <w:t xml:space="preserve">(2) Places an abortifacient into the stream of commerce when the person or entity knows that the abortifacient is to be used in this state or mailed or sent by courier, delivery, or mail service to a person in the </w:t>
      </w:r>
      <w:r>
        <w:rPr>
          <w:u w:val="single"/>
        </w:rPr>
        <w:t>S</w:t>
      </w:r>
      <w:r w:rsidRPr="00856ACB">
        <w:rPr>
          <w:u w:val="single"/>
        </w:rPr>
        <w:t>tate of West Virginia;</w:t>
      </w:r>
    </w:p>
    <w:p w14:paraId="2498411A" w14:textId="37CD37A8" w:rsidR="005F7CC9" w:rsidRPr="00856ACB" w:rsidRDefault="005F7CC9" w:rsidP="00361E9F">
      <w:pPr>
        <w:pStyle w:val="SectionBody"/>
        <w:widowControl/>
        <w:spacing w:line="492" w:lineRule="auto"/>
        <w:rPr>
          <w:u w:val="single"/>
        </w:rPr>
      </w:pPr>
      <w:r w:rsidRPr="00856ACB">
        <w:rPr>
          <w:u w:val="single"/>
        </w:rPr>
        <w:t xml:space="preserve">(3) Prescribes an abortifacient to a person in the </w:t>
      </w:r>
      <w:r w:rsidR="000A4077">
        <w:rPr>
          <w:u w:val="single"/>
        </w:rPr>
        <w:t>S</w:t>
      </w:r>
      <w:r w:rsidRPr="00856ACB">
        <w:rPr>
          <w:u w:val="single"/>
        </w:rPr>
        <w:t xml:space="preserve">tate of West Virginia, regardless of whether the prescriber was in the </w:t>
      </w:r>
      <w:r>
        <w:rPr>
          <w:u w:val="single"/>
        </w:rPr>
        <w:t>S</w:t>
      </w:r>
      <w:r w:rsidRPr="00856ACB">
        <w:rPr>
          <w:u w:val="single"/>
        </w:rPr>
        <w:t>tate of West Virginia; or</w:t>
      </w:r>
    </w:p>
    <w:p w14:paraId="00064CDA" w14:textId="77777777" w:rsidR="005F7CC9" w:rsidRPr="00856ACB" w:rsidRDefault="005F7CC9" w:rsidP="00361E9F">
      <w:pPr>
        <w:pStyle w:val="SectionBody"/>
        <w:widowControl/>
        <w:spacing w:line="492" w:lineRule="auto"/>
        <w:rPr>
          <w:u w:val="single"/>
        </w:rPr>
      </w:pPr>
      <w:r w:rsidRPr="00856ACB">
        <w:rPr>
          <w:u w:val="single"/>
        </w:rPr>
        <w:t xml:space="preserve">(4) Disseminates an abortifacient in the </w:t>
      </w:r>
      <w:r>
        <w:rPr>
          <w:u w:val="single"/>
        </w:rPr>
        <w:t>S</w:t>
      </w:r>
      <w:r w:rsidRPr="00856ACB">
        <w:rPr>
          <w:u w:val="single"/>
        </w:rPr>
        <w:t>tate of West Virginia without a lawfully valid prescription.</w:t>
      </w:r>
    </w:p>
    <w:p w14:paraId="0CBF08D6" w14:textId="77777777" w:rsidR="005F7CC9" w:rsidRPr="00856ACB" w:rsidRDefault="005F7CC9" w:rsidP="00361E9F">
      <w:pPr>
        <w:pStyle w:val="SectionBody"/>
        <w:widowControl/>
        <w:spacing w:line="492" w:lineRule="auto"/>
        <w:rPr>
          <w:u w:val="single"/>
        </w:rPr>
      </w:pPr>
      <w:r w:rsidRPr="00856ACB">
        <w:rPr>
          <w:u w:val="single"/>
        </w:rPr>
        <w:t>(b)(1) Any person other than a licensed medical professional, as defined in §16-2R-2 of this code, who knowingly and willfully violates subsection (a) of this section is guilty of a felony and, upon conviction thereof, shall be imprisoned in a state correctional facility for a determinate sentence of not less than three nor more than 10 years.</w:t>
      </w:r>
    </w:p>
    <w:p w14:paraId="17C2B1B8" w14:textId="77777777" w:rsidR="005F7CC9" w:rsidRPr="00856ACB" w:rsidRDefault="005F7CC9" w:rsidP="00361E9F">
      <w:pPr>
        <w:pStyle w:val="SectionBody"/>
        <w:widowControl/>
        <w:spacing w:line="492" w:lineRule="auto"/>
        <w:rPr>
          <w:u w:val="single"/>
        </w:rPr>
      </w:pPr>
      <w:r w:rsidRPr="00856ACB">
        <w:rPr>
          <w:u w:val="single"/>
        </w:rPr>
        <w:t xml:space="preserve">(2) Where a licensed medical professional, as defined in §16-2R-2 of this code, knowingly and willfully violates subsection (a) of this section, he or she is subject to disciplinary action by his or her applicable licensing board. If the licensing board finds that the licensed medical professional has knowingly and willfully violated subsection (a) of this section, the licensing board shall revoke the medical professional’s license. </w:t>
      </w:r>
    </w:p>
    <w:p w14:paraId="232894EA" w14:textId="77777777" w:rsidR="005F7CC9" w:rsidRPr="00856ACB" w:rsidRDefault="005F7CC9" w:rsidP="00361E9F">
      <w:pPr>
        <w:pStyle w:val="SectionBody"/>
        <w:widowControl/>
        <w:spacing w:line="492" w:lineRule="auto"/>
        <w:rPr>
          <w:u w:val="single"/>
        </w:rPr>
      </w:pPr>
      <w:r w:rsidRPr="00856ACB">
        <w:rPr>
          <w:u w:val="single"/>
        </w:rPr>
        <w:t>(3) This section does not authorize a woman to be charged with or convicted of a criminal offense in the death of her own unborn child.</w:t>
      </w:r>
    </w:p>
    <w:p w14:paraId="66E597B6" w14:textId="0B02F2D8" w:rsidR="005F7CC9" w:rsidRDefault="005F7CC9" w:rsidP="00361E9F">
      <w:pPr>
        <w:pStyle w:val="SectionBody"/>
        <w:widowControl/>
        <w:spacing w:line="492" w:lineRule="auto"/>
        <w:rPr>
          <w:u w:val="single"/>
        </w:rPr>
      </w:pPr>
      <w:bookmarkStart w:id="8" w:name="_Hlk221355447"/>
      <w:bookmarkStart w:id="9" w:name="_Hlk221354133"/>
      <w:r w:rsidRPr="00856ACB">
        <w:rPr>
          <w:u w:val="single"/>
        </w:rPr>
        <w:t xml:space="preserve">(c) A pregnant woman who unlawfully receives an abortifacient or any family member of the pregnant woman who unlawfully received an abortifacient as defined in §48-27-204(7)(A)-(P) </w:t>
      </w:r>
      <w:r>
        <w:rPr>
          <w:u w:val="single"/>
        </w:rPr>
        <w:t>of this code</w:t>
      </w:r>
      <w:r w:rsidR="00D953D5">
        <w:rPr>
          <w:u w:val="single"/>
        </w:rPr>
        <w:t xml:space="preserve"> or the spouse or father of the child</w:t>
      </w:r>
      <w:r>
        <w:rPr>
          <w:u w:val="single"/>
        </w:rPr>
        <w:t xml:space="preserve"> </w:t>
      </w:r>
      <w:r w:rsidRPr="00856ACB">
        <w:rPr>
          <w:u w:val="single"/>
        </w:rPr>
        <w:t xml:space="preserve">may bring a civil action, which is not subject to any of the provisions of §55-7B-1 </w:t>
      </w:r>
      <w:r w:rsidR="00233160" w:rsidRPr="00233160">
        <w:rPr>
          <w:i/>
          <w:iCs/>
          <w:u w:val="single"/>
        </w:rPr>
        <w:t>et seq.</w:t>
      </w:r>
      <w:r>
        <w:rPr>
          <w:u w:val="single"/>
        </w:rPr>
        <w:t xml:space="preserve"> of this code</w:t>
      </w:r>
      <w:r w:rsidRPr="00856ACB">
        <w:rPr>
          <w:u w:val="single"/>
        </w:rPr>
        <w:t>, against a person or entity that knowingly and willfully violates subsection (a) of this section.</w:t>
      </w:r>
    </w:p>
    <w:p w14:paraId="10FA0C6B" w14:textId="77777777" w:rsidR="005F7CC9" w:rsidRDefault="005F7CC9" w:rsidP="00361E9F">
      <w:pPr>
        <w:pStyle w:val="SectionBody"/>
        <w:widowControl/>
        <w:spacing w:line="492" w:lineRule="auto"/>
        <w:rPr>
          <w:u w:val="single"/>
        </w:rPr>
      </w:pPr>
      <w:r>
        <w:rPr>
          <w:u w:val="single"/>
        </w:rPr>
        <w:lastRenderedPageBreak/>
        <w:t xml:space="preserve">(d) Any individual bringing a civil action pursuant to subsection (c) of this section shall serve a copy of the complaint filed in the civil action on the Attorney General of West Virginia no later than 30 days after the institution of the action. </w:t>
      </w:r>
    </w:p>
    <w:p w14:paraId="63BB1C8A" w14:textId="0DF10820" w:rsidR="005F7CC9" w:rsidRDefault="005F7CC9" w:rsidP="00361E9F">
      <w:pPr>
        <w:pStyle w:val="SectionBody"/>
        <w:widowControl/>
        <w:spacing w:line="492" w:lineRule="auto"/>
        <w:rPr>
          <w:u w:val="single"/>
        </w:rPr>
      </w:pPr>
      <w:r>
        <w:rPr>
          <w:u w:val="single"/>
        </w:rPr>
        <w:t xml:space="preserve">(e) The Attorney General of West Virginia may pursue a civil action against a person or entity </w:t>
      </w:r>
      <w:r w:rsidRPr="00856ACB">
        <w:rPr>
          <w:u w:val="single"/>
        </w:rPr>
        <w:t>that knowingly and willfully violates subsection (a) of this section</w:t>
      </w:r>
      <w:r>
        <w:rPr>
          <w:u w:val="single"/>
        </w:rPr>
        <w:t xml:space="preserve"> in the circuit court where the abortion or attempted abortion occurred</w:t>
      </w:r>
      <w:r w:rsidR="00337903">
        <w:rPr>
          <w:u w:val="single"/>
        </w:rPr>
        <w:t xml:space="preserve"> or in the circuit court of the county in which the abortifacient was received</w:t>
      </w:r>
      <w:r>
        <w:rPr>
          <w:u w:val="single"/>
        </w:rPr>
        <w:t xml:space="preserve">. In addition to injunctive relief, the Attorney General may recover against the person or entity the maximum amount of pecuniary relief permitted under West Virginia law and may also recover against the person or entity </w:t>
      </w:r>
      <w:r w:rsidR="00DB1593">
        <w:rPr>
          <w:u w:val="single"/>
        </w:rPr>
        <w:t>attorney</w:t>
      </w:r>
      <w:r w:rsidR="003A367E">
        <w:rPr>
          <w:u w:val="single"/>
        </w:rPr>
        <w:t>’s</w:t>
      </w:r>
      <w:r>
        <w:rPr>
          <w:u w:val="single"/>
        </w:rPr>
        <w:t xml:space="preserve"> fees, costs, and expenses incurred in pursuing this claim</w:t>
      </w:r>
      <w:r w:rsidRPr="00856ACB">
        <w:rPr>
          <w:u w:val="single"/>
        </w:rPr>
        <w:t>.</w:t>
      </w:r>
      <w:r w:rsidR="00337903">
        <w:rPr>
          <w:u w:val="single"/>
        </w:rPr>
        <w:t xml:space="preserve"> </w:t>
      </w:r>
      <w:r w:rsidR="00337903" w:rsidRPr="00BD0441">
        <w:rPr>
          <w:rFonts w:cs="Arial"/>
          <w:u w:val="single"/>
        </w:rPr>
        <w:t>The Attorney General shall maintain records of the number of complaints it has received pursuant to subsection (d) of this section and shall provide a report containing the number of the complaints received and the number of civil actions in which it has sought relief on an annual basis to the Joint Committee on the Judiciary on or before December 31 each year.</w:t>
      </w:r>
      <w:r>
        <w:rPr>
          <w:u w:val="single"/>
        </w:rPr>
        <w:t xml:space="preserve"> </w:t>
      </w:r>
    </w:p>
    <w:bookmarkEnd w:id="8"/>
    <w:p w14:paraId="1C42D8C4" w14:textId="77777777" w:rsidR="005F7CC9" w:rsidRPr="00856ACB" w:rsidRDefault="005F7CC9" w:rsidP="00361E9F">
      <w:pPr>
        <w:pStyle w:val="SectionBody"/>
        <w:widowControl/>
        <w:spacing w:line="492" w:lineRule="auto"/>
        <w:rPr>
          <w:u w:val="single"/>
        </w:rPr>
      </w:pPr>
      <w:r w:rsidRPr="00856ACB">
        <w:rPr>
          <w:u w:val="single"/>
        </w:rPr>
        <w:t>(</w:t>
      </w:r>
      <w:r>
        <w:rPr>
          <w:u w:val="single"/>
        </w:rPr>
        <w:t>f</w:t>
      </w:r>
      <w:r w:rsidRPr="00856ACB">
        <w:rPr>
          <w:u w:val="single"/>
        </w:rPr>
        <w:t>) If a claimant</w:t>
      </w:r>
      <w:r>
        <w:rPr>
          <w:u w:val="single"/>
        </w:rPr>
        <w:t>, other than the Attorney General of West Virginia,</w:t>
      </w:r>
      <w:r w:rsidRPr="00856ACB">
        <w:rPr>
          <w:u w:val="single"/>
        </w:rPr>
        <w:t xml:space="preserve"> prevails in a civil action alleging a violation of subsection (a) of this section, and in addition to any permissive relief the circuit court may award in law or equity, the circuit court shall award:</w:t>
      </w:r>
    </w:p>
    <w:p w14:paraId="4B8289A1" w14:textId="77777777" w:rsidR="005F7CC9" w:rsidRPr="00856ACB" w:rsidRDefault="005F7CC9" w:rsidP="00361E9F">
      <w:pPr>
        <w:pStyle w:val="SectionBody"/>
        <w:widowControl/>
        <w:spacing w:line="492" w:lineRule="auto"/>
        <w:rPr>
          <w:u w:val="single"/>
        </w:rPr>
      </w:pPr>
      <w:r w:rsidRPr="00856ACB">
        <w:rPr>
          <w:u w:val="single"/>
        </w:rPr>
        <w:t>(</w:t>
      </w:r>
      <w:r>
        <w:rPr>
          <w:u w:val="single"/>
        </w:rPr>
        <w:t>1</w:t>
      </w:r>
      <w:r w:rsidRPr="00856ACB">
        <w:rPr>
          <w:u w:val="single"/>
        </w:rPr>
        <w:t>) Injunctive relief directing the person or entity to refrain from engaging in the prohibited conduct set forth in subsection (a) of this section; and</w:t>
      </w:r>
    </w:p>
    <w:p w14:paraId="69E6C8B1" w14:textId="77777777" w:rsidR="005F7CC9" w:rsidRPr="00856ACB" w:rsidRDefault="005F7CC9" w:rsidP="00361E9F">
      <w:pPr>
        <w:pStyle w:val="SectionBody"/>
        <w:widowControl/>
        <w:spacing w:line="492" w:lineRule="auto"/>
        <w:rPr>
          <w:u w:val="single"/>
        </w:rPr>
      </w:pPr>
      <w:r w:rsidRPr="00856ACB">
        <w:rPr>
          <w:u w:val="single"/>
        </w:rPr>
        <w:t>(</w:t>
      </w:r>
      <w:r>
        <w:rPr>
          <w:u w:val="single"/>
        </w:rPr>
        <w:t>2</w:t>
      </w:r>
      <w:r w:rsidRPr="00856ACB">
        <w:rPr>
          <w:u w:val="single"/>
        </w:rPr>
        <w:t>) Damages of $10,000 for each abortion that the person or entity knowingly and willfully performed or attempted to perform.</w:t>
      </w:r>
    </w:p>
    <w:p w14:paraId="55AE1B05" w14:textId="77777777" w:rsidR="005F7CC9" w:rsidRPr="00856ACB" w:rsidRDefault="005F7CC9" w:rsidP="00361E9F">
      <w:pPr>
        <w:pStyle w:val="SectionBody"/>
        <w:widowControl/>
        <w:spacing w:line="492" w:lineRule="auto"/>
        <w:rPr>
          <w:u w:val="single"/>
        </w:rPr>
      </w:pPr>
      <w:r w:rsidRPr="00856ACB">
        <w:rPr>
          <w:u w:val="single"/>
        </w:rPr>
        <w:t>(</w:t>
      </w:r>
      <w:r>
        <w:rPr>
          <w:u w:val="single"/>
        </w:rPr>
        <w:t>3</w:t>
      </w:r>
      <w:r w:rsidRPr="00856ACB">
        <w:rPr>
          <w:u w:val="single"/>
        </w:rPr>
        <w:t>) Neither an indictment nor a conviction is required for establishing liability against a person or entity in a civil action alleging a violation of subsection (a) of this section.</w:t>
      </w:r>
    </w:p>
    <w:bookmarkEnd w:id="9"/>
    <w:p w14:paraId="134F7E2A" w14:textId="24C958D7" w:rsidR="005F7CC9" w:rsidRPr="00856ACB" w:rsidRDefault="005F7CC9" w:rsidP="00361E9F">
      <w:pPr>
        <w:pStyle w:val="SectionBody"/>
        <w:widowControl/>
        <w:spacing w:line="492" w:lineRule="auto"/>
        <w:rPr>
          <w:u w:val="single"/>
        </w:rPr>
      </w:pPr>
      <w:r w:rsidRPr="00856ACB">
        <w:rPr>
          <w:u w:val="single"/>
        </w:rPr>
        <w:t>(</w:t>
      </w:r>
      <w:r w:rsidR="00FE146A">
        <w:rPr>
          <w:u w:val="single"/>
        </w:rPr>
        <w:t>g</w:t>
      </w:r>
      <w:r w:rsidRPr="00856ACB">
        <w:rPr>
          <w:u w:val="single"/>
        </w:rPr>
        <w:t>) This section shall not apply to:</w:t>
      </w:r>
    </w:p>
    <w:p w14:paraId="6BA7C196" w14:textId="3910BEEB" w:rsidR="005F7CC9" w:rsidRPr="00856ACB" w:rsidRDefault="005F7CC9" w:rsidP="00361E9F">
      <w:pPr>
        <w:pStyle w:val="SectionBody"/>
        <w:widowControl/>
        <w:spacing w:line="492" w:lineRule="auto"/>
        <w:rPr>
          <w:u w:val="single"/>
        </w:rPr>
      </w:pPr>
      <w:r w:rsidRPr="00856ACB">
        <w:rPr>
          <w:u w:val="single"/>
        </w:rPr>
        <w:lastRenderedPageBreak/>
        <w:t xml:space="preserve">(1) A pharmacy fulfilling a lawfully valid prescription issued by a licensed medical professional in this state; </w:t>
      </w:r>
    </w:p>
    <w:p w14:paraId="1DBA7767" w14:textId="4EE9C5F5" w:rsidR="005F7CC9" w:rsidRDefault="005F7CC9" w:rsidP="00361E9F">
      <w:pPr>
        <w:pStyle w:val="SectionBody"/>
        <w:widowControl/>
        <w:spacing w:line="492" w:lineRule="auto"/>
        <w:rPr>
          <w:u w:val="single"/>
        </w:rPr>
      </w:pPr>
      <w:r w:rsidRPr="00856ACB">
        <w:rPr>
          <w:u w:val="single"/>
        </w:rPr>
        <w:t>(2) A physician providing a medical procedure or service for a legitimate medical reason to a pregnant woman that results in the accidental or unintentional physical injury to or death of the unborn child</w:t>
      </w:r>
      <w:r w:rsidR="00DB1593">
        <w:rPr>
          <w:u w:val="single"/>
        </w:rPr>
        <w:t>;</w:t>
      </w:r>
    </w:p>
    <w:p w14:paraId="137A0590" w14:textId="0F58AF0A" w:rsidR="00DB1593" w:rsidRDefault="00DB1593" w:rsidP="00361E9F">
      <w:pPr>
        <w:pStyle w:val="SectionBody"/>
        <w:widowControl/>
        <w:spacing w:line="492" w:lineRule="auto"/>
        <w:rPr>
          <w:u w:val="single"/>
        </w:rPr>
      </w:pPr>
      <w:r>
        <w:rPr>
          <w:u w:val="single"/>
        </w:rPr>
        <w:t xml:space="preserve">(3) A motor carrier or freight forwarder as defined in </w:t>
      </w:r>
      <w:r w:rsidRPr="00DB1593">
        <w:rPr>
          <w:u w:val="single"/>
        </w:rPr>
        <w:t>49 U.S.C. § 13102</w:t>
      </w:r>
      <w:r>
        <w:rPr>
          <w:u w:val="single"/>
        </w:rPr>
        <w:t>;</w:t>
      </w:r>
    </w:p>
    <w:p w14:paraId="3DE97433" w14:textId="03AE30BF" w:rsidR="00DB1593" w:rsidRDefault="00DB1593" w:rsidP="00361E9F">
      <w:pPr>
        <w:pStyle w:val="SectionBody"/>
        <w:widowControl/>
        <w:spacing w:line="492" w:lineRule="auto"/>
        <w:rPr>
          <w:u w:val="single"/>
        </w:rPr>
      </w:pPr>
      <w:r>
        <w:rPr>
          <w:u w:val="single"/>
        </w:rPr>
        <w:t xml:space="preserve">(4) An air carrier as defined in </w:t>
      </w:r>
      <w:r w:rsidRPr="00DB1593">
        <w:rPr>
          <w:u w:val="single"/>
        </w:rPr>
        <w:t>49 U.S.C. § 40102</w:t>
      </w:r>
      <w:r>
        <w:rPr>
          <w:u w:val="single"/>
        </w:rPr>
        <w:t>; or</w:t>
      </w:r>
    </w:p>
    <w:p w14:paraId="4D1158E3" w14:textId="1B4AADF0" w:rsidR="005F7CC9" w:rsidRDefault="00DB1593" w:rsidP="00361E9F">
      <w:pPr>
        <w:pStyle w:val="SectionBody"/>
        <w:widowControl/>
        <w:spacing w:line="492" w:lineRule="auto"/>
        <w:rPr>
          <w:u w:val="single"/>
        </w:rPr>
      </w:pPr>
      <w:r>
        <w:rPr>
          <w:u w:val="single"/>
        </w:rPr>
        <w:t xml:space="preserve">(5) a third-party logistics provider as defined in 21 </w:t>
      </w:r>
      <w:r w:rsidRPr="00DB1593">
        <w:rPr>
          <w:u w:val="single"/>
        </w:rPr>
        <w:t xml:space="preserve">U.S.C. § </w:t>
      </w:r>
      <w:r>
        <w:rPr>
          <w:u w:val="single"/>
        </w:rPr>
        <w:t>360eee.</w:t>
      </w:r>
    </w:p>
    <w:p w14:paraId="2FF8E1EB" w14:textId="1016836B" w:rsidR="0099662E" w:rsidRDefault="0099662E" w:rsidP="00361E9F">
      <w:pPr>
        <w:pStyle w:val="SectionBody"/>
        <w:widowControl/>
        <w:spacing w:line="492" w:lineRule="auto"/>
        <w:rPr>
          <w:u w:val="single"/>
        </w:rPr>
      </w:pPr>
      <w:r w:rsidRPr="00B02517">
        <w:rPr>
          <w:rFonts w:cs="Arial"/>
          <w:u w:val="single"/>
        </w:rPr>
        <w:t>(6) A manufacturer or distributor sending an abortifacient for use in connection with a lawfully valid prescription issued by a licensed medical professional in this state</w:t>
      </w:r>
      <w:r>
        <w:rPr>
          <w:rFonts w:cs="Arial"/>
          <w:u w:val="single"/>
        </w:rPr>
        <w:t xml:space="preserve"> in accordance with the provisions of </w:t>
      </w:r>
      <w:r w:rsidRPr="002854F0">
        <w:rPr>
          <w:u w:val="single"/>
        </w:rPr>
        <w:t>§</w:t>
      </w:r>
      <w:r w:rsidRPr="002854F0">
        <w:rPr>
          <w:rFonts w:cs="Arial"/>
          <w:u w:val="single"/>
        </w:rPr>
        <w:t>1</w:t>
      </w:r>
      <w:r>
        <w:rPr>
          <w:rFonts w:cs="Arial"/>
          <w:u w:val="single"/>
        </w:rPr>
        <w:t>6-2R-3 of this code</w:t>
      </w:r>
      <w:r w:rsidRPr="00B02517">
        <w:rPr>
          <w:rFonts w:cs="Arial"/>
          <w:u w:val="single"/>
        </w:rPr>
        <w:t>.</w:t>
      </w:r>
    </w:p>
    <w:p w14:paraId="15837114" w14:textId="7BE394B8" w:rsidR="00DB1593" w:rsidRDefault="00DB1593" w:rsidP="00361E9F">
      <w:pPr>
        <w:pStyle w:val="SectionBody"/>
        <w:widowControl/>
        <w:ind w:firstLine="0"/>
        <w:rPr>
          <w:u w:val="single"/>
        </w:rPr>
        <w:sectPr w:rsidR="00DB1593" w:rsidSect="005F7CC9">
          <w:footerReference w:type="default" r:id="rId11"/>
          <w:type w:val="continuous"/>
          <w:pgSz w:w="12240" w:h="15840" w:code="1"/>
          <w:pgMar w:top="1440" w:right="1440" w:bottom="1440" w:left="1440" w:header="720" w:footer="720" w:gutter="0"/>
          <w:lnNumType w:countBy="1" w:restart="newSection"/>
          <w:cols w:space="720"/>
          <w:titlePg/>
          <w:docGrid w:linePitch="360"/>
        </w:sectPr>
      </w:pPr>
    </w:p>
    <w:p w14:paraId="6E95CAC1" w14:textId="77777777" w:rsidR="005F7CC9" w:rsidRPr="0068105C" w:rsidRDefault="005F7CC9" w:rsidP="00361E9F">
      <w:pPr>
        <w:pStyle w:val="SectionHeading"/>
        <w:widowControl/>
        <w:rPr>
          <w:u w:val="single"/>
        </w:rPr>
      </w:pPr>
      <w:r w:rsidRPr="0068105C">
        <w:rPr>
          <w:u w:val="single"/>
        </w:rPr>
        <w:t xml:space="preserve">§16-2R-11. </w:t>
      </w:r>
      <w:r>
        <w:rPr>
          <w:u w:val="single"/>
        </w:rPr>
        <w:t>Attestation</w:t>
      </w:r>
      <w:r w:rsidRPr="0068105C">
        <w:rPr>
          <w:u w:val="single"/>
        </w:rPr>
        <w:t>.</w:t>
      </w:r>
    </w:p>
    <w:p w14:paraId="03903AB0" w14:textId="77777777" w:rsidR="005F7CC9" w:rsidRDefault="005F7CC9" w:rsidP="00361E9F">
      <w:pPr>
        <w:pStyle w:val="SectionBody"/>
        <w:widowControl/>
        <w:sectPr w:rsidR="005F7CC9" w:rsidSect="005F7CC9">
          <w:type w:val="continuous"/>
          <w:pgSz w:w="12240" w:h="15840" w:code="1"/>
          <w:pgMar w:top="1440" w:right="1440" w:bottom="1440" w:left="1440" w:header="720" w:footer="720" w:gutter="0"/>
          <w:lnNumType w:countBy="1" w:restart="newSection"/>
          <w:cols w:space="720"/>
          <w:titlePg/>
          <w:docGrid w:linePitch="360"/>
        </w:sectPr>
      </w:pPr>
    </w:p>
    <w:p w14:paraId="13D52F05" w14:textId="3B0C085C" w:rsidR="008736AA" w:rsidRDefault="005F7CC9" w:rsidP="00361E9F">
      <w:pPr>
        <w:pStyle w:val="SectionBody"/>
        <w:widowControl/>
      </w:pPr>
      <w:r w:rsidRPr="0068105C">
        <w:rPr>
          <w:u w:val="single"/>
        </w:rPr>
        <w:t xml:space="preserve">Within one year of initial licensure to practice as a licensed medical professional </w:t>
      </w:r>
      <w:r>
        <w:rPr>
          <w:u w:val="single"/>
        </w:rPr>
        <w:t xml:space="preserve">or other licensed professional entitled to prescribe or dispense an abortifacient pursuant to </w:t>
      </w:r>
      <w:r w:rsidR="000A4077">
        <w:rPr>
          <w:u w:val="single"/>
        </w:rPr>
        <w:t>c</w:t>
      </w:r>
      <w:r>
        <w:rPr>
          <w:u w:val="single"/>
        </w:rPr>
        <w:t xml:space="preserve">hapter 30 of this code, the licensed medical professional or other licensed professional entitled to prescribe or dispense an abortifacient pursuant to </w:t>
      </w:r>
      <w:r w:rsidR="000A4077">
        <w:rPr>
          <w:u w:val="single"/>
        </w:rPr>
        <w:t>c</w:t>
      </w:r>
      <w:r>
        <w:rPr>
          <w:u w:val="single"/>
        </w:rPr>
        <w:t>hapter 30 of this code, shall sign an affidavit attesting that they understand the abortion laws of the State of West Virginia.</w:t>
      </w:r>
      <w:r w:rsidR="00314854">
        <w:t xml:space="preserve"> </w:t>
      </w:r>
    </w:p>
    <w:sectPr w:rsidR="008736AA"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B9A9" w14:textId="77777777" w:rsidR="00275BFF" w:rsidRPr="00B844FE" w:rsidRDefault="00275BFF" w:rsidP="00B844FE">
      <w:r>
        <w:separator/>
      </w:r>
    </w:p>
  </w:endnote>
  <w:endnote w:type="continuationSeparator" w:id="0">
    <w:p w14:paraId="68B01052" w14:textId="77777777" w:rsidR="00275BFF" w:rsidRPr="00B844FE" w:rsidRDefault="00275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226202"/>
      <w:docPartObj>
        <w:docPartGallery w:val="Page Numbers (Bottom of Page)"/>
        <w:docPartUnique/>
      </w:docPartObj>
    </w:sdtPr>
    <w:sdtEndPr>
      <w:rPr>
        <w:noProof/>
      </w:rPr>
    </w:sdtEndPr>
    <w:sdtContent>
      <w:p w14:paraId="7CA72C12" w14:textId="3E594951" w:rsidR="009B5157" w:rsidRDefault="009B5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5FF4" w14:textId="77777777" w:rsidR="005F7CC9" w:rsidRDefault="005F7CC9"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F6BB5A" w14:textId="77777777" w:rsidR="005F7CC9" w:rsidRPr="00A5505E" w:rsidRDefault="005F7CC9" w:rsidP="00A55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898" w14:textId="77777777" w:rsidR="005F7CC9" w:rsidRDefault="005F7CC9"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77B5F59" w14:textId="77777777" w:rsidR="005F7CC9" w:rsidRPr="00A5505E" w:rsidRDefault="005F7CC9" w:rsidP="00A55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8A98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1796C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43A435"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853B" w14:textId="77777777" w:rsidR="00275BFF" w:rsidRPr="00B844FE" w:rsidRDefault="00275BFF" w:rsidP="00B844FE">
      <w:r>
        <w:separator/>
      </w:r>
    </w:p>
  </w:footnote>
  <w:footnote w:type="continuationSeparator" w:id="0">
    <w:p w14:paraId="19BED41E" w14:textId="77777777" w:rsidR="00275BFF" w:rsidRPr="00B844FE" w:rsidRDefault="00275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9BD" w14:textId="36C5B378" w:rsidR="001A3C6A" w:rsidRDefault="008D1553">
    <w:pPr>
      <w:pStyle w:val="Header"/>
    </w:pPr>
    <w:r>
      <w:t xml:space="preserve">Eng </w:t>
    </w:r>
    <w:r w:rsidR="001A3C6A">
      <w:t>CS for CS for SB 173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6C06" w14:textId="77777777" w:rsidR="002A0269" w:rsidRPr="00B844FE" w:rsidRDefault="00494B92">
    <w:pPr>
      <w:pStyle w:val="Header"/>
    </w:pPr>
    <w:sdt>
      <w:sdtPr>
        <w:id w:val="-684364211"/>
        <w:placeholder>
          <w:docPart w:val="EC24C19758874ED3A8647214E4FE1BFE"/>
        </w:placeholder>
        <w:temporary/>
        <w:showingPlcHdr/>
        <w15:appearance w15:val="hidden"/>
      </w:sdtPr>
      <w:sdtEndPr/>
      <w:sdtContent>
        <w:r w:rsidR="008E6473" w:rsidRPr="00B844FE">
          <w:t>[Type here]</w:t>
        </w:r>
      </w:sdtContent>
    </w:sdt>
    <w:r w:rsidR="002A0269" w:rsidRPr="00B844FE">
      <w:ptab w:relativeTo="margin" w:alignment="left" w:leader="none"/>
    </w:r>
    <w:sdt>
      <w:sdtPr>
        <w:id w:val="-556240388"/>
        <w:placeholder>
          <w:docPart w:val="DF4776ED67C14891BD891A826282B017"/>
        </w:placeholder>
        <w:temporary/>
        <w:showingPlcHdr/>
        <w15:appearance w15:val="hidden"/>
      </w:sdtPr>
      <w:sdtEndPr/>
      <w:sdtContent>
        <w:r w:rsidR="005A5E2F"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1C83" w14:textId="77777777" w:rsidR="00C33014" w:rsidRPr="00C33014" w:rsidRDefault="00A72E7C" w:rsidP="004B7F95">
    <w:pPr>
      <w:pStyle w:val="HeaderStyle"/>
    </w:pPr>
    <w:r>
      <w:t xml:space="preserve">CS for </w:t>
    </w:r>
    <w:sdt>
      <w:sdtPr>
        <w:tag w:val="BNumWH"/>
        <w:id w:val="138549797"/>
        <w:placeholder>
          <w:docPart w:val="1FAFD129CFCA4CF1BE4F69E160824E91"/>
        </w:placeholder>
        <w:showingPlcHdr/>
        <w:text/>
      </w:sdtPr>
      <w:sdtEndPr/>
      <w:sdtContent>
        <w:r w:rsidR="005A5E2F" w:rsidRPr="00B844FE">
          <w:t>Enter Sponsors Here</w:t>
        </w:r>
      </w:sdtContent>
    </w:sdt>
    <w:r w:rsidR="00C33014" w:rsidRPr="002A0269">
      <w:ptab w:relativeTo="margin" w:alignment="center" w:leader="none"/>
    </w:r>
    <w:r w:rsidR="00C33014">
      <w:tab/>
    </w:r>
  </w:p>
  <w:p w14:paraId="59D497EB"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0858" w14:textId="77777777" w:rsidR="002A0269" w:rsidRPr="002A0269" w:rsidRDefault="00F23775" w:rsidP="004B7F95">
    <w:pPr>
      <w:pStyle w:val="HeaderStyle"/>
    </w:pPr>
    <w:r>
      <w:t xml:space="preserve">CS for </w:t>
    </w:r>
    <w:sdt>
      <w:sdtPr>
        <w:tag w:val="BNumWH"/>
        <w:id w:val="-1890952866"/>
        <w:placeholder>
          <w:docPart w:val="55E965714337426B9091043CFC826300"/>
        </w:placeholder>
        <w:showingPlcHdr/>
        <w:text/>
      </w:sdtPr>
      <w:sdtEndPr/>
      <w:sdtContent>
        <w:r w:rsidR="005A5E2F">
          <w:rPr>
            <w:rStyle w:val="PlaceholderText"/>
          </w:rPr>
          <w:t>January 14, 2026</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FF"/>
    <w:rsid w:val="00002112"/>
    <w:rsid w:val="0000526A"/>
    <w:rsid w:val="00070339"/>
    <w:rsid w:val="00085D22"/>
    <w:rsid w:val="000A4077"/>
    <w:rsid w:val="000C5C77"/>
    <w:rsid w:val="0010070F"/>
    <w:rsid w:val="00103CA6"/>
    <w:rsid w:val="0011072C"/>
    <w:rsid w:val="00112A73"/>
    <w:rsid w:val="00133839"/>
    <w:rsid w:val="0014399F"/>
    <w:rsid w:val="0015112E"/>
    <w:rsid w:val="001552E7"/>
    <w:rsid w:val="001566B4"/>
    <w:rsid w:val="00175B38"/>
    <w:rsid w:val="001869FD"/>
    <w:rsid w:val="001A3C6A"/>
    <w:rsid w:val="001C279E"/>
    <w:rsid w:val="001D459E"/>
    <w:rsid w:val="00220A7C"/>
    <w:rsid w:val="00233160"/>
    <w:rsid w:val="00235E7C"/>
    <w:rsid w:val="0026544B"/>
    <w:rsid w:val="0027011C"/>
    <w:rsid w:val="00273E72"/>
    <w:rsid w:val="00274200"/>
    <w:rsid w:val="00275740"/>
    <w:rsid w:val="00275BFF"/>
    <w:rsid w:val="002806C6"/>
    <w:rsid w:val="002A0269"/>
    <w:rsid w:val="00301F44"/>
    <w:rsid w:val="00303684"/>
    <w:rsid w:val="003143F5"/>
    <w:rsid w:val="00314854"/>
    <w:rsid w:val="00337903"/>
    <w:rsid w:val="00353A5B"/>
    <w:rsid w:val="00361E9F"/>
    <w:rsid w:val="003A29E1"/>
    <w:rsid w:val="003A367E"/>
    <w:rsid w:val="003A666B"/>
    <w:rsid w:val="003C51CD"/>
    <w:rsid w:val="004247A2"/>
    <w:rsid w:val="0044378D"/>
    <w:rsid w:val="004448D0"/>
    <w:rsid w:val="004449C3"/>
    <w:rsid w:val="004708CE"/>
    <w:rsid w:val="00494B92"/>
    <w:rsid w:val="004B2795"/>
    <w:rsid w:val="004B7F95"/>
    <w:rsid w:val="004C13DD"/>
    <w:rsid w:val="004E3441"/>
    <w:rsid w:val="004E5CD5"/>
    <w:rsid w:val="004F508D"/>
    <w:rsid w:val="00552AA1"/>
    <w:rsid w:val="0057165F"/>
    <w:rsid w:val="005A5366"/>
    <w:rsid w:val="005A5E2F"/>
    <w:rsid w:val="005D16A1"/>
    <w:rsid w:val="005F7CC9"/>
    <w:rsid w:val="00635147"/>
    <w:rsid w:val="00637E73"/>
    <w:rsid w:val="00665226"/>
    <w:rsid w:val="00686219"/>
    <w:rsid w:val="006865E9"/>
    <w:rsid w:val="00691F3E"/>
    <w:rsid w:val="00694BFB"/>
    <w:rsid w:val="006A106B"/>
    <w:rsid w:val="006A15B5"/>
    <w:rsid w:val="006B34E1"/>
    <w:rsid w:val="006C523D"/>
    <w:rsid w:val="006D4036"/>
    <w:rsid w:val="006D585B"/>
    <w:rsid w:val="006F2124"/>
    <w:rsid w:val="00715A7E"/>
    <w:rsid w:val="007210C3"/>
    <w:rsid w:val="007A499B"/>
    <w:rsid w:val="007E02CF"/>
    <w:rsid w:val="007F1CF5"/>
    <w:rsid w:val="007F77A6"/>
    <w:rsid w:val="00804E61"/>
    <w:rsid w:val="00821404"/>
    <w:rsid w:val="00827DAD"/>
    <w:rsid w:val="00834EDE"/>
    <w:rsid w:val="008736AA"/>
    <w:rsid w:val="008752AF"/>
    <w:rsid w:val="008D1553"/>
    <w:rsid w:val="008D275D"/>
    <w:rsid w:val="008E6473"/>
    <w:rsid w:val="008F4D9B"/>
    <w:rsid w:val="008F5D40"/>
    <w:rsid w:val="00933B6F"/>
    <w:rsid w:val="00980327"/>
    <w:rsid w:val="00985E1C"/>
    <w:rsid w:val="0099662E"/>
    <w:rsid w:val="0099673D"/>
    <w:rsid w:val="009B5157"/>
    <w:rsid w:val="009F1067"/>
    <w:rsid w:val="00A15A7C"/>
    <w:rsid w:val="00A200F4"/>
    <w:rsid w:val="00A3147F"/>
    <w:rsid w:val="00A31E01"/>
    <w:rsid w:val="00A527AD"/>
    <w:rsid w:val="00A718CF"/>
    <w:rsid w:val="00A72E7C"/>
    <w:rsid w:val="00A95F87"/>
    <w:rsid w:val="00AC3B58"/>
    <w:rsid w:val="00AE48A0"/>
    <w:rsid w:val="00AE61BE"/>
    <w:rsid w:val="00B03BAE"/>
    <w:rsid w:val="00B16F25"/>
    <w:rsid w:val="00B24422"/>
    <w:rsid w:val="00B772E1"/>
    <w:rsid w:val="00B80C20"/>
    <w:rsid w:val="00B837E9"/>
    <w:rsid w:val="00B844FE"/>
    <w:rsid w:val="00BC562B"/>
    <w:rsid w:val="00C33014"/>
    <w:rsid w:val="00C33434"/>
    <w:rsid w:val="00C34869"/>
    <w:rsid w:val="00C42EB6"/>
    <w:rsid w:val="00C85096"/>
    <w:rsid w:val="00CA5A9F"/>
    <w:rsid w:val="00CB20EF"/>
    <w:rsid w:val="00CD12CB"/>
    <w:rsid w:val="00CD36CF"/>
    <w:rsid w:val="00CD3F81"/>
    <w:rsid w:val="00CF1DCA"/>
    <w:rsid w:val="00D579FC"/>
    <w:rsid w:val="00D953D5"/>
    <w:rsid w:val="00DB1593"/>
    <w:rsid w:val="00DD10CC"/>
    <w:rsid w:val="00DE526B"/>
    <w:rsid w:val="00DF199D"/>
    <w:rsid w:val="00DF55E4"/>
    <w:rsid w:val="00E01542"/>
    <w:rsid w:val="00E25DC2"/>
    <w:rsid w:val="00E3400B"/>
    <w:rsid w:val="00E365F1"/>
    <w:rsid w:val="00E62F48"/>
    <w:rsid w:val="00E658D2"/>
    <w:rsid w:val="00E77BE9"/>
    <w:rsid w:val="00E831B3"/>
    <w:rsid w:val="00EB203E"/>
    <w:rsid w:val="00EC167F"/>
    <w:rsid w:val="00EE6338"/>
    <w:rsid w:val="00EE70CB"/>
    <w:rsid w:val="00F018A3"/>
    <w:rsid w:val="00F23775"/>
    <w:rsid w:val="00F2649F"/>
    <w:rsid w:val="00F34E80"/>
    <w:rsid w:val="00F41CA2"/>
    <w:rsid w:val="00F443C0"/>
    <w:rsid w:val="00F62EFB"/>
    <w:rsid w:val="00F71A63"/>
    <w:rsid w:val="00F939A4"/>
    <w:rsid w:val="00FA7B09"/>
    <w:rsid w:val="00FE067E"/>
    <w:rsid w:val="00FE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BA60"/>
  <w15:chartTrackingRefBased/>
  <w15:docId w15:val="{48D5E9AA-F52A-41CD-8FBA-E257F4FC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7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F7CC9"/>
    <w:rPr>
      <w:rFonts w:eastAsia="Calibri"/>
      <w:b/>
      <w:caps/>
      <w:color w:val="000000"/>
      <w:sz w:val="24"/>
    </w:rPr>
  </w:style>
  <w:style w:type="character" w:customStyle="1" w:styleId="SectionBodyChar">
    <w:name w:val="Section Body Char"/>
    <w:link w:val="SectionBody"/>
    <w:rsid w:val="005F7CC9"/>
    <w:rPr>
      <w:rFonts w:eastAsia="Calibri"/>
      <w:color w:val="000000"/>
    </w:rPr>
  </w:style>
  <w:style w:type="character" w:customStyle="1" w:styleId="SectionHeadingChar">
    <w:name w:val="Section Heading Char"/>
    <w:link w:val="SectionHeading"/>
    <w:rsid w:val="005F7CC9"/>
    <w:rPr>
      <w:rFonts w:eastAsia="Calibri"/>
      <w:b/>
      <w:color w:val="000000"/>
    </w:rPr>
  </w:style>
  <w:style w:type="character" w:styleId="PageNumber">
    <w:name w:val="page number"/>
    <w:basedOn w:val="DefaultParagraphFont"/>
    <w:uiPriority w:val="99"/>
    <w:semiHidden/>
    <w:locked/>
    <w:rsid w:val="005F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114A50D594390919F2879D4853F18"/>
        <w:category>
          <w:name w:val="General"/>
          <w:gallery w:val="placeholder"/>
        </w:category>
        <w:types>
          <w:type w:val="bbPlcHdr"/>
        </w:types>
        <w:behaviors>
          <w:behavior w:val="content"/>
        </w:behaviors>
        <w:guid w:val="{EE24BE68-8966-44CA-9BD3-33CF92B24D35}"/>
      </w:docPartPr>
      <w:docPartBody>
        <w:p w:rsidR="00374AE0" w:rsidRDefault="00374AE0">
          <w:pPr>
            <w:pStyle w:val="5B7114A50D594390919F2879D4853F18"/>
          </w:pPr>
          <w:r w:rsidRPr="00B844FE">
            <w:t>Prefix Text</w:t>
          </w:r>
        </w:p>
      </w:docPartBody>
    </w:docPart>
    <w:docPart>
      <w:docPartPr>
        <w:name w:val="B73D54B8533D4B6194B2EADABEE46AC4"/>
        <w:category>
          <w:name w:val="General"/>
          <w:gallery w:val="placeholder"/>
        </w:category>
        <w:types>
          <w:type w:val="bbPlcHdr"/>
        </w:types>
        <w:behaviors>
          <w:behavior w:val="content"/>
        </w:behaviors>
        <w:guid w:val="{8A964530-E873-4641-B717-EC10249B3D6B}"/>
      </w:docPartPr>
      <w:docPartBody>
        <w:p w:rsidR="00374AE0" w:rsidRDefault="00374AE0">
          <w:pPr>
            <w:pStyle w:val="B73D54B8533D4B6194B2EADABEE46AC4"/>
          </w:pPr>
          <w:r w:rsidRPr="00B844FE">
            <w:t>[Type here]</w:t>
          </w:r>
        </w:p>
      </w:docPartBody>
    </w:docPart>
    <w:docPart>
      <w:docPartPr>
        <w:name w:val="2072855EC41F4F3A883740D2BCE85590"/>
        <w:category>
          <w:name w:val="General"/>
          <w:gallery w:val="placeholder"/>
        </w:category>
        <w:types>
          <w:type w:val="bbPlcHdr"/>
        </w:types>
        <w:behaviors>
          <w:behavior w:val="content"/>
        </w:behaviors>
        <w:guid w:val="{8BF8171F-38B0-48BB-A8FB-635CCF224D82}"/>
      </w:docPartPr>
      <w:docPartBody>
        <w:p w:rsidR="00374AE0" w:rsidRDefault="00374AE0">
          <w:pPr>
            <w:pStyle w:val="2072855EC41F4F3A883740D2BCE85590"/>
          </w:pPr>
          <w:r w:rsidRPr="00B844FE">
            <w:t>Number</w:t>
          </w:r>
        </w:p>
      </w:docPartBody>
    </w:docPart>
    <w:docPart>
      <w:docPartPr>
        <w:name w:val="F76AEC7616A24E9FB68A5E48CB5CE863"/>
        <w:category>
          <w:name w:val="General"/>
          <w:gallery w:val="placeholder"/>
        </w:category>
        <w:types>
          <w:type w:val="bbPlcHdr"/>
        </w:types>
        <w:behaviors>
          <w:behavior w:val="content"/>
        </w:behaviors>
        <w:guid w:val="{5B8CAA2C-4AE6-475A-883A-1C068D32F212}"/>
      </w:docPartPr>
      <w:docPartBody>
        <w:p w:rsidR="00374AE0" w:rsidRDefault="00374AE0">
          <w:pPr>
            <w:pStyle w:val="F76AEC7616A24E9FB68A5E48CB5CE863"/>
          </w:pPr>
          <w:r>
            <w:rPr>
              <w:rStyle w:val="PlaceholderText"/>
            </w:rPr>
            <w:t>January 14, 2026</w:t>
          </w:r>
        </w:p>
      </w:docPartBody>
    </w:docPart>
    <w:docPart>
      <w:docPartPr>
        <w:name w:val="94B94B8BACB34218BA6302E78EDBFECC"/>
        <w:category>
          <w:name w:val="General"/>
          <w:gallery w:val="placeholder"/>
        </w:category>
        <w:types>
          <w:type w:val="bbPlcHdr"/>
        </w:types>
        <w:behaviors>
          <w:behavior w:val="content"/>
        </w:behaviors>
        <w:guid w:val="{FF680EC3-7C34-48FA-8A20-736B894DE9DB}"/>
      </w:docPartPr>
      <w:docPartBody>
        <w:p w:rsidR="00374AE0" w:rsidRDefault="00374AE0">
          <w:pPr>
            <w:pStyle w:val="94B94B8BACB34218BA6302E78EDBFECC"/>
          </w:pPr>
          <w:r>
            <w:rPr>
              <w:rStyle w:val="PlaceholderText"/>
            </w:rPr>
            <w:t>Enter Committee</w:t>
          </w:r>
        </w:p>
      </w:docPartBody>
    </w:docPart>
    <w:docPart>
      <w:docPartPr>
        <w:name w:val="EC24C19758874ED3A8647214E4FE1BFE"/>
        <w:category>
          <w:name w:val="General"/>
          <w:gallery w:val="placeholder"/>
        </w:category>
        <w:types>
          <w:type w:val="bbPlcHdr"/>
        </w:types>
        <w:behaviors>
          <w:behavior w:val="content"/>
        </w:behaviors>
        <w:guid w:val="{84EB0D4D-0FB7-4790-AF50-DCE66EA883EF}"/>
      </w:docPartPr>
      <w:docPartBody>
        <w:p w:rsidR="00914987" w:rsidRDefault="00914987">
          <w:r w:rsidRPr="00B844FE">
            <w:t>[Type here]</w:t>
          </w:r>
        </w:p>
      </w:docPartBody>
    </w:docPart>
    <w:docPart>
      <w:docPartPr>
        <w:name w:val="DF4776ED67C14891BD891A826282B017"/>
        <w:category>
          <w:name w:val="General"/>
          <w:gallery w:val="placeholder"/>
        </w:category>
        <w:types>
          <w:type w:val="bbPlcHdr"/>
        </w:types>
        <w:behaviors>
          <w:behavior w:val="content"/>
        </w:behaviors>
        <w:guid w:val="{48500E8B-63E2-4389-BFDD-A0D68B709AF6}"/>
      </w:docPartPr>
      <w:docPartBody>
        <w:p w:rsidR="00914987" w:rsidRDefault="00914987">
          <w:r w:rsidRPr="00B844FE">
            <w:t>[Type here]</w:t>
          </w:r>
        </w:p>
      </w:docPartBody>
    </w:docPart>
    <w:docPart>
      <w:docPartPr>
        <w:name w:val="1FAFD129CFCA4CF1BE4F69E160824E91"/>
        <w:category>
          <w:name w:val="General"/>
          <w:gallery w:val="placeholder"/>
        </w:category>
        <w:types>
          <w:type w:val="bbPlcHdr"/>
        </w:types>
        <w:behaviors>
          <w:behavior w:val="content"/>
        </w:behaviors>
        <w:guid w:val="{1110C741-0137-4DC3-9633-DF5ED5CEFF13}"/>
      </w:docPartPr>
      <w:docPartBody>
        <w:p w:rsidR="00914987" w:rsidRDefault="00914987">
          <w:r w:rsidRPr="00B844FE">
            <w:t>Enter Sponsors Here</w:t>
          </w:r>
        </w:p>
      </w:docPartBody>
    </w:docPart>
    <w:docPart>
      <w:docPartPr>
        <w:name w:val="55E965714337426B9091043CFC826300"/>
        <w:category>
          <w:name w:val="General"/>
          <w:gallery w:val="placeholder"/>
        </w:category>
        <w:types>
          <w:type w:val="bbPlcHdr"/>
        </w:types>
        <w:behaviors>
          <w:behavior w:val="content"/>
        </w:behaviors>
        <w:guid w:val="{CE6789E5-565A-4FD8-8BEC-AC0FA36347DD}"/>
      </w:docPartPr>
      <w:docPartBody>
        <w:p w:rsidR="00914987" w:rsidRDefault="00914987" w:rsidP="00914987">
          <w:pPr>
            <w:pStyle w:val="55E965714337426B9091043CFC826300"/>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0"/>
    <w:rsid w:val="00220A7C"/>
    <w:rsid w:val="00374AE0"/>
    <w:rsid w:val="004448D0"/>
    <w:rsid w:val="00552AA1"/>
    <w:rsid w:val="0057165F"/>
    <w:rsid w:val="00686219"/>
    <w:rsid w:val="00804E61"/>
    <w:rsid w:val="008F5D40"/>
    <w:rsid w:val="00914987"/>
    <w:rsid w:val="00DD10CC"/>
    <w:rsid w:val="00DF55E4"/>
    <w:rsid w:val="00E3400B"/>
    <w:rsid w:val="00E658D2"/>
    <w:rsid w:val="00F018A3"/>
    <w:rsid w:val="00F2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7114A50D594390919F2879D4853F18">
    <w:name w:val="5B7114A50D594390919F2879D4853F18"/>
  </w:style>
  <w:style w:type="paragraph" w:customStyle="1" w:styleId="B73D54B8533D4B6194B2EADABEE46AC4">
    <w:name w:val="B73D54B8533D4B6194B2EADABEE46AC4"/>
  </w:style>
  <w:style w:type="paragraph" w:customStyle="1" w:styleId="2072855EC41F4F3A883740D2BCE85590">
    <w:name w:val="2072855EC41F4F3A883740D2BCE85590"/>
  </w:style>
  <w:style w:type="character" w:styleId="PlaceholderText">
    <w:name w:val="Placeholder Text"/>
    <w:basedOn w:val="DefaultParagraphFont"/>
    <w:uiPriority w:val="99"/>
    <w:semiHidden/>
    <w:rsid w:val="00914987"/>
    <w:rPr>
      <w:color w:val="808080"/>
    </w:rPr>
  </w:style>
  <w:style w:type="paragraph" w:customStyle="1" w:styleId="F76AEC7616A24E9FB68A5E48CB5CE863">
    <w:name w:val="F76AEC7616A24E9FB68A5E48CB5CE863"/>
  </w:style>
  <w:style w:type="paragraph" w:customStyle="1" w:styleId="94B94B8BACB34218BA6302E78EDBFECC">
    <w:name w:val="94B94B8BACB34218BA6302E78EDBFECC"/>
  </w:style>
  <w:style w:type="paragraph" w:customStyle="1" w:styleId="55E965714337426B9091043CFC826300">
    <w:name w:val="55E965714337426B9091043CFC826300"/>
    <w:rsid w:val="00914987"/>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10</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2026-02-13T18:44:00Z</cp:lastPrinted>
  <dcterms:created xsi:type="dcterms:W3CDTF">2026-02-13T18:44:00Z</dcterms:created>
  <dcterms:modified xsi:type="dcterms:W3CDTF">2026-02-13T18:44:00Z</dcterms:modified>
</cp:coreProperties>
</file>