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454" w14:textId="2099C08B" w:rsidR="00FE067E" w:rsidRPr="00984063" w:rsidRDefault="003C6034" w:rsidP="00CC1F3B">
      <w:pPr>
        <w:pStyle w:val="TitlePageOrigin"/>
        <w:rPr>
          <w:color w:val="auto"/>
        </w:rPr>
      </w:pPr>
      <w:r w:rsidRPr="00984063">
        <w:rPr>
          <w:caps w:val="0"/>
          <w:color w:val="auto"/>
        </w:rPr>
        <w:t>WEST VIRGINIA LEGISLATURE</w:t>
      </w:r>
    </w:p>
    <w:p w14:paraId="78A3FB0E" w14:textId="54465663" w:rsidR="00CD36CF" w:rsidRPr="00984063" w:rsidRDefault="00CD36CF" w:rsidP="00CC1F3B">
      <w:pPr>
        <w:pStyle w:val="TitlePageSession"/>
        <w:rPr>
          <w:color w:val="auto"/>
        </w:rPr>
      </w:pPr>
      <w:r w:rsidRPr="00984063">
        <w:rPr>
          <w:color w:val="auto"/>
        </w:rPr>
        <w:t>20</w:t>
      </w:r>
      <w:r w:rsidR="00EC5E63" w:rsidRPr="00984063">
        <w:rPr>
          <w:color w:val="auto"/>
        </w:rPr>
        <w:t>2</w:t>
      </w:r>
      <w:r w:rsidR="00AC4A3B" w:rsidRPr="00984063">
        <w:rPr>
          <w:color w:val="auto"/>
        </w:rPr>
        <w:t>6</w:t>
      </w:r>
      <w:r w:rsidRPr="00984063">
        <w:rPr>
          <w:color w:val="auto"/>
        </w:rPr>
        <w:t xml:space="preserve"> </w:t>
      </w:r>
      <w:r w:rsidR="003C6034" w:rsidRPr="00984063">
        <w:rPr>
          <w:caps w:val="0"/>
          <w:color w:val="auto"/>
        </w:rPr>
        <w:t>REGULAR SESSION</w:t>
      </w:r>
    </w:p>
    <w:p w14:paraId="45E341B2" w14:textId="77777777" w:rsidR="00CD36CF" w:rsidRPr="00984063" w:rsidRDefault="003D30C8" w:rsidP="00CC1F3B">
      <w:pPr>
        <w:pStyle w:val="TitlePageBillPrefix"/>
        <w:rPr>
          <w:color w:val="auto"/>
        </w:rPr>
      </w:pPr>
      <w:sdt>
        <w:sdtPr>
          <w:rPr>
            <w:color w:val="auto"/>
          </w:rPr>
          <w:tag w:val="IntroDate"/>
          <w:id w:val="-1236936958"/>
          <w:placeholder>
            <w:docPart w:val="FA4257548D20475C88F413C177A6961F"/>
          </w:placeholder>
          <w:text/>
        </w:sdtPr>
        <w:sdtEndPr/>
        <w:sdtContent>
          <w:r w:rsidR="00AE48A0" w:rsidRPr="00984063">
            <w:rPr>
              <w:color w:val="auto"/>
            </w:rPr>
            <w:t>Introduced</w:t>
          </w:r>
        </w:sdtContent>
      </w:sdt>
    </w:p>
    <w:p w14:paraId="3A5C1C03" w14:textId="08C29169" w:rsidR="00CD36CF" w:rsidRPr="00984063" w:rsidRDefault="003D30C8" w:rsidP="00CC1F3B">
      <w:pPr>
        <w:pStyle w:val="BillNumber"/>
        <w:rPr>
          <w:color w:val="auto"/>
        </w:rPr>
      </w:pPr>
      <w:sdt>
        <w:sdtPr>
          <w:rPr>
            <w:color w:val="auto"/>
          </w:rPr>
          <w:tag w:val="Chamber"/>
          <w:id w:val="893011969"/>
          <w:lock w:val="sdtLocked"/>
          <w:placeholder>
            <w:docPart w:val="7092B23AE63F4ACD814740A098C35821"/>
          </w:placeholder>
          <w:dropDownList>
            <w:listItem w:displayText="House" w:value="House"/>
            <w:listItem w:displayText="Senate" w:value="Senate"/>
          </w:dropDownList>
        </w:sdtPr>
        <w:sdtEndPr/>
        <w:sdtContent>
          <w:r w:rsidR="00B4434B" w:rsidRPr="00984063">
            <w:rPr>
              <w:color w:val="auto"/>
            </w:rPr>
            <w:t>Senate</w:t>
          </w:r>
        </w:sdtContent>
      </w:sdt>
      <w:r w:rsidR="00303684" w:rsidRPr="00984063">
        <w:rPr>
          <w:color w:val="auto"/>
        </w:rPr>
        <w:t xml:space="preserve"> </w:t>
      </w:r>
      <w:r w:rsidR="00CD36CF" w:rsidRPr="00984063">
        <w:rPr>
          <w:color w:val="auto"/>
        </w:rPr>
        <w:t xml:space="preserve">Bill </w:t>
      </w:r>
      <w:sdt>
        <w:sdtPr>
          <w:rPr>
            <w:color w:val="auto"/>
          </w:rPr>
          <w:tag w:val="BNum"/>
          <w:id w:val="1645317809"/>
          <w:lock w:val="sdtLocked"/>
          <w:placeholder>
            <w:docPart w:val="6E03AE7294DD42ED8AFB2F77EF47D7F2"/>
          </w:placeholder>
          <w:text/>
        </w:sdtPr>
        <w:sdtEndPr/>
        <w:sdtContent>
          <w:r w:rsidR="00074242">
            <w:rPr>
              <w:color w:val="auto"/>
            </w:rPr>
            <w:t>22</w:t>
          </w:r>
        </w:sdtContent>
      </w:sdt>
    </w:p>
    <w:p w14:paraId="7AAB6A77" w14:textId="6D17A645" w:rsidR="00CD36CF" w:rsidRPr="00984063" w:rsidRDefault="00CD36CF" w:rsidP="00CC1F3B">
      <w:pPr>
        <w:pStyle w:val="Sponsors"/>
        <w:rPr>
          <w:color w:val="auto"/>
        </w:rPr>
      </w:pPr>
      <w:r w:rsidRPr="00984063">
        <w:rPr>
          <w:color w:val="auto"/>
        </w:rPr>
        <w:t xml:space="preserve">By </w:t>
      </w:r>
      <w:sdt>
        <w:sdtPr>
          <w:rPr>
            <w:color w:val="auto"/>
          </w:rPr>
          <w:tag w:val="Sponsors"/>
          <w:id w:val="1589585889"/>
          <w:placeholder>
            <w:docPart w:val="459AAEE7A728462B84E53F7C6043F982"/>
          </w:placeholder>
          <w:text w:multiLine="1"/>
        </w:sdtPr>
        <w:sdtEndPr/>
        <w:sdtContent>
          <w:r w:rsidR="00B4434B" w:rsidRPr="00984063">
            <w:rPr>
              <w:color w:val="auto"/>
            </w:rPr>
            <w:t>Senator Rose</w:t>
          </w:r>
        </w:sdtContent>
      </w:sdt>
    </w:p>
    <w:p w14:paraId="1D204D18" w14:textId="7D406DAA" w:rsidR="00E831B3" w:rsidRPr="00984063" w:rsidRDefault="00CD36CF" w:rsidP="00CC1F3B">
      <w:pPr>
        <w:pStyle w:val="References"/>
        <w:rPr>
          <w:color w:val="auto"/>
        </w:rPr>
      </w:pPr>
      <w:r w:rsidRPr="00984063">
        <w:rPr>
          <w:color w:val="auto"/>
        </w:rPr>
        <w:t>[</w:t>
      </w:r>
      <w:sdt>
        <w:sdtPr>
          <w:rPr>
            <w:color w:val="auto"/>
          </w:rPr>
          <w:tag w:val="References"/>
          <w:id w:val="-1043047873"/>
          <w:placeholder>
            <w:docPart w:val="45EAC07940AC4A81BDBB0A8A85CE9CE6"/>
          </w:placeholder>
          <w:text w:multiLine="1"/>
        </w:sdtPr>
        <w:sdtEndPr/>
        <w:sdtContent>
          <w:r w:rsidR="00074242" w:rsidRPr="00984063">
            <w:rPr>
              <w:color w:val="auto"/>
            </w:rPr>
            <w:t>Introduced</w:t>
          </w:r>
          <w:r w:rsidR="00074242">
            <w:rPr>
              <w:color w:val="auto"/>
            </w:rPr>
            <w:t xml:space="preserve"> </w:t>
          </w:r>
          <w:r w:rsidR="00074242" w:rsidRPr="0015254D">
            <w:rPr>
              <w:color w:val="auto"/>
            </w:rPr>
            <w:t>January 14, 2026</w:t>
          </w:r>
          <w:r w:rsidR="00074242" w:rsidRPr="00984063">
            <w:rPr>
              <w:color w:val="auto"/>
            </w:rPr>
            <w:t>; referred</w:t>
          </w:r>
          <w:r w:rsidR="00074242" w:rsidRPr="00984063">
            <w:rPr>
              <w:color w:val="auto"/>
            </w:rPr>
            <w:br/>
            <w:t>to the Committee on</w:t>
          </w:r>
          <w:r w:rsidR="003D30C8">
            <w:rPr>
              <w:color w:val="auto"/>
            </w:rPr>
            <w:t xml:space="preserve"> Military; and then to the Committee on the Judiciary</w:t>
          </w:r>
        </w:sdtContent>
      </w:sdt>
      <w:r w:rsidRPr="00984063">
        <w:rPr>
          <w:color w:val="auto"/>
        </w:rPr>
        <w:t>]</w:t>
      </w:r>
    </w:p>
    <w:p w14:paraId="7B3A60EA" w14:textId="635ED14F" w:rsidR="00303684" w:rsidRPr="00984063" w:rsidRDefault="0000526A" w:rsidP="00CC1F3B">
      <w:pPr>
        <w:pStyle w:val="TitleSection"/>
        <w:rPr>
          <w:color w:val="auto"/>
        </w:rPr>
      </w:pPr>
      <w:r w:rsidRPr="00984063">
        <w:rPr>
          <w:color w:val="auto"/>
        </w:rPr>
        <w:lastRenderedPageBreak/>
        <w:t>A BILL</w:t>
      </w:r>
      <w:r w:rsidR="00BF2231" w:rsidRPr="00984063">
        <w:rPr>
          <w:color w:val="auto"/>
        </w:rPr>
        <w:t xml:space="preserve"> to amend the Code of West Virginia, 1931, as amended, by adding a new section, designated §15-1B-1a, relating to the West Virginia National Guard;</w:t>
      </w:r>
      <w:r w:rsidR="00802D8E" w:rsidRPr="00984063">
        <w:rPr>
          <w:color w:val="auto"/>
        </w:rPr>
        <w:t xml:space="preserve"> </w:t>
      </w:r>
      <w:r w:rsidR="00AC4A3B" w:rsidRPr="00984063">
        <w:rPr>
          <w:color w:val="auto"/>
        </w:rPr>
        <w:t xml:space="preserve">providing a short title and findings; providing definitions; and </w:t>
      </w:r>
      <w:r w:rsidR="00BF2231" w:rsidRPr="00984063">
        <w:rPr>
          <w:color w:val="auto"/>
        </w:rPr>
        <w:t xml:space="preserve">requiring an official declaration of war or an action to call forth the state militia by the United States Congress before members of the West Virginia National Guard may be released from state control to participate in </w:t>
      </w:r>
      <w:r w:rsidR="00A81ABA" w:rsidRPr="00984063">
        <w:rPr>
          <w:color w:val="auto"/>
        </w:rPr>
        <w:t>active-duty</w:t>
      </w:r>
      <w:r w:rsidR="00BF2231" w:rsidRPr="00984063">
        <w:rPr>
          <w:color w:val="auto"/>
        </w:rPr>
        <w:t xml:space="preserve"> combat.</w:t>
      </w:r>
    </w:p>
    <w:p w14:paraId="09A4F0FD" w14:textId="77777777" w:rsidR="00303684" w:rsidRPr="00984063" w:rsidRDefault="00303684" w:rsidP="00CC1F3B">
      <w:pPr>
        <w:pStyle w:val="EnactingClause"/>
        <w:rPr>
          <w:color w:val="auto"/>
        </w:rPr>
      </w:pPr>
      <w:r w:rsidRPr="00984063">
        <w:rPr>
          <w:color w:val="auto"/>
        </w:rPr>
        <w:t>Be it enacted by the Legislature of West Virginia:</w:t>
      </w:r>
    </w:p>
    <w:p w14:paraId="17BDD6AE" w14:textId="77777777" w:rsidR="003C6034" w:rsidRPr="00984063" w:rsidRDefault="003C6034" w:rsidP="00CC1F3B">
      <w:pPr>
        <w:pStyle w:val="EnactingClause"/>
        <w:rPr>
          <w:color w:val="auto"/>
        </w:rPr>
        <w:sectPr w:rsidR="003C6034" w:rsidRPr="0098406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53A9C1" w14:textId="77777777" w:rsidR="00BF2231" w:rsidRPr="00984063" w:rsidRDefault="00BF2231" w:rsidP="00BF2231">
      <w:pPr>
        <w:pStyle w:val="ArticleHeading"/>
        <w:rPr>
          <w:color w:val="auto"/>
        </w:rPr>
        <w:sectPr w:rsidR="00BF2231" w:rsidRPr="00984063" w:rsidSect="001836E7">
          <w:type w:val="continuous"/>
          <w:pgSz w:w="12240" w:h="15840"/>
          <w:pgMar w:top="1440" w:right="1440" w:bottom="1440" w:left="1440" w:header="720" w:footer="720" w:gutter="0"/>
          <w:cols w:space="720"/>
          <w:noEndnote/>
          <w:docGrid w:linePitch="299"/>
        </w:sectPr>
      </w:pPr>
      <w:r w:rsidRPr="00984063">
        <w:rPr>
          <w:color w:val="auto"/>
        </w:rPr>
        <w:t>ARTICLE 1B. NATIONAL GUARD.</w:t>
      </w:r>
    </w:p>
    <w:p w14:paraId="3F991D12" w14:textId="4AEC4474" w:rsidR="00BF2231" w:rsidRPr="00984063" w:rsidRDefault="00BF2231" w:rsidP="00BF2231">
      <w:pPr>
        <w:pStyle w:val="SectionHeading"/>
        <w:rPr>
          <w:color w:val="auto"/>
          <w:u w:val="single"/>
        </w:rPr>
        <w:sectPr w:rsidR="00BF2231" w:rsidRPr="00984063" w:rsidSect="00DF199D">
          <w:type w:val="continuous"/>
          <w:pgSz w:w="12240" w:h="15840" w:code="1"/>
          <w:pgMar w:top="1440" w:right="1440" w:bottom="1440" w:left="1440" w:header="720" w:footer="720" w:gutter="0"/>
          <w:lnNumType w:countBy="1" w:restart="newSection"/>
          <w:cols w:space="720"/>
          <w:titlePg/>
          <w:docGrid w:linePitch="360"/>
        </w:sectPr>
      </w:pPr>
      <w:r w:rsidRPr="00984063">
        <w:rPr>
          <w:color w:val="auto"/>
          <w:u w:val="single"/>
        </w:rPr>
        <w:t xml:space="preserve">§15-1B-1a Mobilization of National Guard into </w:t>
      </w:r>
      <w:r w:rsidR="00A81ABA" w:rsidRPr="00984063">
        <w:rPr>
          <w:color w:val="auto"/>
          <w:u w:val="single"/>
        </w:rPr>
        <w:t>Active-Duty</w:t>
      </w:r>
      <w:r w:rsidRPr="00984063">
        <w:rPr>
          <w:color w:val="auto"/>
          <w:u w:val="single"/>
        </w:rPr>
        <w:t xml:space="preserve"> Combat.</w:t>
      </w:r>
    </w:p>
    <w:p w14:paraId="731943EC" w14:textId="36C9CA8E" w:rsidR="00BF2231" w:rsidRPr="00984063" w:rsidRDefault="00BF2231" w:rsidP="00BF2231">
      <w:pPr>
        <w:pStyle w:val="SectionBody"/>
        <w:rPr>
          <w:color w:val="auto"/>
          <w:u w:val="single"/>
        </w:rPr>
      </w:pPr>
      <w:r w:rsidRPr="00984063">
        <w:rPr>
          <w:color w:val="auto"/>
          <w:u w:val="single"/>
        </w:rPr>
        <w:t xml:space="preserve">(a) </w:t>
      </w:r>
      <w:r w:rsidRPr="00984063">
        <w:rPr>
          <w:i/>
          <w:color w:val="auto"/>
          <w:u w:val="single"/>
        </w:rPr>
        <w:t>Short Title</w:t>
      </w:r>
      <w:r w:rsidRPr="00984063">
        <w:rPr>
          <w:color w:val="auto"/>
          <w:u w:val="single"/>
        </w:rPr>
        <w:t>. — This section shall be known and may be cited as the "Defend the Guard Act"</w:t>
      </w:r>
      <w:r w:rsidR="009E65A9" w:rsidRPr="00984063">
        <w:rPr>
          <w:color w:val="auto"/>
          <w:u w:val="single"/>
        </w:rPr>
        <w:t>.</w:t>
      </w:r>
    </w:p>
    <w:p w14:paraId="2B4FA820" w14:textId="77777777" w:rsidR="00BF2231" w:rsidRPr="00984063" w:rsidRDefault="00BF2231" w:rsidP="00BF2231">
      <w:pPr>
        <w:pStyle w:val="SectionBody"/>
        <w:rPr>
          <w:color w:val="auto"/>
          <w:u w:val="single"/>
        </w:rPr>
      </w:pPr>
      <w:r w:rsidRPr="00984063">
        <w:rPr>
          <w:color w:val="auto"/>
          <w:u w:val="single"/>
        </w:rPr>
        <w:t xml:space="preserve">(b) </w:t>
      </w:r>
      <w:r w:rsidRPr="00984063">
        <w:rPr>
          <w:i/>
          <w:color w:val="auto"/>
          <w:u w:val="single"/>
        </w:rPr>
        <w:t>Findings</w:t>
      </w:r>
      <w:r w:rsidRPr="00984063">
        <w:rPr>
          <w:color w:val="auto"/>
          <w:u w:val="single"/>
        </w:rPr>
        <w:t>. — The Legislature finds that:</w:t>
      </w:r>
    </w:p>
    <w:p w14:paraId="29F1A2FA" w14:textId="77777777" w:rsidR="00BF2231" w:rsidRPr="00984063" w:rsidRDefault="00BF2231" w:rsidP="00BF2231">
      <w:pPr>
        <w:pStyle w:val="SectionBody"/>
        <w:rPr>
          <w:color w:val="auto"/>
          <w:u w:val="single"/>
        </w:rPr>
      </w:pPr>
      <w:r w:rsidRPr="00984063">
        <w:rPr>
          <w:color w:val="auto"/>
          <w:u w:val="single"/>
        </w:rPr>
        <w:t xml:space="preserve">(1) Article I, Section 8 of the Constitution of the United States vests in the United States Congress the exclusive power of </w:t>
      </w:r>
      <w:proofErr w:type="gramStart"/>
      <w:r w:rsidRPr="00984063">
        <w:rPr>
          <w:color w:val="auto"/>
          <w:u w:val="single"/>
        </w:rPr>
        <w:t>war;</w:t>
      </w:r>
      <w:proofErr w:type="gramEnd"/>
    </w:p>
    <w:p w14:paraId="36061202" w14:textId="77777777" w:rsidR="00BF2231" w:rsidRPr="00984063" w:rsidRDefault="00BF2231" w:rsidP="00BF2231">
      <w:pPr>
        <w:pStyle w:val="SectionBody"/>
        <w:rPr>
          <w:color w:val="auto"/>
          <w:u w:val="single"/>
        </w:rPr>
      </w:pPr>
      <w:r w:rsidRPr="00984063">
        <w:rPr>
          <w:color w:val="auto"/>
          <w:u w:val="single"/>
        </w:rPr>
        <w:t xml:space="preserve">(2) In spite of the clear language of the United States Constitution, vesting the power over war exclusively in the United States Congress, the United States Executive Branch has unconstitutionally assumed that power while the United States Congress has abdicated its constitutional </w:t>
      </w:r>
      <w:proofErr w:type="gramStart"/>
      <w:r w:rsidRPr="00984063">
        <w:rPr>
          <w:color w:val="auto"/>
          <w:u w:val="single"/>
        </w:rPr>
        <w:t>duty;</w:t>
      </w:r>
      <w:proofErr w:type="gramEnd"/>
    </w:p>
    <w:p w14:paraId="21EDB19E" w14:textId="5FCF267C" w:rsidR="00BF2231" w:rsidRPr="00984063" w:rsidRDefault="00BF2231" w:rsidP="00BF2231">
      <w:pPr>
        <w:pStyle w:val="SectionBody"/>
        <w:rPr>
          <w:color w:val="auto"/>
          <w:u w:val="single"/>
        </w:rPr>
      </w:pPr>
      <w:r w:rsidRPr="00984063">
        <w:rPr>
          <w:color w:val="auto"/>
          <w:u w:val="single"/>
        </w:rPr>
        <w:t xml:space="preserve">(3) Although the United States Congress has not declared war in over 70 years, the nation has since gone to war repeatedly at the whim of the </w:t>
      </w:r>
      <w:r w:rsidR="00BD034D" w:rsidRPr="00984063">
        <w:rPr>
          <w:color w:val="auto"/>
          <w:u w:val="single"/>
        </w:rPr>
        <w:t>E</w:t>
      </w:r>
      <w:r w:rsidRPr="00984063">
        <w:rPr>
          <w:color w:val="auto"/>
          <w:u w:val="single"/>
        </w:rPr>
        <w:t xml:space="preserve">xecutive </w:t>
      </w:r>
      <w:proofErr w:type="gramStart"/>
      <w:r w:rsidR="00BD034D" w:rsidRPr="00984063">
        <w:rPr>
          <w:color w:val="auto"/>
          <w:u w:val="single"/>
        </w:rPr>
        <w:t>B</w:t>
      </w:r>
      <w:r w:rsidRPr="00984063">
        <w:rPr>
          <w:color w:val="auto"/>
          <w:u w:val="single"/>
        </w:rPr>
        <w:t>ranch;</w:t>
      </w:r>
      <w:proofErr w:type="gramEnd"/>
    </w:p>
    <w:p w14:paraId="36C3BA8A" w14:textId="77777777" w:rsidR="00BF2231" w:rsidRPr="00984063" w:rsidRDefault="00BF2231" w:rsidP="00BF2231">
      <w:pPr>
        <w:pStyle w:val="SectionBody"/>
        <w:rPr>
          <w:color w:val="auto"/>
          <w:u w:val="single"/>
        </w:rPr>
      </w:pPr>
      <w:r w:rsidRPr="00984063">
        <w:rPr>
          <w:color w:val="auto"/>
          <w:u w:val="single"/>
        </w:rPr>
        <w:t xml:space="preserve">(4) When such unconstitutional actions are taken by the federal government, it is the proper role of the states themselves to take action to remedy such situations, as outlined in the Kentucky and Virginia Resolutions of </w:t>
      </w:r>
      <w:proofErr w:type="gramStart"/>
      <w:r w:rsidRPr="00984063">
        <w:rPr>
          <w:color w:val="auto"/>
          <w:u w:val="single"/>
        </w:rPr>
        <w:t>1798;</w:t>
      </w:r>
      <w:proofErr w:type="gramEnd"/>
    </w:p>
    <w:p w14:paraId="0DD80632" w14:textId="77777777" w:rsidR="00BF2231" w:rsidRPr="00984063" w:rsidRDefault="00BF2231" w:rsidP="00BF2231">
      <w:pPr>
        <w:pStyle w:val="SectionBody"/>
        <w:rPr>
          <w:color w:val="auto"/>
          <w:u w:val="single"/>
        </w:rPr>
      </w:pPr>
      <w:r w:rsidRPr="00984063">
        <w:rPr>
          <w:color w:val="auto"/>
          <w:u w:val="single"/>
        </w:rPr>
        <w:t xml:space="preserve">(5) A founder of this country, George Washington, once wrote: "The Constitution vests the power of declaring war in Congress; therefore, no offensive expedition of importance can be undertaken until after </w:t>
      </w:r>
      <w:proofErr w:type="gramStart"/>
      <w:r w:rsidRPr="00984063">
        <w:rPr>
          <w:color w:val="auto"/>
          <w:u w:val="single"/>
        </w:rPr>
        <w:t>they shall</w:t>
      </w:r>
      <w:proofErr w:type="gramEnd"/>
      <w:r w:rsidRPr="00984063">
        <w:rPr>
          <w:color w:val="auto"/>
          <w:u w:val="single"/>
        </w:rPr>
        <w:t xml:space="preserve"> have deliberated upon the subject and authorized such a </w:t>
      </w:r>
      <w:r w:rsidRPr="00984063">
        <w:rPr>
          <w:color w:val="auto"/>
          <w:u w:val="single"/>
        </w:rPr>
        <w:lastRenderedPageBreak/>
        <w:t>measure</w:t>
      </w:r>
      <w:proofErr w:type="gramStart"/>
      <w:r w:rsidRPr="00984063">
        <w:rPr>
          <w:color w:val="auto"/>
          <w:u w:val="single"/>
        </w:rPr>
        <w:t>";</w:t>
      </w:r>
      <w:proofErr w:type="gramEnd"/>
    </w:p>
    <w:p w14:paraId="33725946" w14:textId="77777777" w:rsidR="00BF2231" w:rsidRPr="00984063" w:rsidRDefault="00BF2231" w:rsidP="00BF2231">
      <w:pPr>
        <w:pStyle w:val="SectionBody"/>
        <w:rPr>
          <w:color w:val="auto"/>
          <w:u w:val="single"/>
        </w:rPr>
      </w:pPr>
      <w:r w:rsidRPr="00984063">
        <w:rPr>
          <w:color w:val="auto"/>
          <w:u w:val="single"/>
        </w:rPr>
        <w:t xml:space="preserve">(6) The Father of the Constitution, James Madison, once wrote: "The Constitution </w:t>
      </w:r>
      <w:proofErr w:type="gramStart"/>
      <w:r w:rsidRPr="00984063">
        <w:rPr>
          <w:color w:val="auto"/>
          <w:u w:val="single"/>
        </w:rPr>
        <w:t>supposes,</w:t>
      </w:r>
      <w:proofErr w:type="gramEnd"/>
      <w:r w:rsidRPr="00984063">
        <w:rPr>
          <w:color w:val="auto"/>
          <w:u w:val="single"/>
        </w:rPr>
        <w:t xml:space="preserve"> what the History of all Governments demonstrates, that the Executive is the branch of power most interested in war, and most prone to it.  It has accordingly with studied care vested the question of war to the Legislature</w:t>
      </w:r>
      <w:proofErr w:type="gramStart"/>
      <w:r w:rsidRPr="00984063">
        <w:rPr>
          <w:color w:val="auto"/>
          <w:u w:val="single"/>
        </w:rPr>
        <w:t>";</w:t>
      </w:r>
      <w:proofErr w:type="gramEnd"/>
    </w:p>
    <w:p w14:paraId="44D7933E" w14:textId="77777777" w:rsidR="00BF2231" w:rsidRPr="00984063" w:rsidRDefault="00BF2231" w:rsidP="00BF2231">
      <w:pPr>
        <w:pStyle w:val="SectionBody"/>
        <w:rPr>
          <w:color w:val="auto"/>
          <w:u w:val="single"/>
        </w:rPr>
      </w:pPr>
      <w:r w:rsidRPr="00984063">
        <w:rPr>
          <w:color w:val="auto"/>
          <w:u w:val="single"/>
        </w:rPr>
        <w:t>(7) The author of the Declaration of Independence, Thomas Jefferson, once wrote: "We have already given in example one effectual check to the dog of war by transferring the power of letting him loose from the Executive to the Legislative body. . ." and "Considering that Congress alone is constitutionally invested with the power of changing our condition from peace to war, I have thought it my duty to await their authority for using force in any degree which could be avoided"; and</w:t>
      </w:r>
    </w:p>
    <w:p w14:paraId="1D388FEF" w14:textId="7DE751B0" w:rsidR="00BF2231" w:rsidRPr="00984063" w:rsidRDefault="00BF2231" w:rsidP="00BF2231">
      <w:pPr>
        <w:pStyle w:val="SectionBody"/>
        <w:rPr>
          <w:color w:val="auto"/>
          <w:u w:val="single"/>
        </w:rPr>
      </w:pPr>
      <w:r w:rsidRPr="00984063">
        <w:rPr>
          <w:color w:val="auto"/>
          <w:u w:val="single"/>
        </w:rPr>
        <w:t xml:space="preserve">(8) Another Constitutional </w:t>
      </w:r>
      <w:proofErr w:type="gramStart"/>
      <w:r w:rsidRPr="00984063">
        <w:rPr>
          <w:color w:val="auto"/>
          <w:u w:val="single"/>
        </w:rPr>
        <w:t>framer</w:t>
      </w:r>
      <w:proofErr w:type="gramEnd"/>
      <w:r w:rsidRPr="00984063">
        <w:rPr>
          <w:color w:val="auto"/>
          <w:u w:val="single"/>
        </w:rPr>
        <w:t>, Alexander Hamilton, once wrote: "The Congress shall have the power to declare war; the plain meaning of which is, that it is the peculiar and exclusive duty of Congress, when the nation is at peace, to change that state into a state of war. . .</w:t>
      </w:r>
      <w:proofErr w:type="gramStart"/>
      <w:r w:rsidRPr="00984063">
        <w:rPr>
          <w:color w:val="auto"/>
          <w:u w:val="single"/>
        </w:rPr>
        <w:t>";</w:t>
      </w:r>
      <w:proofErr w:type="gramEnd"/>
    </w:p>
    <w:p w14:paraId="1DF69892" w14:textId="77777777" w:rsidR="00BF2231" w:rsidRPr="00984063" w:rsidRDefault="00BF2231" w:rsidP="00BF2231">
      <w:pPr>
        <w:pStyle w:val="SectionBody"/>
        <w:rPr>
          <w:color w:val="auto"/>
          <w:u w:val="single"/>
        </w:rPr>
      </w:pPr>
      <w:r w:rsidRPr="00984063">
        <w:rPr>
          <w:color w:val="auto"/>
          <w:u w:val="single"/>
        </w:rPr>
        <w:t xml:space="preserve">(c) </w:t>
      </w:r>
      <w:r w:rsidRPr="00984063">
        <w:rPr>
          <w:i/>
          <w:color w:val="auto"/>
          <w:u w:val="single"/>
        </w:rPr>
        <w:t>Definitions</w:t>
      </w:r>
      <w:r w:rsidRPr="00984063">
        <w:rPr>
          <w:color w:val="auto"/>
          <w:u w:val="single"/>
        </w:rPr>
        <w:t>. — For the purposes of this section:</w:t>
      </w:r>
    </w:p>
    <w:p w14:paraId="1847DD3A" w14:textId="676CA8FD" w:rsidR="00BF2231" w:rsidRPr="00984063" w:rsidRDefault="00BF2231" w:rsidP="00BF2231">
      <w:pPr>
        <w:pStyle w:val="SectionBody"/>
        <w:rPr>
          <w:color w:val="auto"/>
          <w:u w:val="single"/>
        </w:rPr>
      </w:pPr>
      <w:r w:rsidRPr="00984063">
        <w:rPr>
          <w:color w:val="auto"/>
          <w:u w:val="single"/>
        </w:rPr>
        <w:t>(1) "</w:t>
      </w:r>
      <w:r w:rsidR="00EE4227" w:rsidRPr="00984063">
        <w:rPr>
          <w:color w:val="auto"/>
          <w:u w:val="single"/>
        </w:rPr>
        <w:t>Active-duty</w:t>
      </w:r>
      <w:r w:rsidRPr="00984063">
        <w:rPr>
          <w:color w:val="auto"/>
          <w:u w:val="single"/>
        </w:rPr>
        <w:t xml:space="preserve"> combat" means performing the following services in the active federal military service of the United States:</w:t>
      </w:r>
    </w:p>
    <w:p w14:paraId="17FEB8CA" w14:textId="77777777" w:rsidR="00BF2231" w:rsidRPr="00984063" w:rsidRDefault="00BF2231" w:rsidP="00BF2231">
      <w:pPr>
        <w:pStyle w:val="SectionBody"/>
        <w:rPr>
          <w:color w:val="auto"/>
          <w:u w:val="single"/>
        </w:rPr>
      </w:pPr>
      <w:r w:rsidRPr="00984063">
        <w:rPr>
          <w:color w:val="auto"/>
          <w:u w:val="single"/>
        </w:rPr>
        <w:t xml:space="preserve">(A) Participation in an armed </w:t>
      </w:r>
      <w:proofErr w:type="gramStart"/>
      <w:r w:rsidRPr="00984063">
        <w:rPr>
          <w:color w:val="auto"/>
          <w:u w:val="single"/>
        </w:rPr>
        <w:t>conflict;</w:t>
      </w:r>
      <w:proofErr w:type="gramEnd"/>
    </w:p>
    <w:p w14:paraId="2203D222" w14:textId="77777777" w:rsidR="00BF2231" w:rsidRPr="00984063" w:rsidRDefault="00BF2231" w:rsidP="00BF2231">
      <w:pPr>
        <w:pStyle w:val="SectionBody"/>
        <w:rPr>
          <w:color w:val="auto"/>
          <w:u w:val="single"/>
        </w:rPr>
      </w:pPr>
      <w:r w:rsidRPr="00984063">
        <w:rPr>
          <w:color w:val="auto"/>
          <w:u w:val="single"/>
        </w:rPr>
        <w:t>(B) Performance of a hazardous service in a foreign state; or</w:t>
      </w:r>
    </w:p>
    <w:p w14:paraId="07A13766" w14:textId="77777777" w:rsidR="00BF2231" w:rsidRPr="00984063" w:rsidRDefault="00BF2231" w:rsidP="00BF2231">
      <w:pPr>
        <w:pStyle w:val="SectionBody"/>
        <w:rPr>
          <w:color w:val="auto"/>
          <w:u w:val="single"/>
        </w:rPr>
      </w:pPr>
      <w:r w:rsidRPr="00984063">
        <w:rPr>
          <w:color w:val="auto"/>
          <w:u w:val="single"/>
        </w:rPr>
        <w:t>(C) Performance of a duty through an instrumentality of war.</w:t>
      </w:r>
    </w:p>
    <w:p w14:paraId="4ED6FDC0" w14:textId="77777777" w:rsidR="00BF2231" w:rsidRPr="00984063" w:rsidRDefault="00BF2231" w:rsidP="00BF2231">
      <w:pPr>
        <w:pStyle w:val="SectionBody"/>
        <w:rPr>
          <w:color w:val="auto"/>
          <w:u w:val="single"/>
        </w:rPr>
      </w:pPr>
      <w:r w:rsidRPr="00984063">
        <w:rPr>
          <w:color w:val="auto"/>
          <w:u w:val="single"/>
        </w:rPr>
        <w:t>(2) "Official declaration of war" means an official declaration of war made by the United States Congress pursuant to Article I, § 8, Clause 11 of the United States Constitution.</w:t>
      </w:r>
    </w:p>
    <w:p w14:paraId="68E19099" w14:textId="28D18359" w:rsidR="008736AA" w:rsidRPr="00984063" w:rsidRDefault="00BF2231" w:rsidP="00BF2231">
      <w:pPr>
        <w:pStyle w:val="SectionBody"/>
        <w:rPr>
          <w:color w:val="auto"/>
          <w:u w:val="single"/>
        </w:rPr>
      </w:pPr>
      <w:r w:rsidRPr="00984063">
        <w:rPr>
          <w:color w:val="auto"/>
          <w:u w:val="single"/>
        </w:rPr>
        <w:t xml:space="preserve">(d) Notwithstanding any other provision of this code, the West Virginia National Guard and any member thereof shall not be released from the state into active duty combat unless the United States Congress has passed an official declaration of war or has taken an official action pursuant to Article I, § 8, Clause 15 of the United States Constitution to explicitly call forth the West Virginia </w:t>
      </w:r>
      <w:r w:rsidRPr="00984063">
        <w:rPr>
          <w:color w:val="auto"/>
          <w:u w:val="single"/>
        </w:rPr>
        <w:lastRenderedPageBreak/>
        <w:t>National Guard and any member thereof for the enumerated purposes to expressly execute the laws of the union, repel an invasion or suppress an insurrection. The Governor shall take all actions necessary to comply with the requirements of this section.</w:t>
      </w:r>
    </w:p>
    <w:p w14:paraId="5AE5FDFB" w14:textId="77777777" w:rsidR="00686D58" w:rsidRPr="00984063" w:rsidRDefault="00686D58" w:rsidP="00656EFA">
      <w:pPr>
        <w:pStyle w:val="SectionBody"/>
        <w:suppressLineNumbers/>
        <w:spacing w:line="240" w:lineRule="auto"/>
        <w:ind w:left="720" w:firstLine="0"/>
        <w:rPr>
          <w:color w:val="auto"/>
          <w:sz w:val="20"/>
          <w:szCs w:val="20"/>
        </w:rPr>
      </w:pPr>
      <w:r w:rsidRPr="00984063">
        <w:rPr>
          <w:color w:val="auto"/>
          <w:sz w:val="20"/>
          <w:szCs w:val="20"/>
        </w:rPr>
        <w:t>NOTE: The purpose of this bill is to require an official declaration of war or an action to call forth the state militia by the United States Congress before members of the West Virginia National Guard may be released from state control to participate in active-duty combat.</w:t>
      </w:r>
    </w:p>
    <w:p w14:paraId="444D706F" w14:textId="77777777" w:rsidR="00686D58" w:rsidRPr="00984063" w:rsidRDefault="00686D58" w:rsidP="00686D58">
      <w:pPr>
        <w:pStyle w:val="SectionBody"/>
        <w:suppressLineNumbers/>
        <w:spacing w:line="240" w:lineRule="auto"/>
        <w:rPr>
          <w:color w:val="auto"/>
          <w:sz w:val="20"/>
          <w:szCs w:val="20"/>
        </w:rPr>
      </w:pPr>
    </w:p>
    <w:p w14:paraId="336D21A1" w14:textId="69DF1B87" w:rsidR="00AC4A3B" w:rsidRPr="00984063" w:rsidRDefault="00686D58" w:rsidP="00656EFA">
      <w:pPr>
        <w:pStyle w:val="SectionBody"/>
        <w:suppressLineNumbers/>
        <w:spacing w:line="240" w:lineRule="auto"/>
        <w:ind w:left="720" w:firstLine="0"/>
        <w:rPr>
          <w:color w:val="auto"/>
          <w:sz w:val="20"/>
          <w:szCs w:val="20"/>
        </w:rPr>
      </w:pPr>
      <w:r w:rsidRPr="00984063">
        <w:rPr>
          <w:color w:val="auto"/>
          <w:sz w:val="20"/>
          <w:szCs w:val="20"/>
        </w:rPr>
        <w:t>Strike-throughs indicate language that would be stricken from a heading or the present law and underscoring indicates new language that would be added.</w:t>
      </w:r>
    </w:p>
    <w:sectPr w:rsidR="00AC4A3B" w:rsidRPr="0098406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70F8" w14:textId="77777777" w:rsidR="00833339" w:rsidRPr="00B844FE" w:rsidRDefault="00833339" w:rsidP="00B844FE">
      <w:r>
        <w:separator/>
      </w:r>
    </w:p>
  </w:endnote>
  <w:endnote w:type="continuationSeparator" w:id="0">
    <w:p w14:paraId="637A0F00" w14:textId="77777777" w:rsidR="00833339" w:rsidRPr="00B844FE" w:rsidRDefault="008333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4044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9136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F0A4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360F" w14:textId="77777777" w:rsidR="00833339" w:rsidRPr="00B844FE" w:rsidRDefault="00833339" w:rsidP="00B844FE">
      <w:r>
        <w:separator/>
      </w:r>
    </w:p>
  </w:footnote>
  <w:footnote w:type="continuationSeparator" w:id="0">
    <w:p w14:paraId="46FB55FE" w14:textId="77777777" w:rsidR="00833339" w:rsidRPr="00B844FE" w:rsidRDefault="008333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9C77" w14:textId="77777777" w:rsidR="002A0269" w:rsidRPr="00B844FE" w:rsidRDefault="003D30C8">
    <w:pPr>
      <w:pStyle w:val="Header"/>
    </w:pPr>
    <w:sdt>
      <w:sdtPr>
        <w:id w:val="-684364211"/>
        <w:placeholder>
          <w:docPart w:val="7092B23AE63F4ACD814740A098C358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92B23AE63F4ACD814740A098C358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4266" w14:textId="03147287" w:rsidR="00C33014" w:rsidRPr="00AC4A3B" w:rsidRDefault="00AE48A0" w:rsidP="00044E1A">
    <w:pPr>
      <w:pStyle w:val="HeaderStyle"/>
      <w:rPr>
        <w:sz w:val="22"/>
        <w:szCs w:val="22"/>
      </w:rPr>
    </w:pPr>
    <w:proofErr w:type="spellStart"/>
    <w:r w:rsidRPr="00AC4A3B">
      <w:rPr>
        <w:sz w:val="22"/>
        <w:szCs w:val="22"/>
      </w:rPr>
      <w:t>I</w:t>
    </w:r>
    <w:r w:rsidR="001A66B7" w:rsidRPr="00AC4A3B">
      <w:rPr>
        <w:sz w:val="22"/>
        <w:szCs w:val="22"/>
      </w:rPr>
      <w:t>ntr</w:t>
    </w:r>
    <w:proofErr w:type="spellEnd"/>
    <w:r w:rsidR="001A66B7" w:rsidRPr="00AC4A3B">
      <w:rPr>
        <w:sz w:val="22"/>
        <w:szCs w:val="22"/>
      </w:rPr>
      <w:t xml:space="preserve"> </w:t>
    </w:r>
    <w:sdt>
      <w:sdtPr>
        <w:rPr>
          <w:sz w:val="22"/>
          <w:szCs w:val="22"/>
        </w:rPr>
        <w:tag w:val="BNumWH"/>
        <w:id w:val="138549797"/>
        <w:text/>
      </w:sdtPr>
      <w:sdtEndPr/>
      <w:sdtContent>
        <w:r w:rsidR="00B4434B" w:rsidRPr="00AC4A3B">
          <w:rPr>
            <w:sz w:val="22"/>
            <w:szCs w:val="22"/>
          </w:rPr>
          <w:t>S</w:t>
        </w:r>
        <w:r w:rsidR="00044E1A" w:rsidRPr="00AC4A3B">
          <w:rPr>
            <w:sz w:val="22"/>
            <w:szCs w:val="22"/>
          </w:rPr>
          <w:t>B</w:t>
        </w:r>
        <w:r w:rsidR="00802D8E" w:rsidRPr="00AC4A3B">
          <w:rPr>
            <w:sz w:val="22"/>
            <w:szCs w:val="22"/>
          </w:rPr>
          <w:t xml:space="preserve"> </w:t>
        </w:r>
      </w:sdtContent>
    </w:sdt>
    <w:r w:rsidR="00074242">
      <w:rPr>
        <w:sz w:val="22"/>
        <w:szCs w:val="22"/>
      </w:rPr>
      <w:t>22</w:t>
    </w:r>
    <w:r w:rsidR="00C33014" w:rsidRPr="00AC4A3B">
      <w:rPr>
        <w:sz w:val="22"/>
        <w:szCs w:val="22"/>
      </w:rPr>
      <w:ptab w:relativeTo="margin" w:alignment="center" w:leader="none"/>
    </w:r>
    <w:r w:rsidR="00C33014" w:rsidRPr="00AC4A3B">
      <w:rPr>
        <w:sz w:val="22"/>
        <w:szCs w:val="22"/>
      </w:rPr>
      <w:tab/>
    </w:r>
    <w:sdt>
      <w:sdtPr>
        <w:rPr>
          <w:sz w:val="22"/>
          <w:szCs w:val="22"/>
        </w:rPr>
        <w:alias w:val="CBD Number"/>
        <w:tag w:val="CBD Number"/>
        <w:id w:val="1176923086"/>
        <w:lock w:val="sdtLocked"/>
        <w:text/>
      </w:sdtPr>
      <w:sdtEndPr/>
      <w:sdtContent>
        <w:proofErr w:type="spellStart"/>
        <w:r w:rsidR="00BF2231" w:rsidRPr="00AC4A3B">
          <w:rPr>
            <w:sz w:val="22"/>
            <w:szCs w:val="22"/>
          </w:rPr>
          <w:t>20</w:t>
        </w:r>
        <w:r w:rsidR="00044E1A" w:rsidRPr="00AC4A3B">
          <w:rPr>
            <w:sz w:val="22"/>
            <w:szCs w:val="22"/>
          </w:rPr>
          <w:t>2</w:t>
        </w:r>
        <w:r w:rsidR="00AC4A3B">
          <w:rPr>
            <w:sz w:val="22"/>
            <w:szCs w:val="22"/>
          </w:rPr>
          <w:t>6</w:t>
        </w:r>
        <w:r w:rsidR="00044E1A" w:rsidRPr="00AC4A3B">
          <w:rPr>
            <w:sz w:val="22"/>
            <w:szCs w:val="22"/>
          </w:rPr>
          <w:t>R</w:t>
        </w:r>
        <w:r w:rsidR="00AC4A3B">
          <w:rPr>
            <w:sz w:val="22"/>
            <w:szCs w:val="22"/>
          </w:rPr>
          <w:t>1280</w:t>
        </w:r>
        <w:proofErr w:type="spellEnd"/>
      </w:sdtContent>
    </w:sdt>
  </w:p>
  <w:p w14:paraId="7A181D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D8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39"/>
    <w:rsid w:val="0000526A"/>
    <w:rsid w:val="0004303D"/>
    <w:rsid w:val="00044E1A"/>
    <w:rsid w:val="000573A9"/>
    <w:rsid w:val="00074242"/>
    <w:rsid w:val="00085D22"/>
    <w:rsid w:val="00093AB0"/>
    <w:rsid w:val="000C5C77"/>
    <w:rsid w:val="000E3912"/>
    <w:rsid w:val="0010070F"/>
    <w:rsid w:val="0015112E"/>
    <w:rsid w:val="001552E7"/>
    <w:rsid w:val="001566B4"/>
    <w:rsid w:val="001A66B7"/>
    <w:rsid w:val="001C279E"/>
    <w:rsid w:val="001D459E"/>
    <w:rsid w:val="002066E1"/>
    <w:rsid w:val="0022348D"/>
    <w:rsid w:val="0027011C"/>
    <w:rsid w:val="00274200"/>
    <w:rsid w:val="00275740"/>
    <w:rsid w:val="002A0269"/>
    <w:rsid w:val="00303684"/>
    <w:rsid w:val="003143F5"/>
    <w:rsid w:val="00314854"/>
    <w:rsid w:val="00394191"/>
    <w:rsid w:val="003C51CD"/>
    <w:rsid w:val="003C6034"/>
    <w:rsid w:val="003D01AF"/>
    <w:rsid w:val="003D30C8"/>
    <w:rsid w:val="00400B5C"/>
    <w:rsid w:val="004368E0"/>
    <w:rsid w:val="004C13DD"/>
    <w:rsid w:val="004C7EA2"/>
    <w:rsid w:val="004D3ABE"/>
    <w:rsid w:val="004E3441"/>
    <w:rsid w:val="004F5BE7"/>
    <w:rsid w:val="00500579"/>
    <w:rsid w:val="00504F36"/>
    <w:rsid w:val="0056257A"/>
    <w:rsid w:val="00593C26"/>
    <w:rsid w:val="005A5366"/>
    <w:rsid w:val="006369EB"/>
    <w:rsid w:val="00637724"/>
    <w:rsid w:val="00637E73"/>
    <w:rsid w:val="00656EFA"/>
    <w:rsid w:val="006865E9"/>
    <w:rsid w:val="00686D58"/>
    <w:rsid w:val="00686E9A"/>
    <w:rsid w:val="00691F3E"/>
    <w:rsid w:val="00694BFB"/>
    <w:rsid w:val="006A106B"/>
    <w:rsid w:val="006C523D"/>
    <w:rsid w:val="006D4036"/>
    <w:rsid w:val="0074769B"/>
    <w:rsid w:val="0076511B"/>
    <w:rsid w:val="00794ED5"/>
    <w:rsid w:val="007A5259"/>
    <w:rsid w:val="007A7081"/>
    <w:rsid w:val="007C2E0E"/>
    <w:rsid w:val="007E1EA3"/>
    <w:rsid w:val="007F1CF5"/>
    <w:rsid w:val="00802D8E"/>
    <w:rsid w:val="00812393"/>
    <w:rsid w:val="008162ED"/>
    <w:rsid w:val="00833339"/>
    <w:rsid w:val="00834EDE"/>
    <w:rsid w:val="008736AA"/>
    <w:rsid w:val="008D275D"/>
    <w:rsid w:val="009078BC"/>
    <w:rsid w:val="00933396"/>
    <w:rsid w:val="00946186"/>
    <w:rsid w:val="00972F24"/>
    <w:rsid w:val="00980327"/>
    <w:rsid w:val="00984063"/>
    <w:rsid w:val="00986478"/>
    <w:rsid w:val="00997437"/>
    <w:rsid w:val="009B5557"/>
    <w:rsid w:val="009B698A"/>
    <w:rsid w:val="009E65A9"/>
    <w:rsid w:val="009F1067"/>
    <w:rsid w:val="00A31E01"/>
    <w:rsid w:val="00A44115"/>
    <w:rsid w:val="00A527AD"/>
    <w:rsid w:val="00A718CF"/>
    <w:rsid w:val="00A81ABA"/>
    <w:rsid w:val="00AC4A3B"/>
    <w:rsid w:val="00AE48A0"/>
    <w:rsid w:val="00AE61BE"/>
    <w:rsid w:val="00B16F25"/>
    <w:rsid w:val="00B24422"/>
    <w:rsid w:val="00B4434B"/>
    <w:rsid w:val="00B66B81"/>
    <w:rsid w:val="00B70A81"/>
    <w:rsid w:val="00B71E6F"/>
    <w:rsid w:val="00B80C20"/>
    <w:rsid w:val="00B844FE"/>
    <w:rsid w:val="00B86B4F"/>
    <w:rsid w:val="00B95FE5"/>
    <w:rsid w:val="00BA1F84"/>
    <w:rsid w:val="00BC1096"/>
    <w:rsid w:val="00BC562B"/>
    <w:rsid w:val="00BD034D"/>
    <w:rsid w:val="00BF2231"/>
    <w:rsid w:val="00C33014"/>
    <w:rsid w:val="00C33434"/>
    <w:rsid w:val="00C34869"/>
    <w:rsid w:val="00C42EB6"/>
    <w:rsid w:val="00C62327"/>
    <w:rsid w:val="00C85096"/>
    <w:rsid w:val="00CB20EF"/>
    <w:rsid w:val="00CC1F3B"/>
    <w:rsid w:val="00CD12CB"/>
    <w:rsid w:val="00CD36CF"/>
    <w:rsid w:val="00CF1DCA"/>
    <w:rsid w:val="00D579FC"/>
    <w:rsid w:val="00D81C16"/>
    <w:rsid w:val="00DB3451"/>
    <w:rsid w:val="00DE526B"/>
    <w:rsid w:val="00DF199D"/>
    <w:rsid w:val="00E01542"/>
    <w:rsid w:val="00E23B9E"/>
    <w:rsid w:val="00E365F1"/>
    <w:rsid w:val="00E62F48"/>
    <w:rsid w:val="00E66F14"/>
    <w:rsid w:val="00E831B3"/>
    <w:rsid w:val="00E95FBC"/>
    <w:rsid w:val="00EC5E63"/>
    <w:rsid w:val="00EE4227"/>
    <w:rsid w:val="00EE70CB"/>
    <w:rsid w:val="00F41CA2"/>
    <w:rsid w:val="00F443C0"/>
    <w:rsid w:val="00F62EFB"/>
    <w:rsid w:val="00F70DEE"/>
    <w:rsid w:val="00F939A4"/>
    <w:rsid w:val="00FA05F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715C3"/>
  <w15:chartTrackingRefBased/>
  <w15:docId w15:val="{5C2A422F-5217-4B1C-89A6-81B0C4F8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257548D20475C88F413C177A6961F"/>
        <w:category>
          <w:name w:val="General"/>
          <w:gallery w:val="placeholder"/>
        </w:category>
        <w:types>
          <w:type w:val="bbPlcHdr"/>
        </w:types>
        <w:behaviors>
          <w:behavior w:val="content"/>
        </w:behaviors>
        <w:guid w:val="{8257CEDE-3453-4830-92A1-C7BBCFA00E41}"/>
      </w:docPartPr>
      <w:docPartBody>
        <w:p w:rsidR="006224FE" w:rsidRDefault="006224FE">
          <w:pPr>
            <w:pStyle w:val="FA4257548D20475C88F413C177A6961F"/>
          </w:pPr>
          <w:r w:rsidRPr="00B844FE">
            <w:t>Prefix Text</w:t>
          </w:r>
        </w:p>
      </w:docPartBody>
    </w:docPart>
    <w:docPart>
      <w:docPartPr>
        <w:name w:val="7092B23AE63F4ACD814740A098C35821"/>
        <w:category>
          <w:name w:val="General"/>
          <w:gallery w:val="placeholder"/>
        </w:category>
        <w:types>
          <w:type w:val="bbPlcHdr"/>
        </w:types>
        <w:behaviors>
          <w:behavior w:val="content"/>
        </w:behaviors>
        <w:guid w:val="{6CD3A933-BF49-49CD-AE3F-95ADB88F6E8D}"/>
      </w:docPartPr>
      <w:docPartBody>
        <w:p w:rsidR="006224FE" w:rsidRDefault="006224FE">
          <w:pPr>
            <w:pStyle w:val="7092B23AE63F4ACD814740A098C35821"/>
          </w:pPr>
          <w:r w:rsidRPr="00B844FE">
            <w:t>[Type here]</w:t>
          </w:r>
        </w:p>
      </w:docPartBody>
    </w:docPart>
    <w:docPart>
      <w:docPartPr>
        <w:name w:val="6E03AE7294DD42ED8AFB2F77EF47D7F2"/>
        <w:category>
          <w:name w:val="General"/>
          <w:gallery w:val="placeholder"/>
        </w:category>
        <w:types>
          <w:type w:val="bbPlcHdr"/>
        </w:types>
        <w:behaviors>
          <w:behavior w:val="content"/>
        </w:behaviors>
        <w:guid w:val="{6F79AC0D-BF74-4405-A1EE-A35835D93D31}"/>
      </w:docPartPr>
      <w:docPartBody>
        <w:p w:rsidR="006224FE" w:rsidRDefault="006224FE">
          <w:pPr>
            <w:pStyle w:val="6E03AE7294DD42ED8AFB2F77EF47D7F2"/>
          </w:pPr>
          <w:r w:rsidRPr="00B844FE">
            <w:t>Number</w:t>
          </w:r>
        </w:p>
      </w:docPartBody>
    </w:docPart>
    <w:docPart>
      <w:docPartPr>
        <w:name w:val="459AAEE7A728462B84E53F7C6043F982"/>
        <w:category>
          <w:name w:val="General"/>
          <w:gallery w:val="placeholder"/>
        </w:category>
        <w:types>
          <w:type w:val="bbPlcHdr"/>
        </w:types>
        <w:behaviors>
          <w:behavior w:val="content"/>
        </w:behaviors>
        <w:guid w:val="{A1D52779-EAB8-4195-B151-1D5886F6F997}"/>
      </w:docPartPr>
      <w:docPartBody>
        <w:p w:rsidR="006224FE" w:rsidRDefault="006224FE">
          <w:pPr>
            <w:pStyle w:val="459AAEE7A728462B84E53F7C6043F982"/>
          </w:pPr>
          <w:r w:rsidRPr="00B844FE">
            <w:t>Enter Sponsors Here</w:t>
          </w:r>
        </w:p>
      </w:docPartBody>
    </w:docPart>
    <w:docPart>
      <w:docPartPr>
        <w:name w:val="45EAC07940AC4A81BDBB0A8A85CE9CE6"/>
        <w:category>
          <w:name w:val="General"/>
          <w:gallery w:val="placeholder"/>
        </w:category>
        <w:types>
          <w:type w:val="bbPlcHdr"/>
        </w:types>
        <w:behaviors>
          <w:behavior w:val="content"/>
        </w:behaviors>
        <w:guid w:val="{5D8E97D4-47CA-4DEF-A96E-ECFAE714732E}"/>
      </w:docPartPr>
      <w:docPartBody>
        <w:p w:rsidR="006224FE" w:rsidRDefault="006224FE">
          <w:pPr>
            <w:pStyle w:val="45EAC07940AC4A81BDBB0A8A85CE9C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FE"/>
    <w:rsid w:val="003D01AF"/>
    <w:rsid w:val="004F5BE7"/>
    <w:rsid w:val="00504F36"/>
    <w:rsid w:val="006224FE"/>
    <w:rsid w:val="007C2E0E"/>
    <w:rsid w:val="00812393"/>
    <w:rsid w:val="00972F24"/>
    <w:rsid w:val="00997437"/>
    <w:rsid w:val="00B70A81"/>
    <w:rsid w:val="00B95FE5"/>
    <w:rsid w:val="00FA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257548D20475C88F413C177A6961F">
    <w:name w:val="FA4257548D20475C88F413C177A6961F"/>
  </w:style>
  <w:style w:type="paragraph" w:customStyle="1" w:styleId="7092B23AE63F4ACD814740A098C35821">
    <w:name w:val="7092B23AE63F4ACD814740A098C35821"/>
  </w:style>
  <w:style w:type="paragraph" w:customStyle="1" w:styleId="6E03AE7294DD42ED8AFB2F77EF47D7F2">
    <w:name w:val="6E03AE7294DD42ED8AFB2F77EF47D7F2"/>
  </w:style>
  <w:style w:type="paragraph" w:customStyle="1" w:styleId="459AAEE7A728462B84E53F7C6043F982">
    <w:name w:val="459AAEE7A728462B84E53F7C6043F982"/>
  </w:style>
  <w:style w:type="character" w:styleId="PlaceholderText">
    <w:name w:val="Placeholder Text"/>
    <w:basedOn w:val="DefaultParagraphFont"/>
    <w:uiPriority w:val="99"/>
    <w:semiHidden/>
    <w:rPr>
      <w:color w:val="808080"/>
    </w:rPr>
  </w:style>
  <w:style w:type="paragraph" w:customStyle="1" w:styleId="45EAC07940AC4A81BDBB0A8A85CE9CE6">
    <w:name w:val="45EAC07940AC4A81BDBB0A8A85CE9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4</Pages>
  <Words>731</Words>
  <Characters>3990</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8</cp:revision>
  <dcterms:created xsi:type="dcterms:W3CDTF">2025-10-06T11:42:00Z</dcterms:created>
  <dcterms:modified xsi:type="dcterms:W3CDTF">2026-01-13T15:46:00Z</dcterms:modified>
</cp:coreProperties>
</file>