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CEAD03" w14:textId="77777777" w:rsidR="00FD134C" w:rsidRDefault="00FD134C" w:rsidP="00FD134C">
      <w:pPr>
        <w:pStyle w:val="TitlePageOrigin"/>
      </w:pPr>
      <w:r>
        <w:t>West Virginia Legislature</w:t>
      </w:r>
    </w:p>
    <w:p w14:paraId="1ED00377" w14:textId="3293192D" w:rsidR="00FD134C" w:rsidRDefault="00FD134C" w:rsidP="00FD134C">
      <w:pPr>
        <w:pStyle w:val="TitlePageSession"/>
      </w:pPr>
      <w:r>
        <w:t>202</w:t>
      </w:r>
      <w:r w:rsidR="00CE67DF">
        <w:t>6</w:t>
      </w:r>
      <w:r>
        <w:t xml:space="preserve"> REGULAR SESSION</w:t>
      </w:r>
    </w:p>
    <w:p w14:paraId="2D21A8A0" w14:textId="16206F2B" w:rsidR="00FD134C" w:rsidRDefault="00CE67DF" w:rsidP="00FD134C">
      <w:pPr>
        <w:pStyle w:val="TitlePageBillPrefix"/>
      </w:pPr>
      <w:r>
        <w:t>Introduced</w:t>
      </w:r>
    </w:p>
    <w:p w14:paraId="7F4EC508" w14:textId="09EC58DC" w:rsidR="00FD134C" w:rsidRDefault="00CE67DF" w:rsidP="00FD134C">
      <w:pPr>
        <w:pStyle w:val="TitlePageBillPrefix"/>
      </w:pPr>
      <w:r>
        <w:t>Senate</w:t>
      </w:r>
      <w:r w:rsidR="00FD134C">
        <w:t xml:space="preserve"> Bill </w:t>
      </w:r>
      <w:r w:rsidR="001E4886">
        <w:t>269</w:t>
      </w:r>
    </w:p>
    <w:p w14:paraId="0BE9CBFB" w14:textId="60C87E7C" w:rsidR="00FD134C" w:rsidRDefault="00FD134C" w:rsidP="00FD134C">
      <w:pPr>
        <w:pStyle w:val="Sponsors"/>
      </w:pPr>
      <w:r>
        <w:t xml:space="preserve">BY </w:t>
      </w:r>
      <w:r w:rsidR="00CE67DF">
        <w:t>Senator Rucker</w:t>
      </w:r>
    </w:p>
    <w:p w14:paraId="23430A44" w14:textId="741A71B1" w:rsidR="00FD134C" w:rsidRDefault="00CE67DF" w:rsidP="00FD134C">
      <w:pPr>
        <w:pStyle w:val="References"/>
      </w:pPr>
      <w:r>
        <w:t>[Introduced</w:t>
      </w:r>
      <w:r w:rsidR="001E4886">
        <w:t xml:space="preserve"> January 15, 2026</w:t>
      </w:r>
      <w:r>
        <w:t>; referred</w:t>
      </w:r>
    </w:p>
    <w:p w14:paraId="0F919594" w14:textId="6A86AE6D" w:rsidR="00CE67DF" w:rsidRDefault="00CE67DF" w:rsidP="00FD134C">
      <w:pPr>
        <w:pStyle w:val="References"/>
      </w:pPr>
      <w:r>
        <w:t>to the Committee on</w:t>
      </w:r>
      <w:r w:rsidR="00E154C9">
        <w:t xml:space="preserve"> the </w:t>
      </w:r>
      <w:r w:rsidR="00E154C9">
        <w:t>Judiciary</w:t>
      </w:r>
      <w:r>
        <w:t>]</w:t>
      </w:r>
    </w:p>
    <w:p w14:paraId="5DEDA160" w14:textId="77777777" w:rsidR="00FD134C" w:rsidRDefault="00FD134C" w:rsidP="00FD134C">
      <w:pPr>
        <w:pStyle w:val="TitleSection"/>
      </w:pPr>
      <w:r>
        <w:lastRenderedPageBreak/>
        <w:t>A BILL to amend and reenact §64-5-1 of the Code of West Virginia, 1931, as amended, relating to authorizing the Department of Health to promulgate a legislative rule relating to fees for services.</w:t>
      </w:r>
    </w:p>
    <w:p w14:paraId="0054D571" w14:textId="77777777" w:rsidR="00FD134C" w:rsidRDefault="00FD134C" w:rsidP="00FD134C">
      <w:pPr>
        <w:pStyle w:val="EnactingClause"/>
        <w:sectPr w:rsidR="00FD134C" w:rsidSect="00CE67DF">
          <w:headerReference w:type="default" r:id="rId7"/>
          <w:footerReference w:type="default" r:id="rId8"/>
          <w:headerReference w:type="first" r:id="rId9"/>
          <w:pgSz w:w="12240" w:h="15840"/>
          <w:pgMar w:top="1440" w:right="1440" w:bottom="1440" w:left="1440" w:header="720" w:footer="720" w:gutter="0"/>
          <w:lnNumType w:countBy="1" w:restart="newSection"/>
          <w:pgNumType w:start="0"/>
          <w:cols w:space="720"/>
          <w:titlePg/>
          <w:docGrid w:linePitch="360"/>
        </w:sectPr>
      </w:pPr>
      <w:r>
        <w:t xml:space="preserve">Be it enacted by the Legislature of West Virginia: </w:t>
      </w:r>
    </w:p>
    <w:p w14:paraId="518D034D" w14:textId="4BDD6826" w:rsidR="00FD134C" w:rsidRDefault="00FD134C" w:rsidP="00FD134C">
      <w:pPr>
        <w:pStyle w:val="ArticleHeading"/>
      </w:pPr>
      <w:r>
        <w:t>ARTICLE 5. Authorization for Department of health to promulgate legislative rules.</w:t>
      </w:r>
    </w:p>
    <w:p w14:paraId="29C4841B" w14:textId="7C9E0E1D" w:rsidR="00FD134C" w:rsidRDefault="00FD134C" w:rsidP="00FD134C">
      <w:pPr>
        <w:pStyle w:val="SectionHeading"/>
      </w:pPr>
      <w:r>
        <w:t xml:space="preserve">§64-5-1. Department of Health. </w:t>
      </w:r>
    </w:p>
    <w:p w14:paraId="730CCD95" w14:textId="48E29471" w:rsidR="00FD134C" w:rsidRDefault="00FD134C" w:rsidP="00FD134C">
      <w:pPr>
        <w:pStyle w:val="SectionBody"/>
      </w:pPr>
      <w:r>
        <w:t>The legislative rule filed in the State Register on July 25, 2025, authorized under the authority of §</w:t>
      </w:r>
      <w:r w:rsidR="00494076">
        <w:t>16</w:t>
      </w:r>
      <w:r>
        <w:t>-</w:t>
      </w:r>
      <w:r w:rsidR="00494076">
        <w:t>1</w:t>
      </w:r>
      <w:r>
        <w:t>-</w:t>
      </w:r>
      <w:r w:rsidR="00494076">
        <w:t>4</w:t>
      </w:r>
      <w:r>
        <w:t xml:space="preserve"> of this code, modified by the Department of Health to meet the objections of the Legislative Rule-Making Review Committee and refiled in the State Register on </w:t>
      </w:r>
      <w:r w:rsidR="00E50163">
        <w:t>December 5, 2025</w:t>
      </w:r>
      <w:r>
        <w:t xml:space="preserve">, relating to the Department of Health (fees for services, </w:t>
      </w:r>
      <w:hyperlink r:id="rId10" w:history="1">
        <w:r w:rsidRPr="00FD134C">
          <w:rPr>
            <w:rStyle w:val="Hyperlink"/>
            <w:rFonts w:eastAsiaTheme="minorHAnsi"/>
            <w:u w:val="none"/>
          </w:rPr>
          <w:t>64 CSR 51</w:t>
        </w:r>
      </w:hyperlink>
      <w:r>
        <w:t xml:space="preserve">), is authorized with the amendments set forth below: </w:t>
      </w:r>
    </w:p>
    <w:p w14:paraId="4D37BBCC" w14:textId="7996242D" w:rsidR="00FD134C" w:rsidRDefault="00FD134C" w:rsidP="00FD134C">
      <w:pPr>
        <w:pStyle w:val="SectionBody"/>
      </w:pPr>
      <w:r>
        <w:t xml:space="preserve">On pages 9 through 12, by striking out the entirety of Appendix A and inserting in lieu thereof a new Appendix A to read as follows: </w:t>
      </w:r>
    </w:p>
    <w:p w14:paraId="0ED9984A" w14:textId="77777777" w:rsidR="00FD134C" w:rsidRPr="00FD134C" w:rsidRDefault="00FD134C" w:rsidP="00FD134C">
      <w:pPr>
        <w:spacing w:after="160" w:line="259" w:lineRule="auto"/>
        <w:rPr>
          <w:rFonts w:ascii="Times New Roman" w:eastAsia="Aptos" w:hAnsi="Times New Roman" w:cs="Times New Roman"/>
          <w:b/>
          <w:bCs/>
          <w:color w:val="auto"/>
        </w:rPr>
      </w:pPr>
      <w:r w:rsidRPr="00FD134C">
        <w:rPr>
          <w:rFonts w:ascii="Times New Roman" w:eastAsia="Aptos" w:hAnsi="Times New Roman" w:cs="Times New Roman"/>
          <w:b/>
          <w:bCs/>
          <w:color w:val="auto"/>
        </w:rPr>
        <w:t>Appendix A 64CSR51.  Laboratory Service Fees.</w:t>
      </w:r>
    </w:p>
    <w:tbl>
      <w:tblPr>
        <w:tblStyle w:val="TableGrid1"/>
        <w:tblW w:w="9350" w:type="dxa"/>
        <w:tblLook w:val="04A0" w:firstRow="1" w:lastRow="0" w:firstColumn="1" w:lastColumn="0" w:noHBand="0" w:noVBand="1"/>
      </w:tblPr>
      <w:tblGrid>
        <w:gridCol w:w="7699"/>
        <w:gridCol w:w="312"/>
        <w:gridCol w:w="1339"/>
      </w:tblGrid>
      <w:tr w:rsidR="00FD134C" w:rsidRPr="00FD134C" w14:paraId="2EE58AF3" w14:textId="77777777" w:rsidTr="00A25C1A">
        <w:tc>
          <w:tcPr>
            <w:tcW w:w="9350" w:type="dxa"/>
            <w:gridSpan w:val="3"/>
          </w:tcPr>
          <w:p w14:paraId="4CB3F5B2" w14:textId="77777777" w:rsidR="00FD134C" w:rsidRPr="00FD134C" w:rsidRDefault="00FD134C" w:rsidP="00FD134C">
            <w:pPr>
              <w:numPr>
                <w:ilvl w:val="0"/>
                <w:numId w:val="2"/>
              </w:numPr>
              <w:spacing w:line="240" w:lineRule="auto"/>
              <w:ind w:left="252" w:hanging="270"/>
              <w:contextualSpacing/>
              <w:rPr>
                <w:rFonts w:ascii="Times New Roman" w:eastAsia="Aptos" w:hAnsi="Times New Roman" w:cs="Times New Roman"/>
                <w:b/>
                <w:bCs/>
                <w:color w:val="auto"/>
              </w:rPr>
            </w:pPr>
            <w:r w:rsidRPr="00FD134C">
              <w:rPr>
                <w:rFonts w:ascii="Times New Roman" w:eastAsia="Aptos" w:hAnsi="Times New Roman" w:cs="Times New Roman"/>
                <w:b/>
                <w:bCs/>
                <w:color w:val="auto"/>
              </w:rPr>
              <w:t>Fees for Environmental Chemistry Laboratory Services</w:t>
            </w:r>
          </w:p>
        </w:tc>
      </w:tr>
      <w:tr w:rsidR="00FD134C" w:rsidRPr="00FD134C" w14:paraId="0BFC3522" w14:textId="77777777" w:rsidTr="00A25C1A">
        <w:tc>
          <w:tcPr>
            <w:tcW w:w="9350" w:type="dxa"/>
            <w:gridSpan w:val="3"/>
          </w:tcPr>
          <w:p w14:paraId="37106B96" w14:textId="77777777" w:rsidR="00FD134C" w:rsidRPr="00FD134C" w:rsidRDefault="00FD134C" w:rsidP="00FD134C">
            <w:pPr>
              <w:numPr>
                <w:ilvl w:val="0"/>
                <w:numId w:val="3"/>
              </w:numPr>
              <w:spacing w:line="240" w:lineRule="auto"/>
              <w:contextualSpacing/>
              <w:rPr>
                <w:rFonts w:ascii="Times New Roman" w:eastAsia="Aptos" w:hAnsi="Times New Roman" w:cs="Times New Roman"/>
                <w:color w:val="auto"/>
              </w:rPr>
            </w:pPr>
            <w:r w:rsidRPr="00FD134C">
              <w:rPr>
                <w:rFonts w:ascii="Times New Roman" w:eastAsia="Aptos" w:hAnsi="Times New Roman" w:cs="Times New Roman"/>
                <w:color w:val="auto"/>
              </w:rPr>
              <w:t>Inorganic Chemicals/Miscellaneous Tests</w:t>
            </w:r>
          </w:p>
        </w:tc>
      </w:tr>
      <w:tr w:rsidR="00FD134C" w:rsidRPr="00FD134C" w14:paraId="3CC388FD" w14:textId="77777777" w:rsidTr="00A25C1A">
        <w:tc>
          <w:tcPr>
            <w:tcW w:w="9350" w:type="dxa"/>
            <w:gridSpan w:val="3"/>
          </w:tcPr>
          <w:p w14:paraId="658F1272" w14:textId="77777777" w:rsidR="00FD134C" w:rsidRPr="00FD134C" w:rsidRDefault="00FD134C" w:rsidP="00FD134C">
            <w:pPr>
              <w:numPr>
                <w:ilvl w:val="0"/>
                <w:numId w:val="4"/>
              </w:numPr>
              <w:spacing w:line="240" w:lineRule="auto"/>
              <w:contextualSpacing/>
              <w:rPr>
                <w:rFonts w:ascii="Times New Roman" w:eastAsia="Aptos" w:hAnsi="Times New Roman" w:cs="Times New Roman"/>
                <w:color w:val="auto"/>
              </w:rPr>
            </w:pPr>
            <w:r w:rsidRPr="00FD134C">
              <w:rPr>
                <w:rFonts w:ascii="Times New Roman" w:eastAsia="Aptos" w:hAnsi="Times New Roman" w:cs="Times New Roman"/>
                <w:color w:val="auto"/>
              </w:rPr>
              <w:t>Metals</w:t>
            </w:r>
          </w:p>
        </w:tc>
      </w:tr>
      <w:tr w:rsidR="00FD134C" w:rsidRPr="00FD134C" w14:paraId="32441F41" w14:textId="77777777" w:rsidTr="00A25C1A">
        <w:trPr>
          <w:trHeight w:val="1074"/>
        </w:trPr>
        <w:tc>
          <w:tcPr>
            <w:tcW w:w="8011" w:type="dxa"/>
            <w:gridSpan w:val="2"/>
          </w:tcPr>
          <w:p w14:paraId="346B2921" w14:textId="77777777" w:rsidR="00FD134C" w:rsidRPr="00FD134C" w:rsidRDefault="00FD134C" w:rsidP="00FD134C">
            <w:pPr>
              <w:numPr>
                <w:ilvl w:val="0"/>
                <w:numId w:val="7"/>
              </w:numPr>
              <w:spacing w:line="240" w:lineRule="auto"/>
              <w:contextualSpacing/>
              <w:rPr>
                <w:rFonts w:ascii="Times New Roman" w:eastAsia="Aptos" w:hAnsi="Times New Roman" w:cs="Times New Roman"/>
                <w:color w:val="auto"/>
              </w:rPr>
            </w:pPr>
            <w:r w:rsidRPr="00FD134C">
              <w:rPr>
                <w:rFonts w:ascii="Times New Roman" w:eastAsia="Aptos" w:hAnsi="Times New Roman" w:cs="Times New Roman"/>
                <w:color w:val="auto"/>
              </w:rPr>
              <w:t>Analyses for each metal:</w:t>
            </w:r>
          </w:p>
          <w:p w14:paraId="0E159AF4" w14:textId="77777777" w:rsidR="00FD134C" w:rsidRPr="00FD134C" w:rsidRDefault="00FD134C" w:rsidP="00FD134C">
            <w:pPr>
              <w:numPr>
                <w:ilvl w:val="0"/>
                <w:numId w:val="6"/>
              </w:numPr>
              <w:tabs>
                <w:tab w:val="left" w:pos="1692"/>
              </w:tabs>
              <w:spacing w:line="240" w:lineRule="auto"/>
              <w:contextualSpacing/>
              <w:rPr>
                <w:rFonts w:ascii="Times New Roman" w:eastAsia="Aptos" w:hAnsi="Times New Roman" w:cs="Times New Roman"/>
                <w:color w:val="auto"/>
              </w:rPr>
            </w:pPr>
            <w:r w:rsidRPr="00FD134C">
              <w:rPr>
                <w:rFonts w:ascii="Times New Roman" w:eastAsia="Aptos" w:hAnsi="Times New Roman" w:cs="Times New Roman"/>
                <w:color w:val="auto"/>
              </w:rPr>
              <w:t>Analyses may include but are not limited to, arsenic, barium, beryllium, cadmium, thallium, chromium, nickel, lead, antimony, manganese, selenium, silver, sodium, aluminum, zinc, and copper.</w:t>
            </w:r>
          </w:p>
        </w:tc>
        <w:tc>
          <w:tcPr>
            <w:tcW w:w="1339" w:type="dxa"/>
          </w:tcPr>
          <w:p w14:paraId="6DE62C73" w14:textId="77777777" w:rsidR="00FD134C" w:rsidRPr="00FD134C" w:rsidRDefault="00FD134C" w:rsidP="00FD134C">
            <w:pPr>
              <w:spacing w:line="259" w:lineRule="auto"/>
              <w:ind w:firstLine="127"/>
              <w:jc w:val="right"/>
              <w:rPr>
                <w:rFonts w:ascii="Times New Roman" w:eastAsia="Aptos" w:hAnsi="Times New Roman" w:cs="Times New Roman"/>
                <w:color w:val="auto"/>
              </w:rPr>
            </w:pPr>
            <w:r w:rsidRPr="00FD134C">
              <w:rPr>
                <w:rFonts w:ascii="Times New Roman" w:eastAsia="Aptos" w:hAnsi="Times New Roman" w:cs="Times New Roman"/>
                <w:color w:val="auto"/>
              </w:rPr>
              <w:t>$20</w:t>
            </w:r>
          </w:p>
        </w:tc>
      </w:tr>
      <w:tr w:rsidR="00FD134C" w:rsidRPr="00FD134C" w14:paraId="1962B00D" w14:textId="77777777" w:rsidTr="00A25C1A">
        <w:tc>
          <w:tcPr>
            <w:tcW w:w="8011" w:type="dxa"/>
            <w:gridSpan w:val="2"/>
          </w:tcPr>
          <w:p w14:paraId="7A6FD49B" w14:textId="77777777" w:rsidR="00FD134C" w:rsidRPr="00FD134C" w:rsidRDefault="00FD134C" w:rsidP="00FD134C">
            <w:pPr>
              <w:numPr>
                <w:ilvl w:val="0"/>
                <w:numId w:val="7"/>
              </w:numPr>
              <w:spacing w:line="240" w:lineRule="auto"/>
              <w:contextualSpacing/>
              <w:rPr>
                <w:rFonts w:ascii="Times New Roman" w:eastAsia="Aptos" w:hAnsi="Times New Roman" w:cs="Times New Roman"/>
                <w:color w:val="auto"/>
              </w:rPr>
            </w:pPr>
            <w:r w:rsidRPr="00FD134C">
              <w:rPr>
                <w:rFonts w:ascii="Times New Roman" w:eastAsia="Aptos" w:hAnsi="Times New Roman" w:cs="Times New Roman"/>
                <w:color w:val="auto"/>
              </w:rPr>
              <w:t>Metals Regulatory Package - (Parameters divided into EPA regulated groups)</w:t>
            </w:r>
          </w:p>
          <w:p w14:paraId="2F3C2FE7" w14:textId="77777777" w:rsidR="00FD134C" w:rsidRPr="00FD134C" w:rsidRDefault="00FD134C" w:rsidP="00FD134C">
            <w:pPr>
              <w:numPr>
                <w:ilvl w:val="0"/>
                <w:numId w:val="5"/>
              </w:numPr>
              <w:spacing w:line="240" w:lineRule="auto"/>
              <w:contextualSpacing/>
              <w:rPr>
                <w:rFonts w:ascii="Times New Roman" w:eastAsia="Aptos" w:hAnsi="Times New Roman" w:cs="Times New Roman"/>
                <w:color w:val="auto"/>
              </w:rPr>
            </w:pPr>
            <w:r w:rsidRPr="00FD134C">
              <w:rPr>
                <w:rFonts w:ascii="Times New Roman" w:eastAsia="Aptos" w:hAnsi="Times New Roman" w:cs="Times New Roman"/>
                <w:color w:val="auto"/>
              </w:rPr>
              <w:t>Analyses may include, but are not limited to, antimony, arsenic, barium, beryllium, cadmium, chromium, mercury, nickel, thallium, selenium, and sodium.</w:t>
            </w:r>
          </w:p>
        </w:tc>
        <w:tc>
          <w:tcPr>
            <w:tcW w:w="1339" w:type="dxa"/>
          </w:tcPr>
          <w:p w14:paraId="3306727B" w14:textId="77777777" w:rsidR="00FD134C" w:rsidRPr="00FD134C" w:rsidRDefault="00FD134C" w:rsidP="00FD134C">
            <w:pPr>
              <w:spacing w:line="259" w:lineRule="auto"/>
              <w:jc w:val="right"/>
              <w:rPr>
                <w:rFonts w:ascii="Times New Roman" w:eastAsia="Aptos" w:hAnsi="Times New Roman" w:cs="Times New Roman"/>
                <w:color w:val="auto"/>
              </w:rPr>
            </w:pPr>
            <w:r w:rsidRPr="00FD134C">
              <w:rPr>
                <w:rFonts w:ascii="Times New Roman" w:eastAsia="Aptos" w:hAnsi="Times New Roman" w:cs="Times New Roman"/>
                <w:color w:val="auto"/>
              </w:rPr>
              <w:t xml:space="preserve">$60 </w:t>
            </w:r>
          </w:p>
        </w:tc>
      </w:tr>
      <w:tr w:rsidR="00FD134C" w:rsidRPr="00FD134C" w14:paraId="58C034EB" w14:textId="77777777" w:rsidTr="00A25C1A">
        <w:tc>
          <w:tcPr>
            <w:tcW w:w="8011" w:type="dxa"/>
            <w:gridSpan w:val="2"/>
          </w:tcPr>
          <w:p w14:paraId="7A08B49E" w14:textId="77777777" w:rsidR="00FD134C" w:rsidRPr="00FD134C" w:rsidRDefault="00FD134C" w:rsidP="00FD134C">
            <w:pPr>
              <w:numPr>
                <w:ilvl w:val="0"/>
                <w:numId w:val="7"/>
              </w:numPr>
              <w:spacing w:line="240" w:lineRule="auto"/>
              <w:contextualSpacing/>
              <w:rPr>
                <w:rFonts w:ascii="Times New Roman" w:eastAsia="Aptos" w:hAnsi="Times New Roman" w:cs="Times New Roman"/>
                <w:color w:val="auto"/>
              </w:rPr>
            </w:pPr>
            <w:r w:rsidRPr="00FD134C">
              <w:rPr>
                <w:rFonts w:ascii="Times New Roman" w:eastAsia="Aptos" w:hAnsi="Times New Roman" w:cs="Times New Roman"/>
                <w:color w:val="auto"/>
              </w:rPr>
              <w:t>Metals Secondary Package - (Parameters divided into EPA regulated groups)</w:t>
            </w:r>
          </w:p>
          <w:p w14:paraId="3B05FFB2" w14:textId="77777777" w:rsidR="00FD134C" w:rsidRPr="00FD134C" w:rsidRDefault="00FD134C" w:rsidP="00FD134C">
            <w:pPr>
              <w:spacing w:line="259" w:lineRule="auto"/>
              <w:ind w:left="1440"/>
              <w:contextualSpacing/>
              <w:rPr>
                <w:rFonts w:ascii="Times New Roman" w:eastAsia="Aptos" w:hAnsi="Times New Roman" w:cs="Times New Roman"/>
                <w:color w:val="auto"/>
              </w:rPr>
            </w:pPr>
            <w:r w:rsidRPr="00FD134C">
              <w:rPr>
                <w:rFonts w:ascii="Times New Roman" w:eastAsia="Aptos" w:hAnsi="Times New Roman" w:cs="Times New Roman"/>
                <w:color w:val="auto"/>
              </w:rPr>
              <w:t>Analyses may include, but are not limited to, aluminum, iron, magnesium, manganese, silver, and zinc</w:t>
            </w:r>
          </w:p>
        </w:tc>
        <w:tc>
          <w:tcPr>
            <w:tcW w:w="1339" w:type="dxa"/>
          </w:tcPr>
          <w:p w14:paraId="702F1186" w14:textId="77777777" w:rsidR="00FD134C" w:rsidRPr="00FD134C" w:rsidRDefault="00FD134C" w:rsidP="00FD134C">
            <w:pPr>
              <w:spacing w:line="259" w:lineRule="auto"/>
              <w:jc w:val="right"/>
              <w:rPr>
                <w:rFonts w:ascii="Times New Roman" w:eastAsia="Aptos" w:hAnsi="Times New Roman" w:cs="Times New Roman"/>
                <w:color w:val="auto"/>
              </w:rPr>
            </w:pPr>
            <w:r w:rsidRPr="00FD134C">
              <w:rPr>
                <w:rFonts w:ascii="Times New Roman" w:eastAsia="Aptos" w:hAnsi="Times New Roman" w:cs="Times New Roman"/>
                <w:color w:val="auto"/>
              </w:rPr>
              <w:t>$45</w:t>
            </w:r>
          </w:p>
        </w:tc>
      </w:tr>
      <w:tr w:rsidR="00FD134C" w:rsidRPr="00FD134C" w14:paraId="4CA7B5B7" w14:textId="77777777" w:rsidTr="00A25C1A">
        <w:tc>
          <w:tcPr>
            <w:tcW w:w="8011" w:type="dxa"/>
            <w:gridSpan w:val="2"/>
          </w:tcPr>
          <w:p w14:paraId="60BB034C" w14:textId="77777777" w:rsidR="00FD134C" w:rsidRPr="00FD134C" w:rsidRDefault="00FD134C" w:rsidP="00FD134C">
            <w:pPr>
              <w:numPr>
                <w:ilvl w:val="0"/>
                <w:numId w:val="7"/>
              </w:numPr>
              <w:spacing w:line="240" w:lineRule="auto"/>
              <w:contextualSpacing/>
              <w:rPr>
                <w:rFonts w:ascii="Times New Roman" w:eastAsia="Aptos" w:hAnsi="Times New Roman" w:cs="Times New Roman"/>
                <w:color w:val="auto"/>
              </w:rPr>
            </w:pPr>
            <w:r w:rsidRPr="00FD134C">
              <w:rPr>
                <w:rFonts w:ascii="Times New Roman" w:eastAsia="Aptos" w:hAnsi="Times New Roman" w:cs="Times New Roman"/>
                <w:color w:val="auto"/>
              </w:rPr>
              <w:t>Metals Lead and Copper - (20% discount when ordered together as a package)</w:t>
            </w:r>
          </w:p>
        </w:tc>
        <w:tc>
          <w:tcPr>
            <w:tcW w:w="1339" w:type="dxa"/>
          </w:tcPr>
          <w:p w14:paraId="017A51FB" w14:textId="77777777" w:rsidR="00FD134C" w:rsidRPr="00FD134C" w:rsidRDefault="00FD134C" w:rsidP="00FD134C">
            <w:pPr>
              <w:spacing w:line="259" w:lineRule="auto"/>
              <w:ind w:firstLine="127"/>
              <w:jc w:val="right"/>
              <w:rPr>
                <w:rFonts w:ascii="Times New Roman" w:eastAsia="Aptos" w:hAnsi="Times New Roman" w:cs="Times New Roman"/>
                <w:color w:val="auto"/>
              </w:rPr>
            </w:pPr>
            <w:r w:rsidRPr="00FD134C">
              <w:rPr>
                <w:rFonts w:ascii="Times New Roman" w:eastAsia="Aptos" w:hAnsi="Times New Roman" w:cs="Times New Roman"/>
                <w:color w:val="auto"/>
              </w:rPr>
              <w:t>$32</w:t>
            </w:r>
          </w:p>
        </w:tc>
      </w:tr>
      <w:tr w:rsidR="00FD134C" w:rsidRPr="00FD134C" w14:paraId="44098E9F" w14:textId="77777777" w:rsidTr="00A25C1A">
        <w:tc>
          <w:tcPr>
            <w:tcW w:w="8011" w:type="dxa"/>
            <w:gridSpan w:val="2"/>
          </w:tcPr>
          <w:p w14:paraId="58F31BC6" w14:textId="77777777" w:rsidR="00FD134C" w:rsidRPr="00FD134C" w:rsidRDefault="00FD134C" w:rsidP="00FD134C">
            <w:pPr>
              <w:numPr>
                <w:ilvl w:val="0"/>
                <w:numId w:val="5"/>
              </w:numPr>
              <w:spacing w:line="240" w:lineRule="auto"/>
              <w:ind w:left="1062"/>
              <w:contextualSpacing/>
              <w:rPr>
                <w:rFonts w:ascii="Times New Roman" w:eastAsia="Aptos" w:hAnsi="Times New Roman" w:cs="Times New Roman"/>
                <w:color w:val="auto"/>
              </w:rPr>
            </w:pPr>
            <w:r w:rsidRPr="00FD134C">
              <w:rPr>
                <w:rFonts w:ascii="Times New Roman" w:eastAsia="Aptos" w:hAnsi="Times New Roman" w:cs="Times New Roman"/>
                <w:color w:val="auto"/>
              </w:rPr>
              <w:t>Mercury by cold vapor</w:t>
            </w:r>
          </w:p>
        </w:tc>
        <w:tc>
          <w:tcPr>
            <w:tcW w:w="1339" w:type="dxa"/>
          </w:tcPr>
          <w:p w14:paraId="017D6EA0" w14:textId="77777777" w:rsidR="00FD134C" w:rsidRPr="00FD134C" w:rsidRDefault="00FD134C" w:rsidP="00FD134C">
            <w:pPr>
              <w:spacing w:line="259" w:lineRule="auto"/>
              <w:jc w:val="right"/>
              <w:rPr>
                <w:rFonts w:ascii="Times New Roman" w:eastAsia="Aptos" w:hAnsi="Times New Roman" w:cs="Times New Roman"/>
                <w:color w:val="auto"/>
              </w:rPr>
            </w:pPr>
            <w:r w:rsidRPr="00FD134C">
              <w:rPr>
                <w:rFonts w:ascii="Times New Roman" w:eastAsia="Aptos" w:hAnsi="Times New Roman" w:cs="Times New Roman"/>
                <w:color w:val="auto"/>
              </w:rPr>
              <w:t>$25</w:t>
            </w:r>
          </w:p>
        </w:tc>
      </w:tr>
      <w:tr w:rsidR="00FD134C" w:rsidRPr="00FD134C" w14:paraId="490B5AFE" w14:textId="77777777" w:rsidTr="00A25C1A">
        <w:tc>
          <w:tcPr>
            <w:tcW w:w="8011" w:type="dxa"/>
            <w:gridSpan w:val="2"/>
          </w:tcPr>
          <w:p w14:paraId="3DB140D4" w14:textId="77777777" w:rsidR="00FD134C" w:rsidRPr="00FD134C" w:rsidRDefault="00FD134C" w:rsidP="00FD134C">
            <w:pPr>
              <w:numPr>
                <w:ilvl w:val="0"/>
                <w:numId w:val="5"/>
              </w:numPr>
              <w:spacing w:line="240" w:lineRule="auto"/>
              <w:ind w:left="1062"/>
              <w:contextualSpacing/>
              <w:rPr>
                <w:rFonts w:ascii="Times New Roman" w:eastAsia="Aptos" w:hAnsi="Times New Roman" w:cs="Times New Roman"/>
                <w:color w:val="auto"/>
              </w:rPr>
            </w:pPr>
            <w:r w:rsidRPr="00FD134C">
              <w:rPr>
                <w:rFonts w:ascii="Times New Roman" w:eastAsia="Aptos" w:hAnsi="Times New Roman" w:cs="Times New Roman"/>
                <w:color w:val="auto"/>
              </w:rPr>
              <w:t>Analytes by ion chromatography (IC)</w:t>
            </w:r>
          </w:p>
          <w:p w14:paraId="5410ECDE" w14:textId="77777777" w:rsidR="00FD134C" w:rsidRPr="00FD134C" w:rsidRDefault="00FD134C" w:rsidP="00FD134C">
            <w:pPr>
              <w:numPr>
                <w:ilvl w:val="0"/>
                <w:numId w:val="8"/>
              </w:numPr>
              <w:spacing w:line="240" w:lineRule="auto"/>
              <w:contextualSpacing/>
              <w:rPr>
                <w:rFonts w:ascii="Times New Roman" w:eastAsia="Aptos" w:hAnsi="Times New Roman" w:cs="Times New Roman"/>
                <w:color w:val="auto"/>
              </w:rPr>
            </w:pPr>
            <w:r w:rsidRPr="00FD134C">
              <w:rPr>
                <w:rFonts w:ascii="Times New Roman" w:eastAsia="Aptos" w:hAnsi="Times New Roman" w:cs="Times New Roman"/>
                <w:color w:val="auto"/>
              </w:rPr>
              <w:lastRenderedPageBreak/>
              <w:t>Analyses for each anion:  Analyses may include, but are not limited to, fluoride, chloride, chlorite, chlorate, sulfate, nitrate, nitrite, ortho-phosphate, bromide, and bromate.</w:t>
            </w:r>
          </w:p>
          <w:p w14:paraId="285BD10C" w14:textId="77777777" w:rsidR="00FD134C" w:rsidRPr="00FD134C" w:rsidRDefault="00FD134C" w:rsidP="00FD134C">
            <w:pPr>
              <w:numPr>
                <w:ilvl w:val="0"/>
                <w:numId w:val="8"/>
              </w:numPr>
              <w:spacing w:line="240" w:lineRule="auto"/>
              <w:contextualSpacing/>
              <w:rPr>
                <w:rFonts w:ascii="Times New Roman" w:eastAsia="Aptos" w:hAnsi="Times New Roman" w:cs="Times New Roman"/>
                <w:color w:val="auto"/>
              </w:rPr>
            </w:pPr>
            <w:r w:rsidRPr="00FD134C">
              <w:rPr>
                <w:rFonts w:ascii="Times New Roman" w:eastAsia="Aptos" w:hAnsi="Times New Roman" w:cs="Times New Roman"/>
                <w:color w:val="auto"/>
              </w:rPr>
              <w:t>Anions Package (a) (Instrument is capable of performing all tests within a single run) Analyses may include, but are not limited to, fluoride, chloride, nitrate, nitrite, ortho-phosphate, and sulfate.</w:t>
            </w:r>
          </w:p>
        </w:tc>
        <w:tc>
          <w:tcPr>
            <w:tcW w:w="1339" w:type="dxa"/>
          </w:tcPr>
          <w:p w14:paraId="656F8F60" w14:textId="77777777" w:rsidR="00FD134C" w:rsidRPr="00FD134C" w:rsidRDefault="00FD134C" w:rsidP="00FD134C">
            <w:pPr>
              <w:spacing w:line="259" w:lineRule="auto"/>
              <w:ind w:firstLine="127"/>
              <w:jc w:val="right"/>
              <w:rPr>
                <w:rFonts w:ascii="Times New Roman" w:eastAsia="Aptos" w:hAnsi="Times New Roman" w:cs="Times New Roman"/>
                <w:color w:val="auto"/>
              </w:rPr>
            </w:pPr>
            <w:r w:rsidRPr="00FD134C">
              <w:rPr>
                <w:rFonts w:ascii="Times New Roman" w:eastAsia="Aptos" w:hAnsi="Times New Roman" w:cs="Times New Roman"/>
                <w:color w:val="auto"/>
              </w:rPr>
              <w:lastRenderedPageBreak/>
              <w:t>$20</w:t>
            </w:r>
          </w:p>
          <w:p w14:paraId="03DC43CC" w14:textId="77777777" w:rsidR="00FD134C" w:rsidRPr="00FD134C" w:rsidRDefault="00FD134C" w:rsidP="00FD134C">
            <w:pPr>
              <w:spacing w:line="259" w:lineRule="auto"/>
              <w:jc w:val="right"/>
              <w:rPr>
                <w:rFonts w:ascii="Times New Roman" w:eastAsia="Aptos" w:hAnsi="Times New Roman" w:cs="Times New Roman"/>
                <w:color w:val="auto"/>
              </w:rPr>
            </w:pPr>
          </w:p>
          <w:p w14:paraId="3421AE7E" w14:textId="77777777" w:rsidR="00FD134C" w:rsidRPr="00FD134C" w:rsidRDefault="00FD134C" w:rsidP="00FD134C">
            <w:pPr>
              <w:spacing w:line="259" w:lineRule="auto"/>
              <w:jc w:val="right"/>
              <w:rPr>
                <w:rFonts w:ascii="Times New Roman" w:eastAsia="Aptos" w:hAnsi="Times New Roman" w:cs="Times New Roman"/>
                <w:color w:val="auto"/>
              </w:rPr>
            </w:pPr>
          </w:p>
          <w:p w14:paraId="0B2FF942" w14:textId="77777777" w:rsidR="00FD134C" w:rsidRPr="00FD134C" w:rsidRDefault="00FD134C" w:rsidP="00FD134C">
            <w:pPr>
              <w:spacing w:line="259" w:lineRule="auto"/>
              <w:jc w:val="right"/>
              <w:rPr>
                <w:rFonts w:ascii="Times New Roman" w:eastAsia="Aptos" w:hAnsi="Times New Roman" w:cs="Times New Roman"/>
                <w:color w:val="auto"/>
              </w:rPr>
            </w:pPr>
          </w:p>
          <w:p w14:paraId="4A7A1884" w14:textId="77777777" w:rsidR="00FD134C" w:rsidRPr="00FD134C" w:rsidRDefault="00FD134C" w:rsidP="00FD134C">
            <w:pPr>
              <w:spacing w:line="259" w:lineRule="auto"/>
              <w:jc w:val="right"/>
              <w:rPr>
                <w:rFonts w:ascii="Times New Roman" w:eastAsia="Aptos" w:hAnsi="Times New Roman" w:cs="Times New Roman"/>
                <w:color w:val="auto"/>
              </w:rPr>
            </w:pPr>
            <w:r w:rsidRPr="00FD134C">
              <w:rPr>
                <w:rFonts w:ascii="Times New Roman" w:eastAsia="Aptos" w:hAnsi="Times New Roman" w:cs="Times New Roman"/>
                <w:color w:val="auto"/>
              </w:rPr>
              <w:t>$30</w:t>
            </w:r>
          </w:p>
        </w:tc>
      </w:tr>
      <w:tr w:rsidR="00FD134C" w:rsidRPr="00FD134C" w14:paraId="64A6C055" w14:textId="77777777" w:rsidTr="00A25C1A">
        <w:tc>
          <w:tcPr>
            <w:tcW w:w="8011" w:type="dxa"/>
            <w:gridSpan w:val="2"/>
          </w:tcPr>
          <w:p w14:paraId="53AE9059" w14:textId="77777777" w:rsidR="00FD134C" w:rsidRPr="00FD134C" w:rsidRDefault="00FD134C" w:rsidP="00FD134C">
            <w:pPr>
              <w:numPr>
                <w:ilvl w:val="0"/>
                <w:numId w:val="5"/>
              </w:numPr>
              <w:spacing w:line="240" w:lineRule="auto"/>
              <w:ind w:left="1062"/>
              <w:contextualSpacing/>
              <w:rPr>
                <w:rFonts w:ascii="Times New Roman" w:eastAsia="Aptos" w:hAnsi="Times New Roman" w:cs="Times New Roman"/>
                <w:color w:val="auto"/>
              </w:rPr>
            </w:pPr>
            <w:r w:rsidRPr="00FD134C">
              <w:rPr>
                <w:rFonts w:ascii="Times New Roman" w:eastAsia="Aptos" w:hAnsi="Times New Roman" w:cs="Times New Roman"/>
                <w:color w:val="auto"/>
              </w:rPr>
              <w:lastRenderedPageBreak/>
              <w:t>Analytes by ion selective electrode</w:t>
            </w:r>
          </w:p>
          <w:p w14:paraId="6AE48A82" w14:textId="77777777" w:rsidR="00FD134C" w:rsidRPr="00FD134C" w:rsidRDefault="00FD134C" w:rsidP="00FD134C">
            <w:pPr>
              <w:numPr>
                <w:ilvl w:val="0"/>
                <w:numId w:val="9"/>
              </w:numPr>
              <w:spacing w:line="240" w:lineRule="auto"/>
              <w:contextualSpacing/>
              <w:rPr>
                <w:rFonts w:ascii="Times New Roman" w:eastAsia="Aptos" w:hAnsi="Times New Roman" w:cs="Times New Roman"/>
                <w:color w:val="auto"/>
              </w:rPr>
            </w:pPr>
            <w:r w:rsidRPr="00FD134C">
              <w:rPr>
                <w:rFonts w:ascii="Times New Roman" w:eastAsia="Aptos" w:hAnsi="Times New Roman" w:cs="Times New Roman"/>
                <w:color w:val="auto"/>
              </w:rPr>
              <w:t>Analyses may include, but are not limited to, fluoride and pH.</w:t>
            </w:r>
          </w:p>
        </w:tc>
        <w:tc>
          <w:tcPr>
            <w:tcW w:w="1339" w:type="dxa"/>
          </w:tcPr>
          <w:p w14:paraId="5CA297CF" w14:textId="77777777" w:rsidR="00FD134C" w:rsidRPr="00FD134C" w:rsidRDefault="00FD134C" w:rsidP="00FD134C">
            <w:pPr>
              <w:spacing w:line="259" w:lineRule="auto"/>
              <w:ind w:firstLine="256"/>
              <w:jc w:val="right"/>
              <w:rPr>
                <w:rFonts w:ascii="Times New Roman" w:eastAsia="Aptos" w:hAnsi="Times New Roman" w:cs="Times New Roman"/>
                <w:color w:val="auto"/>
                <w:u w:val="thick"/>
              </w:rPr>
            </w:pPr>
            <w:r w:rsidRPr="00FD134C">
              <w:rPr>
                <w:rFonts w:ascii="Times New Roman" w:eastAsia="Aptos" w:hAnsi="Times New Roman" w:cs="Times New Roman"/>
                <w:color w:val="auto"/>
              </w:rPr>
              <w:t>$20</w:t>
            </w:r>
          </w:p>
        </w:tc>
      </w:tr>
      <w:tr w:rsidR="00FD134C" w:rsidRPr="00FD134C" w14:paraId="720EFEE6" w14:textId="77777777" w:rsidTr="00A25C1A">
        <w:tc>
          <w:tcPr>
            <w:tcW w:w="8011" w:type="dxa"/>
            <w:gridSpan w:val="2"/>
          </w:tcPr>
          <w:p w14:paraId="6C2D5870" w14:textId="77777777" w:rsidR="00FD134C" w:rsidRPr="00FD134C" w:rsidRDefault="00FD134C" w:rsidP="00FD134C">
            <w:pPr>
              <w:numPr>
                <w:ilvl w:val="0"/>
                <w:numId w:val="5"/>
              </w:numPr>
              <w:spacing w:line="240" w:lineRule="auto"/>
              <w:ind w:left="1062"/>
              <w:contextualSpacing/>
              <w:rPr>
                <w:rFonts w:ascii="Times New Roman" w:eastAsia="Aptos" w:hAnsi="Times New Roman" w:cs="Times New Roman"/>
                <w:color w:val="auto"/>
              </w:rPr>
            </w:pPr>
            <w:r w:rsidRPr="00FD134C">
              <w:rPr>
                <w:rFonts w:ascii="Times New Roman" w:eastAsia="Aptos" w:hAnsi="Times New Roman" w:cs="Times New Roman"/>
                <w:color w:val="auto"/>
              </w:rPr>
              <w:t>Miscellaneous Individual Tests</w:t>
            </w:r>
          </w:p>
        </w:tc>
        <w:tc>
          <w:tcPr>
            <w:tcW w:w="1339" w:type="dxa"/>
          </w:tcPr>
          <w:p w14:paraId="22A6BF8B" w14:textId="77777777" w:rsidR="00FD134C" w:rsidRPr="00FD134C" w:rsidRDefault="00FD134C" w:rsidP="00FD134C">
            <w:pPr>
              <w:spacing w:line="259" w:lineRule="auto"/>
              <w:jc w:val="right"/>
              <w:rPr>
                <w:rFonts w:ascii="Times New Roman" w:eastAsia="Aptos" w:hAnsi="Times New Roman" w:cs="Times New Roman"/>
                <w:color w:val="auto"/>
              </w:rPr>
            </w:pPr>
          </w:p>
        </w:tc>
      </w:tr>
      <w:tr w:rsidR="00FD134C" w:rsidRPr="00FD134C" w14:paraId="7C90B065" w14:textId="77777777" w:rsidTr="00A25C1A">
        <w:tc>
          <w:tcPr>
            <w:tcW w:w="8011" w:type="dxa"/>
            <w:gridSpan w:val="2"/>
          </w:tcPr>
          <w:p w14:paraId="4455C1BA" w14:textId="77777777" w:rsidR="00FD134C" w:rsidRPr="00FD134C" w:rsidRDefault="00FD134C" w:rsidP="00FD134C">
            <w:pPr>
              <w:numPr>
                <w:ilvl w:val="0"/>
                <w:numId w:val="10"/>
              </w:numPr>
              <w:spacing w:line="240" w:lineRule="auto"/>
              <w:contextualSpacing/>
              <w:rPr>
                <w:rFonts w:ascii="Times New Roman" w:eastAsia="Aptos" w:hAnsi="Times New Roman" w:cs="Times New Roman"/>
                <w:color w:val="auto"/>
              </w:rPr>
            </w:pPr>
            <w:r w:rsidRPr="00FD134C">
              <w:rPr>
                <w:rFonts w:ascii="Times New Roman" w:eastAsia="Aptos" w:hAnsi="Times New Roman" w:cs="Times New Roman"/>
                <w:color w:val="auto"/>
              </w:rPr>
              <w:t>Alkalinity (Total) As CaC03</w:t>
            </w:r>
          </w:p>
        </w:tc>
        <w:tc>
          <w:tcPr>
            <w:tcW w:w="1339" w:type="dxa"/>
          </w:tcPr>
          <w:p w14:paraId="28F5E64C" w14:textId="77777777" w:rsidR="00FD134C" w:rsidRPr="00FD134C" w:rsidRDefault="00FD134C" w:rsidP="00FD134C">
            <w:pPr>
              <w:spacing w:line="259" w:lineRule="auto"/>
              <w:ind w:left="76"/>
              <w:jc w:val="right"/>
              <w:rPr>
                <w:rFonts w:ascii="Times New Roman" w:eastAsia="Aptos" w:hAnsi="Times New Roman" w:cs="Times New Roman"/>
                <w:strike/>
                <w:color w:val="auto"/>
              </w:rPr>
            </w:pPr>
            <w:r w:rsidRPr="00FD134C">
              <w:rPr>
                <w:rFonts w:ascii="Times New Roman" w:eastAsia="Aptos" w:hAnsi="Times New Roman" w:cs="Times New Roman"/>
                <w:color w:val="auto"/>
              </w:rPr>
              <w:t>$12</w:t>
            </w:r>
          </w:p>
        </w:tc>
      </w:tr>
      <w:tr w:rsidR="00FD134C" w:rsidRPr="00FD134C" w14:paraId="5121D384" w14:textId="77777777" w:rsidTr="00A25C1A">
        <w:tc>
          <w:tcPr>
            <w:tcW w:w="8011" w:type="dxa"/>
            <w:gridSpan w:val="2"/>
          </w:tcPr>
          <w:p w14:paraId="55CC1B23" w14:textId="77777777" w:rsidR="00FD134C" w:rsidRPr="00FD134C" w:rsidRDefault="00FD134C" w:rsidP="00FD134C">
            <w:pPr>
              <w:numPr>
                <w:ilvl w:val="0"/>
                <w:numId w:val="10"/>
              </w:numPr>
              <w:spacing w:line="240" w:lineRule="auto"/>
              <w:contextualSpacing/>
              <w:rPr>
                <w:rFonts w:ascii="Times New Roman" w:eastAsia="Aptos" w:hAnsi="Times New Roman" w:cs="Times New Roman"/>
                <w:color w:val="auto"/>
              </w:rPr>
            </w:pPr>
            <w:r w:rsidRPr="00FD134C">
              <w:rPr>
                <w:rFonts w:ascii="Times New Roman" w:eastAsia="Aptos" w:hAnsi="Times New Roman" w:cs="Times New Roman"/>
                <w:color w:val="auto"/>
              </w:rPr>
              <w:t>Calcium by Titration</w:t>
            </w:r>
          </w:p>
        </w:tc>
        <w:tc>
          <w:tcPr>
            <w:tcW w:w="1339" w:type="dxa"/>
          </w:tcPr>
          <w:p w14:paraId="1239DEB7" w14:textId="77777777" w:rsidR="00FD134C" w:rsidRPr="00FD134C" w:rsidRDefault="00FD134C" w:rsidP="00FD134C">
            <w:pPr>
              <w:spacing w:line="259" w:lineRule="auto"/>
              <w:jc w:val="right"/>
              <w:rPr>
                <w:rFonts w:ascii="Times New Roman" w:eastAsia="Aptos" w:hAnsi="Times New Roman" w:cs="Times New Roman"/>
                <w:color w:val="auto"/>
              </w:rPr>
            </w:pPr>
            <w:r w:rsidRPr="00FD134C">
              <w:rPr>
                <w:rFonts w:ascii="Times New Roman" w:eastAsia="Aptos" w:hAnsi="Times New Roman" w:cs="Times New Roman"/>
                <w:color w:val="auto"/>
              </w:rPr>
              <w:t>$15</w:t>
            </w:r>
          </w:p>
        </w:tc>
      </w:tr>
      <w:tr w:rsidR="00FD134C" w:rsidRPr="00FD134C" w14:paraId="48613616" w14:textId="77777777" w:rsidTr="00A25C1A">
        <w:tc>
          <w:tcPr>
            <w:tcW w:w="8011" w:type="dxa"/>
            <w:gridSpan w:val="2"/>
          </w:tcPr>
          <w:p w14:paraId="19BC6245" w14:textId="77777777" w:rsidR="00FD134C" w:rsidRPr="00FD134C" w:rsidRDefault="00FD134C" w:rsidP="00FD134C">
            <w:pPr>
              <w:numPr>
                <w:ilvl w:val="0"/>
                <w:numId w:val="10"/>
              </w:numPr>
              <w:spacing w:line="240" w:lineRule="auto"/>
              <w:contextualSpacing/>
              <w:rPr>
                <w:rFonts w:ascii="Times New Roman" w:eastAsia="Aptos" w:hAnsi="Times New Roman" w:cs="Times New Roman"/>
                <w:color w:val="auto"/>
              </w:rPr>
            </w:pPr>
            <w:r w:rsidRPr="00FD134C">
              <w:rPr>
                <w:rFonts w:ascii="Times New Roman" w:eastAsia="Aptos" w:hAnsi="Times New Roman" w:cs="Times New Roman"/>
                <w:color w:val="auto"/>
              </w:rPr>
              <w:t>Calcium Hardness</w:t>
            </w:r>
          </w:p>
        </w:tc>
        <w:tc>
          <w:tcPr>
            <w:tcW w:w="1339" w:type="dxa"/>
          </w:tcPr>
          <w:p w14:paraId="6B12B972" w14:textId="77777777" w:rsidR="00FD134C" w:rsidRPr="00FD134C" w:rsidRDefault="00FD134C" w:rsidP="00FD134C">
            <w:pPr>
              <w:spacing w:line="259" w:lineRule="auto"/>
              <w:ind w:left="-104" w:firstLine="231"/>
              <w:jc w:val="right"/>
              <w:rPr>
                <w:rFonts w:ascii="Times New Roman" w:eastAsia="Aptos" w:hAnsi="Times New Roman" w:cs="Times New Roman"/>
                <w:color w:val="auto"/>
              </w:rPr>
            </w:pPr>
            <w:r w:rsidRPr="00FD134C">
              <w:rPr>
                <w:rFonts w:ascii="Times New Roman" w:eastAsia="Aptos" w:hAnsi="Times New Roman" w:cs="Times New Roman"/>
                <w:color w:val="auto"/>
              </w:rPr>
              <w:t>$15</w:t>
            </w:r>
          </w:p>
        </w:tc>
      </w:tr>
      <w:tr w:rsidR="00FD134C" w:rsidRPr="00FD134C" w14:paraId="1131B306" w14:textId="77777777" w:rsidTr="00A25C1A">
        <w:tc>
          <w:tcPr>
            <w:tcW w:w="8011" w:type="dxa"/>
            <w:gridSpan w:val="2"/>
          </w:tcPr>
          <w:p w14:paraId="5464C494" w14:textId="77777777" w:rsidR="00FD134C" w:rsidRPr="00FD134C" w:rsidRDefault="00FD134C" w:rsidP="00FD134C">
            <w:pPr>
              <w:numPr>
                <w:ilvl w:val="0"/>
                <w:numId w:val="10"/>
              </w:numPr>
              <w:spacing w:line="240" w:lineRule="auto"/>
              <w:contextualSpacing/>
              <w:rPr>
                <w:rFonts w:ascii="Times New Roman" w:eastAsia="Aptos" w:hAnsi="Times New Roman" w:cs="Times New Roman"/>
                <w:color w:val="auto"/>
              </w:rPr>
            </w:pPr>
            <w:r w:rsidRPr="00FD134C">
              <w:rPr>
                <w:rFonts w:ascii="Times New Roman" w:eastAsia="Aptos" w:hAnsi="Times New Roman" w:cs="Times New Roman"/>
                <w:color w:val="auto"/>
              </w:rPr>
              <w:t>Chloramines</w:t>
            </w:r>
          </w:p>
        </w:tc>
        <w:tc>
          <w:tcPr>
            <w:tcW w:w="1339" w:type="dxa"/>
          </w:tcPr>
          <w:p w14:paraId="38D652C2" w14:textId="77777777" w:rsidR="00FD134C" w:rsidRPr="00FD134C" w:rsidRDefault="00FD134C" w:rsidP="00FD134C">
            <w:pPr>
              <w:spacing w:line="259" w:lineRule="auto"/>
              <w:ind w:firstLine="76"/>
              <w:jc w:val="right"/>
              <w:rPr>
                <w:rFonts w:ascii="Times New Roman" w:eastAsia="Aptos" w:hAnsi="Times New Roman" w:cs="Times New Roman"/>
                <w:color w:val="auto"/>
              </w:rPr>
            </w:pPr>
            <w:r w:rsidRPr="00FD134C">
              <w:rPr>
                <w:rFonts w:ascii="Times New Roman" w:eastAsia="Aptos" w:hAnsi="Times New Roman" w:cs="Times New Roman"/>
                <w:color w:val="auto"/>
              </w:rPr>
              <w:t>$20</w:t>
            </w:r>
          </w:p>
        </w:tc>
      </w:tr>
      <w:tr w:rsidR="00FD134C" w:rsidRPr="00FD134C" w14:paraId="023A4A44" w14:textId="77777777" w:rsidTr="00A25C1A">
        <w:tc>
          <w:tcPr>
            <w:tcW w:w="8011" w:type="dxa"/>
            <w:gridSpan w:val="2"/>
          </w:tcPr>
          <w:p w14:paraId="3AAD98CA" w14:textId="77777777" w:rsidR="00FD134C" w:rsidRPr="00FD134C" w:rsidRDefault="00FD134C" w:rsidP="00FD134C">
            <w:pPr>
              <w:numPr>
                <w:ilvl w:val="0"/>
                <w:numId w:val="10"/>
              </w:numPr>
              <w:spacing w:line="240" w:lineRule="auto"/>
              <w:contextualSpacing/>
              <w:rPr>
                <w:rFonts w:ascii="Times New Roman" w:eastAsia="Aptos" w:hAnsi="Times New Roman" w:cs="Times New Roman"/>
                <w:color w:val="auto"/>
              </w:rPr>
            </w:pPr>
            <w:r w:rsidRPr="00FD134C">
              <w:rPr>
                <w:rFonts w:ascii="Times New Roman" w:eastAsia="Aptos" w:hAnsi="Times New Roman" w:cs="Times New Roman"/>
                <w:color w:val="auto"/>
              </w:rPr>
              <w:t>Chlorine, Free</w:t>
            </w:r>
          </w:p>
        </w:tc>
        <w:tc>
          <w:tcPr>
            <w:tcW w:w="1339" w:type="dxa"/>
          </w:tcPr>
          <w:p w14:paraId="30CB4C49" w14:textId="77777777" w:rsidR="00FD134C" w:rsidRPr="00FD134C" w:rsidRDefault="00FD134C" w:rsidP="00FD134C">
            <w:pPr>
              <w:spacing w:line="259" w:lineRule="auto"/>
              <w:jc w:val="right"/>
              <w:rPr>
                <w:rFonts w:ascii="Times New Roman" w:eastAsia="Aptos" w:hAnsi="Times New Roman" w:cs="Times New Roman"/>
                <w:color w:val="auto"/>
              </w:rPr>
            </w:pPr>
            <w:r w:rsidRPr="00FD134C">
              <w:rPr>
                <w:rFonts w:ascii="Times New Roman" w:eastAsia="Aptos" w:hAnsi="Times New Roman" w:cs="Times New Roman"/>
                <w:color w:val="auto"/>
              </w:rPr>
              <w:t>$12</w:t>
            </w:r>
          </w:p>
        </w:tc>
      </w:tr>
      <w:tr w:rsidR="00FD134C" w:rsidRPr="00FD134C" w14:paraId="5A53B65C" w14:textId="77777777" w:rsidTr="00A25C1A">
        <w:tc>
          <w:tcPr>
            <w:tcW w:w="8011" w:type="dxa"/>
            <w:gridSpan w:val="2"/>
          </w:tcPr>
          <w:p w14:paraId="113FB998" w14:textId="77777777" w:rsidR="00FD134C" w:rsidRPr="00FD134C" w:rsidRDefault="00FD134C" w:rsidP="00FD134C">
            <w:pPr>
              <w:numPr>
                <w:ilvl w:val="0"/>
                <w:numId w:val="10"/>
              </w:numPr>
              <w:spacing w:line="240" w:lineRule="auto"/>
              <w:contextualSpacing/>
              <w:rPr>
                <w:rFonts w:ascii="Times New Roman" w:eastAsia="Aptos" w:hAnsi="Times New Roman" w:cs="Times New Roman"/>
                <w:color w:val="auto"/>
              </w:rPr>
            </w:pPr>
            <w:r w:rsidRPr="00FD134C">
              <w:rPr>
                <w:rFonts w:ascii="Times New Roman" w:eastAsia="Aptos" w:hAnsi="Times New Roman" w:cs="Times New Roman"/>
                <w:color w:val="auto"/>
              </w:rPr>
              <w:t>Chlorine, Total</w:t>
            </w:r>
          </w:p>
        </w:tc>
        <w:tc>
          <w:tcPr>
            <w:tcW w:w="1339" w:type="dxa"/>
          </w:tcPr>
          <w:p w14:paraId="54BFBA1C" w14:textId="77777777" w:rsidR="00FD134C" w:rsidRPr="00FD134C" w:rsidRDefault="00FD134C" w:rsidP="00FD134C">
            <w:pPr>
              <w:spacing w:line="259" w:lineRule="auto"/>
              <w:jc w:val="right"/>
              <w:rPr>
                <w:rFonts w:ascii="Times New Roman" w:eastAsia="Aptos" w:hAnsi="Times New Roman" w:cs="Times New Roman"/>
                <w:color w:val="auto"/>
              </w:rPr>
            </w:pPr>
            <w:r w:rsidRPr="00FD134C">
              <w:rPr>
                <w:rFonts w:ascii="Times New Roman" w:eastAsia="Aptos" w:hAnsi="Times New Roman" w:cs="Times New Roman"/>
                <w:color w:val="auto"/>
              </w:rPr>
              <w:t>$12</w:t>
            </w:r>
          </w:p>
        </w:tc>
      </w:tr>
      <w:tr w:rsidR="00FD134C" w:rsidRPr="00FD134C" w14:paraId="7D9C7B8E" w14:textId="77777777" w:rsidTr="00A25C1A">
        <w:tc>
          <w:tcPr>
            <w:tcW w:w="8011" w:type="dxa"/>
            <w:gridSpan w:val="2"/>
          </w:tcPr>
          <w:p w14:paraId="5887E0BB" w14:textId="77777777" w:rsidR="00FD134C" w:rsidRPr="00FD134C" w:rsidRDefault="00FD134C" w:rsidP="00FD134C">
            <w:pPr>
              <w:numPr>
                <w:ilvl w:val="0"/>
                <w:numId w:val="10"/>
              </w:numPr>
              <w:spacing w:line="240" w:lineRule="auto"/>
              <w:contextualSpacing/>
              <w:rPr>
                <w:rFonts w:ascii="Times New Roman" w:eastAsia="Aptos" w:hAnsi="Times New Roman" w:cs="Times New Roman"/>
                <w:color w:val="auto"/>
              </w:rPr>
            </w:pPr>
            <w:r w:rsidRPr="00FD134C">
              <w:rPr>
                <w:rFonts w:ascii="Times New Roman" w:eastAsia="Aptos" w:hAnsi="Times New Roman" w:cs="Times New Roman"/>
                <w:color w:val="auto"/>
              </w:rPr>
              <w:t>Conductivity</w:t>
            </w:r>
          </w:p>
        </w:tc>
        <w:tc>
          <w:tcPr>
            <w:tcW w:w="1339" w:type="dxa"/>
          </w:tcPr>
          <w:p w14:paraId="6FC542B1" w14:textId="77777777" w:rsidR="00FD134C" w:rsidRPr="00FD134C" w:rsidRDefault="00FD134C" w:rsidP="00FD134C">
            <w:pPr>
              <w:spacing w:line="259" w:lineRule="auto"/>
              <w:ind w:firstLine="127"/>
              <w:jc w:val="right"/>
              <w:rPr>
                <w:rFonts w:ascii="Times New Roman" w:eastAsia="Aptos" w:hAnsi="Times New Roman" w:cs="Times New Roman"/>
                <w:color w:val="auto"/>
              </w:rPr>
            </w:pPr>
            <w:r w:rsidRPr="00FD134C">
              <w:rPr>
                <w:rFonts w:ascii="Times New Roman" w:eastAsia="Aptos" w:hAnsi="Times New Roman" w:cs="Times New Roman"/>
                <w:color w:val="auto"/>
              </w:rPr>
              <w:t>$12</w:t>
            </w:r>
          </w:p>
        </w:tc>
      </w:tr>
      <w:tr w:rsidR="00FD134C" w:rsidRPr="00FD134C" w14:paraId="19902293" w14:textId="77777777" w:rsidTr="00A25C1A">
        <w:tc>
          <w:tcPr>
            <w:tcW w:w="8011" w:type="dxa"/>
            <w:gridSpan w:val="2"/>
          </w:tcPr>
          <w:p w14:paraId="773CEF24" w14:textId="77777777" w:rsidR="00FD134C" w:rsidRPr="00FD134C" w:rsidRDefault="00FD134C" w:rsidP="00FD134C">
            <w:pPr>
              <w:numPr>
                <w:ilvl w:val="0"/>
                <w:numId w:val="10"/>
              </w:numPr>
              <w:spacing w:line="240" w:lineRule="auto"/>
              <w:contextualSpacing/>
              <w:rPr>
                <w:rFonts w:ascii="Times New Roman" w:eastAsia="Aptos" w:hAnsi="Times New Roman" w:cs="Times New Roman"/>
                <w:color w:val="auto"/>
              </w:rPr>
            </w:pPr>
            <w:r w:rsidRPr="00FD134C">
              <w:rPr>
                <w:rFonts w:ascii="Times New Roman" w:eastAsia="Aptos" w:hAnsi="Times New Roman" w:cs="Times New Roman"/>
                <w:color w:val="auto"/>
              </w:rPr>
              <w:t>Dissolved Solids, Total</w:t>
            </w:r>
          </w:p>
        </w:tc>
        <w:tc>
          <w:tcPr>
            <w:tcW w:w="1339" w:type="dxa"/>
          </w:tcPr>
          <w:p w14:paraId="77AF4251" w14:textId="77777777" w:rsidR="00FD134C" w:rsidRPr="00FD134C" w:rsidRDefault="00FD134C" w:rsidP="00FD134C">
            <w:pPr>
              <w:spacing w:line="259" w:lineRule="auto"/>
              <w:jc w:val="right"/>
              <w:rPr>
                <w:rFonts w:ascii="Times New Roman" w:eastAsia="Aptos" w:hAnsi="Times New Roman" w:cs="Times New Roman"/>
                <w:color w:val="auto"/>
              </w:rPr>
            </w:pPr>
            <w:r w:rsidRPr="00FD134C">
              <w:rPr>
                <w:rFonts w:ascii="Times New Roman" w:eastAsia="Aptos" w:hAnsi="Times New Roman" w:cs="Times New Roman"/>
                <w:color w:val="auto"/>
              </w:rPr>
              <w:t>$13</w:t>
            </w:r>
          </w:p>
        </w:tc>
      </w:tr>
      <w:tr w:rsidR="00FD134C" w:rsidRPr="00FD134C" w14:paraId="2CC9AF05" w14:textId="77777777" w:rsidTr="00A25C1A">
        <w:tc>
          <w:tcPr>
            <w:tcW w:w="8011" w:type="dxa"/>
            <w:gridSpan w:val="2"/>
          </w:tcPr>
          <w:p w14:paraId="498B32B3" w14:textId="77777777" w:rsidR="00FD134C" w:rsidRPr="00FD134C" w:rsidRDefault="00FD134C" w:rsidP="00FD134C">
            <w:pPr>
              <w:numPr>
                <w:ilvl w:val="0"/>
                <w:numId w:val="10"/>
              </w:numPr>
              <w:spacing w:line="240" w:lineRule="auto"/>
              <w:contextualSpacing/>
              <w:rPr>
                <w:rFonts w:ascii="Times New Roman" w:eastAsia="Aptos" w:hAnsi="Times New Roman" w:cs="Times New Roman"/>
                <w:color w:val="auto"/>
              </w:rPr>
            </w:pPr>
            <w:r w:rsidRPr="00FD134C">
              <w:rPr>
                <w:rFonts w:ascii="Times New Roman" w:eastAsia="Aptos" w:hAnsi="Times New Roman" w:cs="Times New Roman"/>
                <w:color w:val="auto"/>
              </w:rPr>
              <w:t>Hardness, Total</w:t>
            </w:r>
          </w:p>
        </w:tc>
        <w:tc>
          <w:tcPr>
            <w:tcW w:w="1339" w:type="dxa"/>
          </w:tcPr>
          <w:p w14:paraId="7C24D9EF" w14:textId="77777777" w:rsidR="00FD134C" w:rsidRPr="00FD134C" w:rsidRDefault="00FD134C" w:rsidP="00FD134C">
            <w:pPr>
              <w:spacing w:line="259" w:lineRule="auto"/>
              <w:jc w:val="right"/>
              <w:rPr>
                <w:rFonts w:ascii="Times New Roman" w:eastAsia="Aptos" w:hAnsi="Times New Roman" w:cs="Times New Roman"/>
                <w:color w:val="auto"/>
              </w:rPr>
            </w:pPr>
            <w:r w:rsidRPr="00FD134C">
              <w:rPr>
                <w:rFonts w:ascii="Times New Roman" w:eastAsia="Aptos" w:hAnsi="Times New Roman" w:cs="Times New Roman"/>
                <w:color w:val="auto"/>
              </w:rPr>
              <w:t>$10</w:t>
            </w:r>
          </w:p>
        </w:tc>
      </w:tr>
      <w:tr w:rsidR="00FD134C" w:rsidRPr="00FD134C" w14:paraId="65A3F3F5" w14:textId="77777777" w:rsidTr="00A25C1A">
        <w:tc>
          <w:tcPr>
            <w:tcW w:w="8011" w:type="dxa"/>
            <w:gridSpan w:val="2"/>
          </w:tcPr>
          <w:p w14:paraId="504C1CC5" w14:textId="77777777" w:rsidR="00FD134C" w:rsidRPr="00FD134C" w:rsidRDefault="00FD134C" w:rsidP="00FD134C">
            <w:pPr>
              <w:numPr>
                <w:ilvl w:val="0"/>
                <w:numId w:val="10"/>
              </w:numPr>
              <w:spacing w:line="240" w:lineRule="auto"/>
              <w:contextualSpacing/>
              <w:rPr>
                <w:rFonts w:ascii="Times New Roman" w:eastAsia="Aptos" w:hAnsi="Times New Roman" w:cs="Times New Roman"/>
                <w:color w:val="auto"/>
              </w:rPr>
            </w:pPr>
            <w:r w:rsidRPr="00FD134C">
              <w:rPr>
                <w:rFonts w:ascii="Times New Roman" w:eastAsia="Aptos" w:hAnsi="Times New Roman" w:cs="Times New Roman"/>
                <w:color w:val="auto"/>
              </w:rPr>
              <w:t>Hydrogen Sulfide</w:t>
            </w:r>
          </w:p>
        </w:tc>
        <w:tc>
          <w:tcPr>
            <w:tcW w:w="1339" w:type="dxa"/>
          </w:tcPr>
          <w:p w14:paraId="12F89620" w14:textId="77777777" w:rsidR="00FD134C" w:rsidRPr="00FD134C" w:rsidRDefault="00FD134C" w:rsidP="00FD134C">
            <w:pPr>
              <w:spacing w:line="259" w:lineRule="auto"/>
              <w:jc w:val="right"/>
              <w:rPr>
                <w:rFonts w:ascii="Times New Roman" w:eastAsia="Aptos" w:hAnsi="Times New Roman" w:cs="Times New Roman"/>
                <w:color w:val="auto"/>
              </w:rPr>
            </w:pPr>
            <w:r w:rsidRPr="00FD134C">
              <w:rPr>
                <w:rFonts w:ascii="Times New Roman" w:eastAsia="Aptos" w:hAnsi="Times New Roman" w:cs="Times New Roman"/>
                <w:color w:val="auto"/>
              </w:rPr>
              <w:t>$10</w:t>
            </w:r>
          </w:p>
        </w:tc>
      </w:tr>
      <w:tr w:rsidR="00FD134C" w:rsidRPr="00FD134C" w14:paraId="322D445F" w14:textId="77777777" w:rsidTr="00A25C1A">
        <w:tc>
          <w:tcPr>
            <w:tcW w:w="8011" w:type="dxa"/>
            <w:gridSpan w:val="2"/>
          </w:tcPr>
          <w:p w14:paraId="5DD2EFE5" w14:textId="77777777" w:rsidR="00FD134C" w:rsidRPr="00FD134C" w:rsidRDefault="00FD134C" w:rsidP="00FD134C">
            <w:pPr>
              <w:numPr>
                <w:ilvl w:val="0"/>
                <w:numId w:val="10"/>
              </w:numPr>
              <w:spacing w:line="240" w:lineRule="auto"/>
              <w:contextualSpacing/>
              <w:rPr>
                <w:rFonts w:ascii="Times New Roman" w:eastAsia="Aptos" w:hAnsi="Times New Roman" w:cs="Times New Roman"/>
                <w:color w:val="auto"/>
              </w:rPr>
            </w:pPr>
            <w:r w:rsidRPr="00FD134C">
              <w:rPr>
                <w:rFonts w:ascii="Times New Roman" w:eastAsia="Aptos" w:hAnsi="Times New Roman" w:cs="Times New Roman"/>
                <w:color w:val="auto"/>
              </w:rPr>
              <w:t>Magnesium by Titration</w:t>
            </w:r>
          </w:p>
        </w:tc>
        <w:tc>
          <w:tcPr>
            <w:tcW w:w="1339" w:type="dxa"/>
          </w:tcPr>
          <w:p w14:paraId="004A01A2" w14:textId="77777777" w:rsidR="00FD134C" w:rsidRPr="00FD134C" w:rsidRDefault="00FD134C" w:rsidP="00FD134C">
            <w:pPr>
              <w:spacing w:line="259" w:lineRule="auto"/>
              <w:jc w:val="right"/>
              <w:rPr>
                <w:rFonts w:ascii="Times New Roman" w:eastAsia="Aptos" w:hAnsi="Times New Roman" w:cs="Times New Roman"/>
                <w:color w:val="auto"/>
              </w:rPr>
            </w:pPr>
            <w:r w:rsidRPr="00FD134C">
              <w:rPr>
                <w:rFonts w:ascii="Times New Roman" w:eastAsia="Aptos" w:hAnsi="Times New Roman" w:cs="Times New Roman"/>
                <w:color w:val="auto"/>
              </w:rPr>
              <w:t>$15</w:t>
            </w:r>
          </w:p>
        </w:tc>
      </w:tr>
      <w:tr w:rsidR="00FD134C" w:rsidRPr="00FD134C" w14:paraId="6742341C" w14:textId="77777777" w:rsidTr="00A25C1A">
        <w:tc>
          <w:tcPr>
            <w:tcW w:w="8011" w:type="dxa"/>
            <w:gridSpan w:val="2"/>
          </w:tcPr>
          <w:p w14:paraId="0DA4C3E9" w14:textId="77777777" w:rsidR="00FD134C" w:rsidRPr="00FD134C" w:rsidRDefault="00FD134C" w:rsidP="00FD134C">
            <w:pPr>
              <w:numPr>
                <w:ilvl w:val="0"/>
                <w:numId w:val="10"/>
              </w:numPr>
              <w:spacing w:line="240" w:lineRule="auto"/>
              <w:contextualSpacing/>
              <w:rPr>
                <w:rFonts w:ascii="Times New Roman" w:eastAsia="Aptos" w:hAnsi="Times New Roman" w:cs="Times New Roman"/>
                <w:color w:val="auto"/>
              </w:rPr>
            </w:pPr>
            <w:r w:rsidRPr="00FD134C">
              <w:rPr>
                <w:rFonts w:ascii="Times New Roman" w:eastAsia="Aptos" w:hAnsi="Times New Roman" w:cs="Times New Roman"/>
                <w:color w:val="auto"/>
              </w:rPr>
              <w:t>Foaming Agents</w:t>
            </w:r>
          </w:p>
        </w:tc>
        <w:tc>
          <w:tcPr>
            <w:tcW w:w="1339" w:type="dxa"/>
          </w:tcPr>
          <w:p w14:paraId="04FC89E1" w14:textId="77777777" w:rsidR="00FD134C" w:rsidRPr="00FD134C" w:rsidRDefault="00FD134C" w:rsidP="00FD134C">
            <w:pPr>
              <w:spacing w:line="259" w:lineRule="auto"/>
              <w:jc w:val="right"/>
              <w:rPr>
                <w:rFonts w:ascii="Times New Roman" w:eastAsia="Aptos" w:hAnsi="Times New Roman" w:cs="Times New Roman"/>
                <w:color w:val="auto"/>
              </w:rPr>
            </w:pPr>
            <w:r w:rsidRPr="00FD134C">
              <w:rPr>
                <w:rFonts w:ascii="Times New Roman" w:eastAsia="Aptos" w:hAnsi="Times New Roman" w:cs="Times New Roman"/>
                <w:color w:val="auto"/>
              </w:rPr>
              <w:t>$15</w:t>
            </w:r>
          </w:p>
        </w:tc>
      </w:tr>
      <w:tr w:rsidR="00FD134C" w:rsidRPr="00FD134C" w14:paraId="0CF86F4C" w14:textId="77777777" w:rsidTr="00A25C1A">
        <w:tc>
          <w:tcPr>
            <w:tcW w:w="8011" w:type="dxa"/>
            <w:gridSpan w:val="2"/>
          </w:tcPr>
          <w:p w14:paraId="71D5F8ED" w14:textId="77777777" w:rsidR="00FD134C" w:rsidRPr="00FD134C" w:rsidRDefault="00FD134C" w:rsidP="00FD134C">
            <w:pPr>
              <w:numPr>
                <w:ilvl w:val="0"/>
                <w:numId w:val="10"/>
              </w:numPr>
              <w:spacing w:line="240" w:lineRule="auto"/>
              <w:contextualSpacing/>
              <w:rPr>
                <w:rFonts w:ascii="Times New Roman" w:eastAsia="Aptos" w:hAnsi="Times New Roman" w:cs="Times New Roman"/>
                <w:color w:val="auto"/>
              </w:rPr>
            </w:pPr>
            <w:r w:rsidRPr="00FD134C">
              <w:rPr>
                <w:rFonts w:ascii="Times New Roman" w:eastAsia="Aptos" w:hAnsi="Times New Roman" w:cs="Times New Roman"/>
                <w:color w:val="auto"/>
              </w:rPr>
              <w:t>Nitrate</w:t>
            </w:r>
          </w:p>
        </w:tc>
        <w:tc>
          <w:tcPr>
            <w:tcW w:w="1339" w:type="dxa"/>
          </w:tcPr>
          <w:p w14:paraId="38BB855F" w14:textId="77777777" w:rsidR="00FD134C" w:rsidRPr="00FD134C" w:rsidRDefault="00FD134C" w:rsidP="00FD134C">
            <w:pPr>
              <w:spacing w:line="259" w:lineRule="auto"/>
              <w:jc w:val="right"/>
              <w:rPr>
                <w:rFonts w:ascii="Times New Roman" w:eastAsia="Aptos" w:hAnsi="Times New Roman" w:cs="Times New Roman"/>
                <w:color w:val="auto"/>
                <w:u w:val="single"/>
              </w:rPr>
            </w:pPr>
            <w:r w:rsidRPr="00FD134C">
              <w:rPr>
                <w:rFonts w:ascii="Times New Roman" w:eastAsia="Aptos" w:hAnsi="Times New Roman" w:cs="Times New Roman"/>
                <w:color w:val="auto"/>
              </w:rPr>
              <w:t xml:space="preserve">$15 </w:t>
            </w:r>
          </w:p>
        </w:tc>
      </w:tr>
      <w:tr w:rsidR="00FD134C" w:rsidRPr="00FD134C" w14:paraId="6C8CC5D9" w14:textId="77777777" w:rsidTr="00A25C1A">
        <w:tc>
          <w:tcPr>
            <w:tcW w:w="8011" w:type="dxa"/>
            <w:gridSpan w:val="2"/>
          </w:tcPr>
          <w:p w14:paraId="31D26BA9" w14:textId="77777777" w:rsidR="00FD134C" w:rsidRPr="00FD134C" w:rsidRDefault="00FD134C" w:rsidP="00FD134C">
            <w:pPr>
              <w:numPr>
                <w:ilvl w:val="0"/>
                <w:numId w:val="10"/>
              </w:numPr>
              <w:spacing w:line="240" w:lineRule="auto"/>
              <w:contextualSpacing/>
              <w:rPr>
                <w:rFonts w:ascii="Times New Roman" w:eastAsia="Aptos" w:hAnsi="Times New Roman" w:cs="Times New Roman"/>
                <w:color w:val="auto"/>
              </w:rPr>
            </w:pPr>
            <w:r w:rsidRPr="00FD134C">
              <w:rPr>
                <w:rFonts w:ascii="Times New Roman" w:eastAsia="Aptos" w:hAnsi="Times New Roman" w:cs="Times New Roman"/>
                <w:color w:val="auto"/>
              </w:rPr>
              <w:t>Nitrate + Nitrite</w:t>
            </w:r>
          </w:p>
        </w:tc>
        <w:tc>
          <w:tcPr>
            <w:tcW w:w="1339" w:type="dxa"/>
          </w:tcPr>
          <w:p w14:paraId="7078FCF2" w14:textId="77777777" w:rsidR="00FD134C" w:rsidRPr="00FD134C" w:rsidRDefault="00FD134C" w:rsidP="00FD134C">
            <w:pPr>
              <w:spacing w:line="259" w:lineRule="auto"/>
              <w:jc w:val="right"/>
              <w:rPr>
                <w:rFonts w:ascii="Times New Roman" w:eastAsia="Aptos" w:hAnsi="Times New Roman" w:cs="Times New Roman"/>
                <w:color w:val="auto"/>
                <w:u w:val="single"/>
              </w:rPr>
            </w:pPr>
            <w:r w:rsidRPr="00FD134C">
              <w:rPr>
                <w:rFonts w:ascii="Times New Roman" w:eastAsia="Aptos" w:hAnsi="Times New Roman" w:cs="Times New Roman"/>
                <w:color w:val="auto"/>
              </w:rPr>
              <w:t xml:space="preserve">$15 </w:t>
            </w:r>
          </w:p>
        </w:tc>
      </w:tr>
      <w:tr w:rsidR="00FD134C" w:rsidRPr="00FD134C" w14:paraId="00F78423" w14:textId="77777777" w:rsidTr="00A25C1A">
        <w:tc>
          <w:tcPr>
            <w:tcW w:w="8011" w:type="dxa"/>
            <w:gridSpan w:val="2"/>
          </w:tcPr>
          <w:p w14:paraId="6F8F126F" w14:textId="77777777" w:rsidR="00FD134C" w:rsidRPr="00FD134C" w:rsidRDefault="00FD134C" w:rsidP="00FD134C">
            <w:pPr>
              <w:numPr>
                <w:ilvl w:val="0"/>
                <w:numId w:val="10"/>
              </w:numPr>
              <w:spacing w:line="240" w:lineRule="auto"/>
              <w:contextualSpacing/>
              <w:rPr>
                <w:rFonts w:ascii="Times New Roman" w:eastAsia="Aptos" w:hAnsi="Times New Roman" w:cs="Times New Roman"/>
                <w:color w:val="auto"/>
              </w:rPr>
            </w:pPr>
            <w:r w:rsidRPr="00FD134C">
              <w:rPr>
                <w:rFonts w:ascii="Times New Roman" w:eastAsia="Aptos" w:hAnsi="Times New Roman" w:cs="Times New Roman"/>
                <w:color w:val="auto"/>
              </w:rPr>
              <w:t>Orthophosphate</w:t>
            </w:r>
          </w:p>
        </w:tc>
        <w:tc>
          <w:tcPr>
            <w:tcW w:w="1339" w:type="dxa"/>
          </w:tcPr>
          <w:p w14:paraId="5EC32F39" w14:textId="77777777" w:rsidR="00FD134C" w:rsidRPr="00FD134C" w:rsidRDefault="00FD134C" w:rsidP="00FD134C">
            <w:pPr>
              <w:spacing w:line="259" w:lineRule="auto"/>
              <w:ind w:firstLine="127"/>
              <w:jc w:val="right"/>
              <w:rPr>
                <w:rFonts w:ascii="Times New Roman" w:eastAsia="Aptos" w:hAnsi="Times New Roman" w:cs="Times New Roman"/>
                <w:color w:val="auto"/>
              </w:rPr>
            </w:pPr>
            <w:r w:rsidRPr="00FD134C">
              <w:rPr>
                <w:rFonts w:ascii="Times New Roman" w:eastAsia="Aptos" w:hAnsi="Times New Roman" w:cs="Times New Roman"/>
                <w:color w:val="auto"/>
              </w:rPr>
              <w:t>$20</w:t>
            </w:r>
          </w:p>
        </w:tc>
      </w:tr>
      <w:tr w:rsidR="00FD134C" w:rsidRPr="00FD134C" w14:paraId="72E09EE6" w14:textId="77777777" w:rsidTr="00A25C1A">
        <w:tc>
          <w:tcPr>
            <w:tcW w:w="8011" w:type="dxa"/>
            <w:gridSpan w:val="2"/>
          </w:tcPr>
          <w:p w14:paraId="3294F1CE" w14:textId="77777777" w:rsidR="00FD134C" w:rsidRPr="00FD134C" w:rsidRDefault="00FD134C" w:rsidP="00FD134C">
            <w:pPr>
              <w:numPr>
                <w:ilvl w:val="0"/>
                <w:numId w:val="10"/>
              </w:numPr>
              <w:spacing w:line="240" w:lineRule="auto"/>
              <w:contextualSpacing/>
              <w:rPr>
                <w:rFonts w:ascii="Times New Roman" w:eastAsia="Aptos" w:hAnsi="Times New Roman" w:cs="Times New Roman"/>
                <w:color w:val="auto"/>
              </w:rPr>
            </w:pPr>
            <w:r w:rsidRPr="00FD134C">
              <w:rPr>
                <w:rFonts w:ascii="Times New Roman" w:eastAsia="Aptos" w:hAnsi="Times New Roman" w:cs="Times New Roman"/>
                <w:color w:val="auto"/>
              </w:rPr>
              <w:t>Phosphate, Total</w:t>
            </w:r>
          </w:p>
        </w:tc>
        <w:tc>
          <w:tcPr>
            <w:tcW w:w="1339" w:type="dxa"/>
          </w:tcPr>
          <w:p w14:paraId="170D436E" w14:textId="77777777" w:rsidR="00FD134C" w:rsidRPr="00FD134C" w:rsidRDefault="00FD134C" w:rsidP="00FD134C">
            <w:pPr>
              <w:spacing w:line="259" w:lineRule="auto"/>
              <w:jc w:val="right"/>
              <w:rPr>
                <w:rFonts w:ascii="Times New Roman" w:eastAsia="Aptos" w:hAnsi="Times New Roman" w:cs="Times New Roman"/>
                <w:color w:val="auto"/>
              </w:rPr>
            </w:pPr>
            <w:r w:rsidRPr="00FD134C">
              <w:rPr>
                <w:rFonts w:ascii="Times New Roman" w:eastAsia="Aptos" w:hAnsi="Times New Roman" w:cs="Times New Roman"/>
                <w:color w:val="auto"/>
              </w:rPr>
              <w:t>$16</w:t>
            </w:r>
          </w:p>
        </w:tc>
      </w:tr>
      <w:tr w:rsidR="00FD134C" w:rsidRPr="00FD134C" w14:paraId="00BFF5CD" w14:textId="77777777" w:rsidTr="00A25C1A">
        <w:tc>
          <w:tcPr>
            <w:tcW w:w="8011" w:type="dxa"/>
            <w:gridSpan w:val="2"/>
          </w:tcPr>
          <w:p w14:paraId="2E3CCE23" w14:textId="77777777" w:rsidR="00FD134C" w:rsidRPr="00FD134C" w:rsidRDefault="00FD134C" w:rsidP="00FD134C">
            <w:pPr>
              <w:numPr>
                <w:ilvl w:val="0"/>
                <w:numId w:val="10"/>
              </w:numPr>
              <w:spacing w:line="240" w:lineRule="auto"/>
              <w:contextualSpacing/>
              <w:rPr>
                <w:rFonts w:ascii="Times New Roman" w:eastAsia="Aptos" w:hAnsi="Times New Roman" w:cs="Times New Roman"/>
                <w:color w:val="auto"/>
              </w:rPr>
            </w:pPr>
            <w:r w:rsidRPr="00FD134C">
              <w:rPr>
                <w:rFonts w:ascii="Times New Roman" w:eastAsia="Aptos" w:hAnsi="Times New Roman" w:cs="Times New Roman"/>
                <w:color w:val="auto"/>
              </w:rPr>
              <w:t>Silica</w:t>
            </w:r>
          </w:p>
        </w:tc>
        <w:tc>
          <w:tcPr>
            <w:tcW w:w="1339" w:type="dxa"/>
          </w:tcPr>
          <w:p w14:paraId="6DBCD839" w14:textId="77777777" w:rsidR="00FD134C" w:rsidRPr="00FD134C" w:rsidRDefault="00FD134C" w:rsidP="00FD134C">
            <w:pPr>
              <w:spacing w:line="259" w:lineRule="auto"/>
              <w:jc w:val="right"/>
              <w:rPr>
                <w:rFonts w:ascii="Times New Roman" w:eastAsia="Aptos" w:hAnsi="Times New Roman" w:cs="Times New Roman"/>
                <w:color w:val="auto"/>
              </w:rPr>
            </w:pPr>
            <w:r w:rsidRPr="00FD134C">
              <w:rPr>
                <w:rFonts w:ascii="Times New Roman" w:eastAsia="Aptos" w:hAnsi="Times New Roman" w:cs="Times New Roman"/>
                <w:color w:val="auto"/>
              </w:rPr>
              <w:t>$15</w:t>
            </w:r>
          </w:p>
        </w:tc>
      </w:tr>
      <w:tr w:rsidR="00FD134C" w:rsidRPr="00FD134C" w14:paraId="6D138A21" w14:textId="77777777" w:rsidTr="00A25C1A">
        <w:tc>
          <w:tcPr>
            <w:tcW w:w="8011" w:type="dxa"/>
            <w:gridSpan w:val="2"/>
          </w:tcPr>
          <w:p w14:paraId="5F456CF2" w14:textId="77777777" w:rsidR="00FD134C" w:rsidRPr="00FD134C" w:rsidRDefault="00FD134C" w:rsidP="00FD134C">
            <w:pPr>
              <w:numPr>
                <w:ilvl w:val="0"/>
                <w:numId w:val="10"/>
              </w:numPr>
              <w:spacing w:line="240" w:lineRule="auto"/>
              <w:contextualSpacing/>
              <w:rPr>
                <w:rFonts w:ascii="Times New Roman" w:eastAsia="Aptos" w:hAnsi="Times New Roman" w:cs="Times New Roman"/>
                <w:color w:val="auto"/>
              </w:rPr>
            </w:pPr>
            <w:r w:rsidRPr="00FD134C">
              <w:rPr>
                <w:rFonts w:ascii="Times New Roman" w:eastAsia="Aptos" w:hAnsi="Times New Roman" w:cs="Times New Roman"/>
                <w:color w:val="auto"/>
              </w:rPr>
              <w:t>Turbidity (NTU)</w:t>
            </w:r>
          </w:p>
        </w:tc>
        <w:tc>
          <w:tcPr>
            <w:tcW w:w="1339" w:type="dxa"/>
          </w:tcPr>
          <w:p w14:paraId="057177F4" w14:textId="77777777" w:rsidR="00FD134C" w:rsidRPr="00FD134C" w:rsidRDefault="00FD134C" w:rsidP="00FD134C">
            <w:pPr>
              <w:spacing w:line="259" w:lineRule="auto"/>
              <w:jc w:val="right"/>
              <w:rPr>
                <w:rFonts w:ascii="Times New Roman" w:eastAsia="Aptos" w:hAnsi="Times New Roman" w:cs="Times New Roman"/>
                <w:color w:val="auto"/>
                <w:u w:val="single"/>
              </w:rPr>
            </w:pPr>
            <w:r w:rsidRPr="00FD134C">
              <w:rPr>
                <w:rFonts w:ascii="Times New Roman" w:eastAsia="Aptos" w:hAnsi="Times New Roman" w:cs="Times New Roman"/>
                <w:color w:val="auto"/>
              </w:rPr>
              <w:t xml:space="preserve">$12 </w:t>
            </w:r>
          </w:p>
        </w:tc>
      </w:tr>
      <w:tr w:rsidR="00FD134C" w:rsidRPr="00FD134C" w14:paraId="456D14DD" w14:textId="77777777" w:rsidTr="00A25C1A">
        <w:tc>
          <w:tcPr>
            <w:tcW w:w="8011" w:type="dxa"/>
            <w:gridSpan w:val="2"/>
          </w:tcPr>
          <w:p w14:paraId="21A70090" w14:textId="77777777" w:rsidR="00FD134C" w:rsidRPr="00FD134C" w:rsidRDefault="00FD134C" w:rsidP="00FD134C">
            <w:pPr>
              <w:numPr>
                <w:ilvl w:val="0"/>
                <w:numId w:val="10"/>
              </w:numPr>
              <w:spacing w:line="240" w:lineRule="auto"/>
              <w:contextualSpacing/>
              <w:rPr>
                <w:rFonts w:ascii="Times New Roman" w:eastAsia="Aptos" w:hAnsi="Times New Roman" w:cs="Times New Roman"/>
                <w:color w:val="auto"/>
              </w:rPr>
            </w:pPr>
            <w:r w:rsidRPr="00FD134C">
              <w:rPr>
                <w:rFonts w:ascii="Times New Roman" w:eastAsia="Aptos" w:hAnsi="Times New Roman" w:cs="Times New Roman"/>
                <w:color w:val="auto"/>
              </w:rPr>
              <w:t>Cyanide</w:t>
            </w:r>
          </w:p>
        </w:tc>
        <w:tc>
          <w:tcPr>
            <w:tcW w:w="1339" w:type="dxa"/>
          </w:tcPr>
          <w:p w14:paraId="1ECD4F6F" w14:textId="77777777" w:rsidR="00FD134C" w:rsidRPr="00FD134C" w:rsidRDefault="00FD134C" w:rsidP="00FD134C">
            <w:pPr>
              <w:spacing w:line="259" w:lineRule="auto"/>
              <w:jc w:val="right"/>
              <w:rPr>
                <w:rFonts w:ascii="Times New Roman" w:eastAsia="Aptos" w:hAnsi="Times New Roman" w:cs="Times New Roman"/>
                <w:color w:val="auto"/>
              </w:rPr>
            </w:pPr>
            <w:r w:rsidRPr="00FD134C">
              <w:rPr>
                <w:rFonts w:ascii="Times New Roman" w:eastAsia="Aptos" w:hAnsi="Times New Roman" w:cs="Times New Roman"/>
                <w:color w:val="auto"/>
              </w:rPr>
              <w:t>$25</w:t>
            </w:r>
          </w:p>
        </w:tc>
      </w:tr>
      <w:tr w:rsidR="00FD134C" w:rsidRPr="00FD134C" w14:paraId="50240040" w14:textId="77777777" w:rsidTr="00A25C1A">
        <w:tc>
          <w:tcPr>
            <w:tcW w:w="8011" w:type="dxa"/>
            <w:gridSpan w:val="2"/>
          </w:tcPr>
          <w:p w14:paraId="04C63D54" w14:textId="77777777" w:rsidR="00FD134C" w:rsidRPr="00FD134C" w:rsidRDefault="00FD134C" w:rsidP="00FD134C">
            <w:pPr>
              <w:numPr>
                <w:ilvl w:val="0"/>
                <w:numId w:val="10"/>
              </w:numPr>
              <w:spacing w:line="240" w:lineRule="auto"/>
              <w:contextualSpacing/>
              <w:rPr>
                <w:rFonts w:ascii="Times New Roman" w:eastAsia="Aptos" w:hAnsi="Times New Roman" w:cs="Times New Roman"/>
                <w:color w:val="auto"/>
              </w:rPr>
            </w:pPr>
            <w:r w:rsidRPr="00FD134C">
              <w:rPr>
                <w:rFonts w:ascii="Times New Roman" w:eastAsia="Aptos" w:hAnsi="Times New Roman" w:cs="Times New Roman"/>
                <w:color w:val="auto"/>
              </w:rPr>
              <w:t>Nitrite</w:t>
            </w:r>
          </w:p>
        </w:tc>
        <w:tc>
          <w:tcPr>
            <w:tcW w:w="1339" w:type="dxa"/>
          </w:tcPr>
          <w:p w14:paraId="442B673A" w14:textId="77777777" w:rsidR="00FD134C" w:rsidRPr="00FD134C" w:rsidRDefault="00FD134C" w:rsidP="00FD134C">
            <w:pPr>
              <w:spacing w:line="259" w:lineRule="auto"/>
              <w:jc w:val="right"/>
              <w:rPr>
                <w:rFonts w:ascii="Times New Roman" w:eastAsia="Aptos" w:hAnsi="Times New Roman" w:cs="Times New Roman"/>
                <w:color w:val="auto"/>
                <w:u w:val="single"/>
              </w:rPr>
            </w:pPr>
            <w:r w:rsidRPr="00FD134C">
              <w:rPr>
                <w:rFonts w:ascii="Times New Roman" w:eastAsia="Aptos" w:hAnsi="Times New Roman" w:cs="Times New Roman"/>
                <w:color w:val="auto"/>
              </w:rPr>
              <w:t xml:space="preserve">$15 </w:t>
            </w:r>
          </w:p>
        </w:tc>
      </w:tr>
      <w:tr w:rsidR="00FD134C" w:rsidRPr="00FD134C" w14:paraId="4BBBCACD" w14:textId="77777777" w:rsidTr="00A25C1A">
        <w:tc>
          <w:tcPr>
            <w:tcW w:w="8011" w:type="dxa"/>
            <w:gridSpan w:val="2"/>
          </w:tcPr>
          <w:p w14:paraId="102A6B79" w14:textId="77777777" w:rsidR="00FD134C" w:rsidRPr="00FD134C" w:rsidRDefault="00FD134C" w:rsidP="00FD134C">
            <w:pPr>
              <w:numPr>
                <w:ilvl w:val="0"/>
                <w:numId w:val="10"/>
              </w:numPr>
              <w:spacing w:line="240" w:lineRule="auto"/>
              <w:contextualSpacing/>
              <w:rPr>
                <w:rFonts w:ascii="Times New Roman" w:eastAsia="Aptos" w:hAnsi="Times New Roman" w:cs="Times New Roman"/>
                <w:color w:val="auto"/>
              </w:rPr>
            </w:pPr>
            <w:r w:rsidRPr="00FD134C">
              <w:rPr>
                <w:rFonts w:ascii="Times New Roman" w:eastAsia="Aptos" w:hAnsi="Times New Roman" w:cs="Times New Roman"/>
                <w:color w:val="auto"/>
              </w:rPr>
              <w:t>Wet Chemistry Package</w:t>
            </w:r>
          </w:p>
          <w:p w14:paraId="4669BABA" w14:textId="77777777" w:rsidR="00FD134C" w:rsidRPr="00FD134C" w:rsidRDefault="00FD134C" w:rsidP="00FD134C">
            <w:pPr>
              <w:spacing w:line="259" w:lineRule="auto"/>
              <w:ind w:left="1422"/>
              <w:contextualSpacing/>
              <w:rPr>
                <w:rFonts w:ascii="Times New Roman" w:eastAsia="Aptos" w:hAnsi="Times New Roman" w:cs="Times New Roman"/>
                <w:color w:val="auto"/>
              </w:rPr>
            </w:pPr>
            <w:r w:rsidRPr="00FD134C">
              <w:rPr>
                <w:rFonts w:ascii="Times New Roman" w:eastAsia="Aptos" w:hAnsi="Times New Roman" w:cs="Times New Roman"/>
                <w:color w:val="auto"/>
              </w:rPr>
              <w:t>Analyses may include, but are not limited to, alkalinity, calcium,</w:t>
            </w:r>
          </w:p>
          <w:p w14:paraId="612D4D22" w14:textId="77777777" w:rsidR="00FD134C" w:rsidRPr="00FD134C" w:rsidRDefault="00FD134C" w:rsidP="00FD134C">
            <w:pPr>
              <w:spacing w:line="259" w:lineRule="auto"/>
              <w:ind w:left="1422"/>
              <w:contextualSpacing/>
              <w:rPr>
                <w:rFonts w:ascii="Times New Roman" w:eastAsia="Aptos" w:hAnsi="Times New Roman" w:cs="Times New Roman"/>
                <w:color w:val="auto"/>
              </w:rPr>
            </w:pPr>
            <w:r w:rsidRPr="00FD134C">
              <w:rPr>
                <w:rFonts w:ascii="Times New Roman" w:eastAsia="Aptos" w:hAnsi="Times New Roman" w:cs="Times New Roman"/>
                <w:color w:val="auto"/>
              </w:rPr>
              <w:t>calcium hardness, pH, total dissolved solids, and total hardness.</w:t>
            </w:r>
          </w:p>
        </w:tc>
        <w:tc>
          <w:tcPr>
            <w:tcW w:w="1339" w:type="dxa"/>
          </w:tcPr>
          <w:p w14:paraId="21F4E9D8" w14:textId="77777777" w:rsidR="00FD134C" w:rsidRPr="00FD134C" w:rsidRDefault="00FD134C" w:rsidP="00FD134C">
            <w:pPr>
              <w:spacing w:line="259" w:lineRule="auto"/>
              <w:jc w:val="right"/>
              <w:rPr>
                <w:rFonts w:ascii="Times New Roman" w:eastAsia="Aptos" w:hAnsi="Times New Roman" w:cs="Times New Roman"/>
                <w:color w:val="auto"/>
              </w:rPr>
            </w:pPr>
            <w:r w:rsidRPr="00FD134C">
              <w:rPr>
                <w:rFonts w:ascii="Times New Roman" w:eastAsia="Aptos" w:hAnsi="Times New Roman" w:cs="Times New Roman"/>
                <w:color w:val="auto"/>
              </w:rPr>
              <w:t>$30</w:t>
            </w:r>
          </w:p>
        </w:tc>
      </w:tr>
      <w:tr w:rsidR="00FD134C" w:rsidRPr="00FD134C" w14:paraId="0339E437" w14:textId="77777777" w:rsidTr="00A25C1A">
        <w:tc>
          <w:tcPr>
            <w:tcW w:w="8011" w:type="dxa"/>
            <w:gridSpan w:val="2"/>
          </w:tcPr>
          <w:p w14:paraId="7E5FF150" w14:textId="77777777" w:rsidR="00FD134C" w:rsidRPr="00FD134C" w:rsidRDefault="00FD134C" w:rsidP="00FD134C">
            <w:pPr>
              <w:numPr>
                <w:ilvl w:val="0"/>
                <w:numId w:val="10"/>
              </w:numPr>
              <w:spacing w:line="240" w:lineRule="auto"/>
              <w:contextualSpacing/>
              <w:rPr>
                <w:rFonts w:ascii="Times New Roman" w:eastAsia="Aptos" w:hAnsi="Times New Roman" w:cs="Times New Roman"/>
                <w:color w:val="auto"/>
              </w:rPr>
            </w:pPr>
            <w:r w:rsidRPr="00FD134C">
              <w:rPr>
                <w:rFonts w:ascii="Times New Roman" w:eastAsia="Aptos" w:hAnsi="Times New Roman" w:cs="Times New Roman"/>
                <w:color w:val="auto"/>
              </w:rPr>
              <w:t>Inorganic non-Routine Analysis</w:t>
            </w:r>
          </w:p>
        </w:tc>
        <w:tc>
          <w:tcPr>
            <w:tcW w:w="1339" w:type="dxa"/>
          </w:tcPr>
          <w:p w14:paraId="41B977E8" w14:textId="77777777" w:rsidR="00FD134C" w:rsidRPr="00FD134C" w:rsidRDefault="00FD134C" w:rsidP="00FD134C">
            <w:pPr>
              <w:spacing w:line="259" w:lineRule="auto"/>
              <w:jc w:val="right"/>
              <w:rPr>
                <w:rFonts w:ascii="Times New Roman" w:eastAsia="Aptos" w:hAnsi="Times New Roman" w:cs="Times New Roman"/>
                <w:color w:val="auto"/>
              </w:rPr>
            </w:pPr>
            <w:r w:rsidRPr="00FD134C">
              <w:rPr>
                <w:rFonts w:ascii="Times New Roman" w:eastAsia="Aptos" w:hAnsi="Times New Roman" w:cs="Times New Roman"/>
                <w:color w:val="auto"/>
              </w:rPr>
              <w:t>$30</w:t>
            </w:r>
          </w:p>
        </w:tc>
      </w:tr>
      <w:tr w:rsidR="00FD134C" w:rsidRPr="00FD134C" w14:paraId="6D622108" w14:textId="77777777" w:rsidTr="00A25C1A">
        <w:tc>
          <w:tcPr>
            <w:tcW w:w="9350" w:type="dxa"/>
            <w:gridSpan w:val="3"/>
          </w:tcPr>
          <w:p w14:paraId="5EF4B8CB" w14:textId="77777777" w:rsidR="00FD134C" w:rsidRPr="00FD134C" w:rsidRDefault="00FD134C" w:rsidP="00FD134C">
            <w:pPr>
              <w:numPr>
                <w:ilvl w:val="0"/>
                <w:numId w:val="3"/>
              </w:numPr>
              <w:spacing w:line="240" w:lineRule="auto"/>
              <w:contextualSpacing/>
              <w:rPr>
                <w:rFonts w:ascii="Times New Roman" w:eastAsia="Aptos" w:hAnsi="Times New Roman" w:cs="Times New Roman"/>
                <w:color w:val="auto"/>
              </w:rPr>
            </w:pPr>
            <w:r w:rsidRPr="00FD134C">
              <w:rPr>
                <w:rFonts w:ascii="Times New Roman" w:eastAsia="Aptos" w:hAnsi="Times New Roman" w:cs="Times New Roman"/>
                <w:color w:val="auto"/>
              </w:rPr>
              <w:t>Organic Compounds (Fees Include Sample Preparation)</w:t>
            </w:r>
          </w:p>
        </w:tc>
      </w:tr>
      <w:tr w:rsidR="00FD134C" w:rsidRPr="00FD134C" w14:paraId="61014529" w14:textId="77777777" w:rsidTr="00A25C1A">
        <w:tc>
          <w:tcPr>
            <w:tcW w:w="8011" w:type="dxa"/>
            <w:gridSpan w:val="2"/>
          </w:tcPr>
          <w:p w14:paraId="689A2637" w14:textId="77777777" w:rsidR="00FD134C" w:rsidRPr="00FD134C" w:rsidRDefault="00FD134C" w:rsidP="00FD134C">
            <w:pPr>
              <w:tabs>
                <w:tab w:val="left" w:pos="702"/>
              </w:tabs>
              <w:spacing w:line="259" w:lineRule="auto"/>
              <w:rPr>
                <w:rFonts w:ascii="Times New Roman" w:eastAsia="Aptos" w:hAnsi="Times New Roman" w:cs="Times New Roman"/>
                <w:color w:val="auto"/>
              </w:rPr>
            </w:pPr>
            <w:r w:rsidRPr="00FD134C">
              <w:rPr>
                <w:rFonts w:ascii="Times New Roman" w:eastAsia="Aptos" w:hAnsi="Times New Roman" w:cs="Times New Roman"/>
                <w:color w:val="auto"/>
              </w:rPr>
              <w:tab/>
              <w:t>1.   EPA Regulated Volatile Compounds (VOCs)</w:t>
            </w:r>
          </w:p>
        </w:tc>
        <w:tc>
          <w:tcPr>
            <w:tcW w:w="1339" w:type="dxa"/>
          </w:tcPr>
          <w:p w14:paraId="7CB904FC" w14:textId="77777777" w:rsidR="00FD134C" w:rsidRPr="00FD134C" w:rsidRDefault="00FD134C" w:rsidP="00FD134C">
            <w:pPr>
              <w:spacing w:line="259" w:lineRule="auto"/>
              <w:ind w:firstLine="292"/>
              <w:jc w:val="right"/>
              <w:rPr>
                <w:rFonts w:ascii="Times New Roman" w:eastAsia="Aptos" w:hAnsi="Times New Roman" w:cs="Times New Roman"/>
                <w:color w:val="auto"/>
                <w:u w:val="single"/>
              </w:rPr>
            </w:pPr>
            <w:r w:rsidRPr="00FD134C">
              <w:rPr>
                <w:rFonts w:ascii="Times New Roman" w:eastAsia="Aptos" w:hAnsi="Times New Roman" w:cs="Times New Roman"/>
                <w:color w:val="auto"/>
              </w:rPr>
              <w:t xml:space="preserve">$125 </w:t>
            </w:r>
          </w:p>
        </w:tc>
      </w:tr>
      <w:tr w:rsidR="00FD134C" w:rsidRPr="00FD134C" w14:paraId="50D049E7" w14:textId="77777777" w:rsidTr="00A25C1A">
        <w:tc>
          <w:tcPr>
            <w:tcW w:w="8011" w:type="dxa"/>
            <w:gridSpan w:val="2"/>
          </w:tcPr>
          <w:p w14:paraId="08C71B6D" w14:textId="77777777" w:rsidR="00FD134C" w:rsidRPr="00FD134C" w:rsidRDefault="00FD134C" w:rsidP="00FD134C">
            <w:pPr>
              <w:tabs>
                <w:tab w:val="left" w:pos="702"/>
              </w:tabs>
              <w:spacing w:line="259" w:lineRule="auto"/>
              <w:ind w:firstLine="702"/>
              <w:rPr>
                <w:rFonts w:ascii="Times New Roman" w:eastAsia="Aptos" w:hAnsi="Times New Roman" w:cs="Times New Roman"/>
                <w:color w:val="auto"/>
              </w:rPr>
            </w:pPr>
            <w:r w:rsidRPr="00FD134C">
              <w:rPr>
                <w:rFonts w:ascii="Times New Roman" w:eastAsia="Aptos" w:hAnsi="Times New Roman" w:cs="Times New Roman"/>
                <w:color w:val="auto"/>
              </w:rPr>
              <w:t>2.   EPA Unregulated Contaminants per Method Group</w:t>
            </w:r>
          </w:p>
          <w:p w14:paraId="5973DCCB" w14:textId="77777777" w:rsidR="00FD134C" w:rsidRPr="00FD134C" w:rsidRDefault="00FD134C" w:rsidP="00FD134C">
            <w:pPr>
              <w:tabs>
                <w:tab w:val="left" w:pos="702"/>
              </w:tabs>
              <w:spacing w:line="259" w:lineRule="auto"/>
              <w:ind w:left="1422"/>
              <w:rPr>
                <w:rFonts w:ascii="Times New Roman" w:eastAsia="Aptos" w:hAnsi="Times New Roman" w:cs="Times New Roman"/>
                <w:color w:val="auto"/>
              </w:rPr>
            </w:pPr>
            <w:r w:rsidRPr="00FD134C">
              <w:rPr>
                <w:rFonts w:ascii="Times New Roman" w:eastAsia="Aptos" w:hAnsi="Times New Roman" w:cs="Times New Roman"/>
                <w:color w:val="auto"/>
              </w:rPr>
              <w:t>(Description is applicable to the EPA unregulated contaminant monitoring rule which is categorized by contaminants in a method group - http://water.epa.gov/lawsregs/rulesregs/sdwa/ucmr/ucmr3/methods.cfm)</w:t>
            </w:r>
          </w:p>
        </w:tc>
        <w:tc>
          <w:tcPr>
            <w:tcW w:w="1339" w:type="dxa"/>
          </w:tcPr>
          <w:p w14:paraId="4CEA3A6D" w14:textId="77777777" w:rsidR="00FD134C" w:rsidRPr="00FD134C" w:rsidRDefault="00FD134C" w:rsidP="00FD134C">
            <w:pPr>
              <w:spacing w:line="259" w:lineRule="auto"/>
              <w:rPr>
                <w:rFonts w:ascii="Times New Roman" w:eastAsia="Aptos" w:hAnsi="Times New Roman" w:cs="Times New Roman"/>
                <w:color w:val="auto"/>
              </w:rPr>
            </w:pPr>
          </w:p>
        </w:tc>
      </w:tr>
      <w:tr w:rsidR="00FD134C" w:rsidRPr="00FD134C" w14:paraId="415D69B3" w14:textId="77777777" w:rsidTr="00A25C1A">
        <w:tc>
          <w:tcPr>
            <w:tcW w:w="8011" w:type="dxa"/>
            <w:gridSpan w:val="2"/>
          </w:tcPr>
          <w:p w14:paraId="61B008BE" w14:textId="77777777" w:rsidR="00FD134C" w:rsidRPr="00FD134C" w:rsidRDefault="00FD134C" w:rsidP="00FD134C">
            <w:pPr>
              <w:tabs>
                <w:tab w:val="left" w:pos="702"/>
              </w:tabs>
              <w:spacing w:line="259" w:lineRule="auto"/>
              <w:ind w:firstLine="702"/>
              <w:rPr>
                <w:rFonts w:ascii="Times New Roman" w:eastAsia="Aptos" w:hAnsi="Times New Roman" w:cs="Times New Roman"/>
                <w:color w:val="auto"/>
              </w:rPr>
            </w:pPr>
            <w:r w:rsidRPr="00FD134C">
              <w:rPr>
                <w:rFonts w:ascii="Times New Roman" w:eastAsia="Aptos" w:hAnsi="Times New Roman" w:cs="Times New Roman"/>
                <w:color w:val="auto"/>
              </w:rPr>
              <w:t>3.   EPA Regulated Synthetic Organic Compounds (SOCs):</w:t>
            </w:r>
          </w:p>
        </w:tc>
        <w:tc>
          <w:tcPr>
            <w:tcW w:w="1339" w:type="dxa"/>
          </w:tcPr>
          <w:p w14:paraId="394C5B75" w14:textId="77777777" w:rsidR="00FD134C" w:rsidRPr="00FD134C" w:rsidRDefault="00FD134C" w:rsidP="00FD134C">
            <w:pPr>
              <w:spacing w:line="259" w:lineRule="auto"/>
              <w:rPr>
                <w:rFonts w:ascii="Times New Roman" w:eastAsia="Aptos" w:hAnsi="Times New Roman" w:cs="Times New Roman"/>
                <w:color w:val="auto"/>
              </w:rPr>
            </w:pPr>
          </w:p>
        </w:tc>
      </w:tr>
      <w:tr w:rsidR="00FD134C" w:rsidRPr="00FD134C" w14:paraId="58AD3DA3" w14:textId="77777777" w:rsidTr="00A25C1A">
        <w:tc>
          <w:tcPr>
            <w:tcW w:w="8011" w:type="dxa"/>
            <w:gridSpan w:val="2"/>
          </w:tcPr>
          <w:p w14:paraId="37ACDBD5" w14:textId="77777777" w:rsidR="00FD134C" w:rsidRPr="00FD134C" w:rsidRDefault="00FD134C" w:rsidP="00FD134C">
            <w:pPr>
              <w:numPr>
                <w:ilvl w:val="0"/>
                <w:numId w:val="11"/>
              </w:numPr>
              <w:spacing w:line="240" w:lineRule="auto"/>
              <w:ind w:firstLine="252"/>
              <w:contextualSpacing/>
              <w:rPr>
                <w:rFonts w:ascii="Times New Roman" w:eastAsia="Aptos" w:hAnsi="Times New Roman" w:cs="Times New Roman"/>
                <w:color w:val="auto"/>
              </w:rPr>
            </w:pPr>
            <w:r w:rsidRPr="00FD134C">
              <w:rPr>
                <w:rFonts w:ascii="Times New Roman" w:eastAsia="Aptos" w:hAnsi="Times New Roman" w:cs="Times New Roman"/>
                <w:color w:val="auto"/>
              </w:rPr>
              <w:t>Organohalide and Polychlorinated Biphenyl Packages</w:t>
            </w:r>
          </w:p>
        </w:tc>
        <w:tc>
          <w:tcPr>
            <w:tcW w:w="1339" w:type="dxa"/>
          </w:tcPr>
          <w:p w14:paraId="7D7A521E" w14:textId="77777777" w:rsidR="00FD134C" w:rsidRPr="00FD134C" w:rsidRDefault="00FD134C" w:rsidP="00FD134C">
            <w:pPr>
              <w:spacing w:line="259" w:lineRule="auto"/>
              <w:jc w:val="right"/>
              <w:rPr>
                <w:rFonts w:ascii="Times New Roman" w:eastAsia="Aptos" w:hAnsi="Times New Roman" w:cs="Times New Roman"/>
                <w:color w:val="auto"/>
              </w:rPr>
            </w:pPr>
            <w:r w:rsidRPr="00FD134C">
              <w:rPr>
                <w:rFonts w:ascii="Times New Roman" w:eastAsia="Aptos" w:hAnsi="Times New Roman" w:cs="Times New Roman"/>
                <w:color w:val="auto"/>
              </w:rPr>
              <w:t>$185</w:t>
            </w:r>
          </w:p>
        </w:tc>
      </w:tr>
      <w:tr w:rsidR="00FD134C" w:rsidRPr="00FD134C" w14:paraId="6EEE5BDF" w14:textId="77777777" w:rsidTr="00A25C1A">
        <w:tc>
          <w:tcPr>
            <w:tcW w:w="8011" w:type="dxa"/>
            <w:gridSpan w:val="2"/>
          </w:tcPr>
          <w:p w14:paraId="0922700F" w14:textId="77777777" w:rsidR="00FD134C" w:rsidRPr="00FD134C" w:rsidRDefault="00FD134C" w:rsidP="00FD134C">
            <w:pPr>
              <w:spacing w:line="259" w:lineRule="auto"/>
              <w:ind w:firstLine="1422"/>
              <w:rPr>
                <w:rFonts w:ascii="Times New Roman" w:eastAsia="Aptos" w:hAnsi="Times New Roman" w:cs="Times New Roman"/>
                <w:color w:val="auto"/>
              </w:rPr>
            </w:pPr>
            <w:r w:rsidRPr="00FD134C">
              <w:rPr>
                <w:rFonts w:ascii="Times New Roman" w:eastAsia="Aptos" w:hAnsi="Times New Roman" w:cs="Times New Roman"/>
                <w:color w:val="auto"/>
              </w:rPr>
              <w:t>Pesticides Package (a)</w:t>
            </w:r>
          </w:p>
          <w:p w14:paraId="09319AC3" w14:textId="77777777" w:rsidR="00FD134C" w:rsidRPr="00FD134C" w:rsidRDefault="00FD134C" w:rsidP="00FD134C">
            <w:pPr>
              <w:spacing w:line="259" w:lineRule="auto"/>
              <w:ind w:left="1422"/>
              <w:rPr>
                <w:rFonts w:ascii="Times New Roman" w:eastAsia="Aptos" w:hAnsi="Times New Roman" w:cs="Times New Roman"/>
                <w:color w:val="auto"/>
              </w:rPr>
            </w:pPr>
            <w:r w:rsidRPr="00FD134C">
              <w:rPr>
                <w:rFonts w:ascii="Times New Roman" w:eastAsia="Aptos" w:hAnsi="Times New Roman" w:cs="Times New Roman"/>
                <w:color w:val="auto"/>
              </w:rPr>
              <w:t>Analyses may include, but are not limited to, Endrin, Lindane, Heptachlor, Heptachlor epoxide, Methoxychlor, Hexachlorobenzene, and Hexachlorocyclopentadiene</w:t>
            </w:r>
          </w:p>
        </w:tc>
        <w:tc>
          <w:tcPr>
            <w:tcW w:w="1339" w:type="dxa"/>
          </w:tcPr>
          <w:p w14:paraId="4F0ADDDE" w14:textId="77777777" w:rsidR="00FD134C" w:rsidRPr="00FD134C" w:rsidRDefault="00FD134C" w:rsidP="00FD134C">
            <w:pPr>
              <w:spacing w:line="259" w:lineRule="auto"/>
              <w:jc w:val="right"/>
              <w:rPr>
                <w:rFonts w:ascii="Times New Roman" w:eastAsia="Aptos" w:hAnsi="Times New Roman" w:cs="Times New Roman"/>
                <w:color w:val="auto"/>
              </w:rPr>
            </w:pPr>
            <w:r w:rsidRPr="00FD134C">
              <w:rPr>
                <w:rFonts w:ascii="Times New Roman" w:eastAsia="Aptos" w:hAnsi="Times New Roman" w:cs="Times New Roman"/>
                <w:color w:val="auto"/>
              </w:rPr>
              <w:t>$70</w:t>
            </w:r>
          </w:p>
        </w:tc>
      </w:tr>
      <w:tr w:rsidR="00FD134C" w:rsidRPr="00FD134C" w14:paraId="6D9E1A71" w14:textId="77777777" w:rsidTr="00A25C1A">
        <w:tc>
          <w:tcPr>
            <w:tcW w:w="8011" w:type="dxa"/>
            <w:gridSpan w:val="2"/>
          </w:tcPr>
          <w:p w14:paraId="49476C21" w14:textId="77777777" w:rsidR="00FD134C" w:rsidRPr="00FD134C" w:rsidRDefault="00FD134C" w:rsidP="00FD134C">
            <w:pPr>
              <w:spacing w:line="259" w:lineRule="auto"/>
              <w:ind w:firstLine="1422"/>
              <w:rPr>
                <w:rFonts w:ascii="Times New Roman" w:eastAsia="Aptos" w:hAnsi="Times New Roman" w:cs="Times New Roman"/>
                <w:color w:val="auto"/>
              </w:rPr>
            </w:pPr>
            <w:r w:rsidRPr="00FD134C">
              <w:rPr>
                <w:rFonts w:ascii="Times New Roman" w:eastAsia="Aptos" w:hAnsi="Times New Roman" w:cs="Times New Roman"/>
                <w:color w:val="auto"/>
              </w:rPr>
              <w:lastRenderedPageBreak/>
              <w:t xml:space="preserve">Pesticides Package (b) </w:t>
            </w:r>
            <w:r w:rsidRPr="00FD134C">
              <w:rPr>
                <w:rFonts w:ascii="Times New Roman" w:eastAsia="Aptos" w:hAnsi="Times New Roman" w:cs="Times New Roman"/>
                <w:color w:val="auto"/>
              </w:rPr>
              <w:tab/>
            </w:r>
          </w:p>
          <w:p w14:paraId="540BFA0A" w14:textId="77777777" w:rsidR="00FD134C" w:rsidRPr="00FD134C" w:rsidRDefault="00FD134C" w:rsidP="00FD134C">
            <w:pPr>
              <w:spacing w:line="259" w:lineRule="auto"/>
              <w:ind w:left="1422"/>
              <w:rPr>
                <w:rFonts w:ascii="Times New Roman" w:eastAsia="Aptos" w:hAnsi="Times New Roman" w:cs="Times New Roman"/>
                <w:color w:val="auto"/>
              </w:rPr>
            </w:pPr>
            <w:r w:rsidRPr="00FD134C">
              <w:rPr>
                <w:rFonts w:ascii="Times New Roman" w:eastAsia="Aptos" w:hAnsi="Times New Roman" w:cs="Times New Roman"/>
                <w:color w:val="auto"/>
              </w:rPr>
              <w:t>Analyses may include, but are not limited to, Chlordane, Simazine, and Toxaphene</w:t>
            </w:r>
          </w:p>
        </w:tc>
        <w:tc>
          <w:tcPr>
            <w:tcW w:w="1339" w:type="dxa"/>
          </w:tcPr>
          <w:p w14:paraId="6A84397B" w14:textId="77777777" w:rsidR="00FD134C" w:rsidRPr="00FD134C" w:rsidRDefault="00FD134C" w:rsidP="00FD134C">
            <w:pPr>
              <w:spacing w:line="259" w:lineRule="auto"/>
              <w:jc w:val="right"/>
              <w:rPr>
                <w:rFonts w:ascii="Times New Roman" w:eastAsia="Aptos" w:hAnsi="Times New Roman" w:cs="Times New Roman"/>
                <w:color w:val="auto"/>
              </w:rPr>
            </w:pPr>
            <w:r w:rsidRPr="00FD134C">
              <w:rPr>
                <w:rFonts w:ascii="Times New Roman" w:eastAsia="Aptos" w:hAnsi="Times New Roman" w:cs="Times New Roman"/>
                <w:color w:val="auto"/>
              </w:rPr>
              <w:t>$70</w:t>
            </w:r>
          </w:p>
        </w:tc>
      </w:tr>
      <w:tr w:rsidR="00FD134C" w:rsidRPr="00FD134C" w14:paraId="6012F3F2" w14:textId="77777777" w:rsidTr="00A25C1A">
        <w:tc>
          <w:tcPr>
            <w:tcW w:w="8011" w:type="dxa"/>
            <w:gridSpan w:val="2"/>
          </w:tcPr>
          <w:p w14:paraId="65695D6E" w14:textId="77777777" w:rsidR="00FD134C" w:rsidRPr="00FD134C" w:rsidRDefault="00FD134C" w:rsidP="00FD134C">
            <w:pPr>
              <w:spacing w:line="259" w:lineRule="auto"/>
              <w:ind w:firstLine="1422"/>
              <w:rPr>
                <w:rFonts w:ascii="Times New Roman" w:eastAsia="Aptos" w:hAnsi="Times New Roman" w:cs="Times New Roman"/>
                <w:color w:val="auto"/>
              </w:rPr>
            </w:pPr>
            <w:r w:rsidRPr="00FD134C">
              <w:rPr>
                <w:rFonts w:ascii="Times New Roman" w:eastAsia="Aptos" w:hAnsi="Times New Roman" w:cs="Times New Roman"/>
                <w:color w:val="auto"/>
              </w:rPr>
              <w:t>Pesticides Package (c)</w:t>
            </w:r>
          </w:p>
          <w:p w14:paraId="163232E2" w14:textId="77777777" w:rsidR="00FD134C" w:rsidRPr="00FD134C" w:rsidRDefault="00FD134C" w:rsidP="00FD134C">
            <w:pPr>
              <w:spacing w:line="259" w:lineRule="auto"/>
              <w:ind w:firstLine="1422"/>
              <w:rPr>
                <w:rFonts w:ascii="Times New Roman" w:eastAsia="Aptos" w:hAnsi="Times New Roman" w:cs="Times New Roman"/>
                <w:color w:val="auto"/>
              </w:rPr>
            </w:pPr>
            <w:r w:rsidRPr="00FD134C">
              <w:rPr>
                <w:rFonts w:ascii="Times New Roman" w:eastAsia="Aptos" w:hAnsi="Times New Roman" w:cs="Times New Roman"/>
                <w:color w:val="auto"/>
              </w:rPr>
              <w:t>Analyses may include, but are not limited to, PCB (Aroclor)</w:t>
            </w:r>
          </w:p>
          <w:p w14:paraId="1ED6CD7D" w14:textId="77777777" w:rsidR="00FD134C" w:rsidRPr="00FD134C" w:rsidRDefault="00FD134C" w:rsidP="00FD134C">
            <w:pPr>
              <w:spacing w:line="259" w:lineRule="auto"/>
              <w:ind w:firstLine="1422"/>
              <w:rPr>
                <w:rFonts w:ascii="Times New Roman" w:eastAsia="Aptos" w:hAnsi="Times New Roman" w:cs="Times New Roman"/>
                <w:color w:val="auto"/>
              </w:rPr>
            </w:pPr>
            <w:r w:rsidRPr="00FD134C">
              <w:rPr>
                <w:rFonts w:ascii="Times New Roman" w:eastAsia="Aptos" w:hAnsi="Times New Roman" w:cs="Times New Roman"/>
                <w:color w:val="auto"/>
              </w:rPr>
              <w:t>1016, 1221, 1232, 1242, 1248, 1254, and 1260</w:t>
            </w:r>
          </w:p>
        </w:tc>
        <w:tc>
          <w:tcPr>
            <w:tcW w:w="1339" w:type="dxa"/>
          </w:tcPr>
          <w:p w14:paraId="3195EF88" w14:textId="77777777" w:rsidR="00FD134C" w:rsidRPr="00FD134C" w:rsidRDefault="00FD134C" w:rsidP="00FD134C">
            <w:pPr>
              <w:spacing w:line="259" w:lineRule="auto"/>
              <w:jc w:val="right"/>
              <w:rPr>
                <w:rFonts w:ascii="Times New Roman" w:eastAsia="Aptos" w:hAnsi="Times New Roman" w:cs="Times New Roman"/>
                <w:color w:val="auto"/>
              </w:rPr>
            </w:pPr>
            <w:r w:rsidRPr="00FD134C">
              <w:rPr>
                <w:rFonts w:ascii="Times New Roman" w:eastAsia="Aptos" w:hAnsi="Times New Roman" w:cs="Times New Roman"/>
                <w:color w:val="auto"/>
              </w:rPr>
              <w:t>$70</w:t>
            </w:r>
          </w:p>
        </w:tc>
      </w:tr>
      <w:tr w:rsidR="00FD134C" w:rsidRPr="00FD134C" w14:paraId="7376FEB0" w14:textId="77777777" w:rsidTr="00A25C1A">
        <w:tc>
          <w:tcPr>
            <w:tcW w:w="8011" w:type="dxa"/>
            <w:gridSpan w:val="2"/>
          </w:tcPr>
          <w:p w14:paraId="522565F3" w14:textId="77777777" w:rsidR="00FD134C" w:rsidRPr="00FD134C" w:rsidRDefault="00FD134C" w:rsidP="00FD134C">
            <w:pPr>
              <w:numPr>
                <w:ilvl w:val="0"/>
                <w:numId w:val="11"/>
              </w:numPr>
              <w:spacing w:line="240" w:lineRule="auto"/>
              <w:ind w:firstLine="252"/>
              <w:contextualSpacing/>
              <w:rPr>
                <w:rFonts w:ascii="Times New Roman" w:eastAsia="Aptos" w:hAnsi="Times New Roman" w:cs="Times New Roman"/>
                <w:color w:val="auto"/>
              </w:rPr>
            </w:pPr>
            <w:r w:rsidRPr="00FD134C">
              <w:rPr>
                <w:rFonts w:ascii="Times New Roman" w:eastAsia="Aptos" w:hAnsi="Times New Roman" w:cs="Times New Roman"/>
                <w:color w:val="auto"/>
              </w:rPr>
              <w:t>Nitrogen-Phosphorous Pesticide Package</w:t>
            </w:r>
          </w:p>
          <w:p w14:paraId="7FC50FB6" w14:textId="77777777" w:rsidR="00FD134C" w:rsidRPr="00FD134C" w:rsidRDefault="00FD134C" w:rsidP="00FD134C">
            <w:pPr>
              <w:spacing w:line="259" w:lineRule="auto"/>
              <w:ind w:left="1422"/>
              <w:rPr>
                <w:rFonts w:ascii="Times New Roman" w:eastAsia="Aptos" w:hAnsi="Times New Roman" w:cs="Times New Roman"/>
                <w:color w:val="auto"/>
              </w:rPr>
            </w:pPr>
            <w:r w:rsidRPr="00FD134C">
              <w:rPr>
                <w:rFonts w:ascii="Times New Roman" w:eastAsia="Aptos" w:hAnsi="Times New Roman" w:cs="Times New Roman"/>
                <w:color w:val="auto"/>
              </w:rPr>
              <w:t>Analyses may include, but are not limited to, Alachlor, Atrazine, and Simazine</w:t>
            </w:r>
          </w:p>
        </w:tc>
        <w:tc>
          <w:tcPr>
            <w:tcW w:w="1339" w:type="dxa"/>
          </w:tcPr>
          <w:p w14:paraId="45F8C3A9" w14:textId="77777777" w:rsidR="00FD134C" w:rsidRPr="00FD134C" w:rsidRDefault="00FD134C" w:rsidP="00FD134C">
            <w:pPr>
              <w:spacing w:line="259" w:lineRule="auto"/>
              <w:jc w:val="right"/>
              <w:rPr>
                <w:rFonts w:ascii="Times New Roman" w:eastAsia="Aptos" w:hAnsi="Times New Roman" w:cs="Times New Roman"/>
                <w:color w:val="auto"/>
              </w:rPr>
            </w:pPr>
            <w:r w:rsidRPr="00FD134C">
              <w:rPr>
                <w:rFonts w:ascii="Times New Roman" w:eastAsia="Aptos" w:hAnsi="Times New Roman" w:cs="Times New Roman"/>
                <w:color w:val="auto"/>
              </w:rPr>
              <w:t>$150</w:t>
            </w:r>
          </w:p>
        </w:tc>
      </w:tr>
      <w:tr w:rsidR="00FD134C" w:rsidRPr="00FD134C" w14:paraId="58DF998C" w14:textId="77777777" w:rsidTr="00A25C1A">
        <w:tc>
          <w:tcPr>
            <w:tcW w:w="8011" w:type="dxa"/>
            <w:gridSpan w:val="2"/>
          </w:tcPr>
          <w:p w14:paraId="37158D0A" w14:textId="77777777" w:rsidR="00FD134C" w:rsidRPr="00FD134C" w:rsidRDefault="00FD134C" w:rsidP="00FD134C">
            <w:pPr>
              <w:numPr>
                <w:ilvl w:val="0"/>
                <w:numId w:val="11"/>
              </w:numPr>
              <w:spacing w:line="240" w:lineRule="auto"/>
              <w:ind w:left="702" w:firstLine="270"/>
              <w:contextualSpacing/>
              <w:rPr>
                <w:rFonts w:ascii="Times New Roman" w:eastAsia="Aptos" w:hAnsi="Times New Roman" w:cs="Times New Roman"/>
                <w:color w:val="auto"/>
              </w:rPr>
            </w:pPr>
            <w:r w:rsidRPr="00FD134C">
              <w:rPr>
                <w:rFonts w:ascii="Times New Roman" w:eastAsia="Aptos" w:hAnsi="Times New Roman" w:cs="Times New Roman"/>
                <w:color w:val="auto"/>
              </w:rPr>
              <w:t>Carbamate Pesticides Package</w:t>
            </w:r>
          </w:p>
          <w:p w14:paraId="50D09013" w14:textId="77777777" w:rsidR="00FD134C" w:rsidRPr="00FD134C" w:rsidRDefault="00FD134C" w:rsidP="00FD134C">
            <w:pPr>
              <w:spacing w:line="259" w:lineRule="auto"/>
              <w:ind w:left="702" w:firstLine="720"/>
              <w:contextualSpacing/>
              <w:rPr>
                <w:rFonts w:ascii="Times New Roman" w:eastAsia="Aptos" w:hAnsi="Times New Roman" w:cs="Times New Roman"/>
                <w:color w:val="auto"/>
              </w:rPr>
            </w:pPr>
            <w:r w:rsidRPr="00FD134C">
              <w:rPr>
                <w:rFonts w:ascii="Times New Roman" w:eastAsia="Aptos" w:hAnsi="Times New Roman" w:cs="Times New Roman"/>
                <w:color w:val="auto"/>
              </w:rPr>
              <w:t>Analyses may include, but are not limited to, Aldicarb, Aldicarb</w:t>
            </w:r>
          </w:p>
          <w:p w14:paraId="6C3401C4" w14:textId="77777777" w:rsidR="00FD134C" w:rsidRPr="00FD134C" w:rsidRDefault="00FD134C" w:rsidP="00FD134C">
            <w:pPr>
              <w:spacing w:line="259" w:lineRule="auto"/>
              <w:ind w:left="702" w:firstLine="720"/>
              <w:contextualSpacing/>
              <w:rPr>
                <w:rFonts w:ascii="Times New Roman" w:eastAsia="Aptos" w:hAnsi="Times New Roman" w:cs="Times New Roman"/>
                <w:color w:val="auto"/>
              </w:rPr>
            </w:pPr>
            <w:r w:rsidRPr="00FD134C">
              <w:rPr>
                <w:rFonts w:ascii="Times New Roman" w:eastAsia="Aptos" w:hAnsi="Times New Roman" w:cs="Times New Roman"/>
                <w:color w:val="auto"/>
              </w:rPr>
              <w:t>Sulfone, Aldicarb Sulfoxide, Carbofuran, and Oxamyl (Vydate)</w:t>
            </w:r>
          </w:p>
        </w:tc>
        <w:tc>
          <w:tcPr>
            <w:tcW w:w="1339" w:type="dxa"/>
          </w:tcPr>
          <w:p w14:paraId="2234A661" w14:textId="77777777" w:rsidR="00FD134C" w:rsidRPr="00FD134C" w:rsidRDefault="00FD134C" w:rsidP="00FD134C">
            <w:pPr>
              <w:spacing w:line="259" w:lineRule="auto"/>
              <w:jc w:val="right"/>
              <w:rPr>
                <w:rFonts w:ascii="Times New Roman" w:eastAsia="Aptos" w:hAnsi="Times New Roman" w:cs="Times New Roman"/>
                <w:color w:val="auto"/>
              </w:rPr>
            </w:pPr>
            <w:r w:rsidRPr="00FD134C">
              <w:rPr>
                <w:rFonts w:ascii="Times New Roman" w:eastAsia="Aptos" w:hAnsi="Times New Roman" w:cs="Times New Roman"/>
                <w:color w:val="auto"/>
              </w:rPr>
              <w:t>$150</w:t>
            </w:r>
          </w:p>
        </w:tc>
      </w:tr>
      <w:tr w:rsidR="00FD134C" w:rsidRPr="00FD134C" w14:paraId="2CC4F153" w14:textId="77777777" w:rsidTr="00A25C1A">
        <w:tc>
          <w:tcPr>
            <w:tcW w:w="8011" w:type="dxa"/>
            <w:gridSpan w:val="2"/>
          </w:tcPr>
          <w:p w14:paraId="1512868C" w14:textId="77777777" w:rsidR="00FD134C" w:rsidRPr="00FD134C" w:rsidRDefault="00FD134C" w:rsidP="00FD134C">
            <w:pPr>
              <w:numPr>
                <w:ilvl w:val="0"/>
                <w:numId w:val="11"/>
              </w:numPr>
              <w:spacing w:line="240" w:lineRule="auto"/>
              <w:ind w:left="702" w:firstLine="270"/>
              <w:contextualSpacing/>
              <w:rPr>
                <w:rFonts w:ascii="Times New Roman" w:eastAsia="Aptos" w:hAnsi="Times New Roman" w:cs="Times New Roman"/>
                <w:color w:val="auto"/>
              </w:rPr>
            </w:pPr>
            <w:r w:rsidRPr="00FD134C">
              <w:rPr>
                <w:rFonts w:ascii="Times New Roman" w:eastAsia="Aptos" w:hAnsi="Times New Roman" w:cs="Times New Roman"/>
                <w:color w:val="auto"/>
              </w:rPr>
              <w:t>Diquat</w:t>
            </w:r>
          </w:p>
        </w:tc>
        <w:tc>
          <w:tcPr>
            <w:tcW w:w="1339" w:type="dxa"/>
          </w:tcPr>
          <w:p w14:paraId="02C077EA" w14:textId="77777777" w:rsidR="00FD134C" w:rsidRPr="00FD134C" w:rsidRDefault="00FD134C" w:rsidP="00FD134C">
            <w:pPr>
              <w:spacing w:line="259" w:lineRule="auto"/>
              <w:jc w:val="right"/>
              <w:rPr>
                <w:rFonts w:ascii="Times New Roman" w:eastAsia="Aptos" w:hAnsi="Times New Roman" w:cs="Times New Roman"/>
                <w:color w:val="auto"/>
              </w:rPr>
            </w:pPr>
            <w:r w:rsidRPr="00FD134C">
              <w:rPr>
                <w:rFonts w:ascii="Times New Roman" w:eastAsia="Aptos" w:hAnsi="Times New Roman" w:cs="Times New Roman"/>
                <w:color w:val="auto"/>
              </w:rPr>
              <w:t>$150</w:t>
            </w:r>
          </w:p>
        </w:tc>
      </w:tr>
      <w:tr w:rsidR="00FD134C" w:rsidRPr="00FD134C" w14:paraId="14EE5B00" w14:textId="77777777" w:rsidTr="00A25C1A">
        <w:tc>
          <w:tcPr>
            <w:tcW w:w="8011" w:type="dxa"/>
            <w:gridSpan w:val="2"/>
          </w:tcPr>
          <w:p w14:paraId="1A6AC22B" w14:textId="77777777" w:rsidR="00FD134C" w:rsidRPr="00FD134C" w:rsidRDefault="00FD134C" w:rsidP="00FD134C">
            <w:pPr>
              <w:numPr>
                <w:ilvl w:val="0"/>
                <w:numId w:val="11"/>
              </w:numPr>
              <w:spacing w:line="240" w:lineRule="auto"/>
              <w:ind w:left="702" w:firstLine="270"/>
              <w:contextualSpacing/>
              <w:rPr>
                <w:rFonts w:ascii="Times New Roman" w:eastAsia="Aptos" w:hAnsi="Times New Roman" w:cs="Times New Roman"/>
                <w:color w:val="auto"/>
              </w:rPr>
            </w:pPr>
            <w:r w:rsidRPr="00FD134C">
              <w:rPr>
                <w:rFonts w:ascii="Times New Roman" w:eastAsia="Aptos" w:hAnsi="Times New Roman" w:cs="Times New Roman"/>
                <w:color w:val="auto"/>
              </w:rPr>
              <w:t>Endothall</w:t>
            </w:r>
          </w:p>
        </w:tc>
        <w:tc>
          <w:tcPr>
            <w:tcW w:w="1339" w:type="dxa"/>
          </w:tcPr>
          <w:p w14:paraId="0CA79AE8" w14:textId="77777777" w:rsidR="00FD134C" w:rsidRPr="00FD134C" w:rsidRDefault="00FD134C" w:rsidP="00FD134C">
            <w:pPr>
              <w:spacing w:line="259" w:lineRule="auto"/>
              <w:jc w:val="right"/>
              <w:rPr>
                <w:rFonts w:ascii="Times New Roman" w:eastAsia="Aptos" w:hAnsi="Times New Roman" w:cs="Times New Roman"/>
                <w:color w:val="auto"/>
              </w:rPr>
            </w:pPr>
            <w:r w:rsidRPr="00FD134C">
              <w:rPr>
                <w:rFonts w:ascii="Times New Roman" w:eastAsia="Aptos" w:hAnsi="Times New Roman" w:cs="Times New Roman"/>
                <w:color w:val="auto"/>
              </w:rPr>
              <w:t>$150</w:t>
            </w:r>
          </w:p>
        </w:tc>
      </w:tr>
      <w:tr w:rsidR="00FD134C" w:rsidRPr="00FD134C" w14:paraId="3AA12472" w14:textId="77777777" w:rsidTr="00A25C1A">
        <w:tc>
          <w:tcPr>
            <w:tcW w:w="8011" w:type="dxa"/>
            <w:gridSpan w:val="2"/>
          </w:tcPr>
          <w:p w14:paraId="1725C2A1" w14:textId="77777777" w:rsidR="00FD134C" w:rsidRPr="00FD134C" w:rsidRDefault="00FD134C" w:rsidP="00FD134C">
            <w:pPr>
              <w:numPr>
                <w:ilvl w:val="0"/>
                <w:numId w:val="11"/>
              </w:numPr>
              <w:spacing w:line="240" w:lineRule="auto"/>
              <w:ind w:left="702" w:firstLine="270"/>
              <w:contextualSpacing/>
              <w:rPr>
                <w:rFonts w:ascii="Times New Roman" w:eastAsia="Aptos" w:hAnsi="Times New Roman" w:cs="Times New Roman"/>
                <w:color w:val="auto"/>
              </w:rPr>
            </w:pPr>
            <w:r w:rsidRPr="00FD134C">
              <w:rPr>
                <w:rFonts w:ascii="Times New Roman" w:eastAsia="Aptos" w:hAnsi="Times New Roman" w:cs="Times New Roman"/>
                <w:color w:val="auto"/>
              </w:rPr>
              <w:t>Glyphosate</w:t>
            </w:r>
          </w:p>
        </w:tc>
        <w:tc>
          <w:tcPr>
            <w:tcW w:w="1339" w:type="dxa"/>
          </w:tcPr>
          <w:p w14:paraId="1EA853BC" w14:textId="77777777" w:rsidR="00FD134C" w:rsidRPr="00FD134C" w:rsidRDefault="00FD134C" w:rsidP="00FD134C">
            <w:pPr>
              <w:spacing w:line="259" w:lineRule="auto"/>
              <w:jc w:val="right"/>
              <w:rPr>
                <w:rFonts w:ascii="Times New Roman" w:eastAsia="Aptos" w:hAnsi="Times New Roman" w:cs="Times New Roman"/>
                <w:color w:val="auto"/>
              </w:rPr>
            </w:pPr>
            <w:r w:rsidRPr="00FD134C">
              <w:rPr>
                <w:rFonts w:ascii="Times New Roman" w:eastAsia="Aptos" w:hAnsi="Times New Roman" w:cs="Times New Roman"/>
                <w:color w:val="auto"/>
              </w:rPr>
              <w:t>$150</w:t>
            </w:r>
          </w:p>
        </w:tc>
      </w:tr>
      <w:tr w:rsidR="00FD134C" w:rsidRPr="00FD134C" w14:paraId="442C2143" w14:textId="77777777" w:rsidTr="00A25C1A">
        <w:tc>
          <w:tcPr>
            <w:tcW w:w="8011" w:type="dxa"/>
            <w:gridSpan w:val="2"/>
          </w:tcPr>
          <w:p w14:paraId="52FFF863" w14:textId="77777777" w:rsidR="00FD134C" w:rsidRPr="00FD134C" w:rsidRDefault="00FD134C" w:rsidP="00FD134C">
            <w:pPr>
              <w:numPr>
                <w:ilvl w:val="0"/>
                <w:numId w:val="11"/>
              </w:numPr>
              <w:spacing w:line="240" w:lineRule="auto"/>
              <w:ind w:firstLine="252"/>
              <w:contextualSpacing/>
              <w:rPr>
                <w:rFonts w:ascii="Times New Roman" w:eastAsia="Aptos" w:hAnsi="Times New Roman" w:cs="Times New Roman"/>
                <w:color w:val="auto"/>
              </w:rPr>
            </w:pPr>
            <w:r w:rsidRPr="00FD134C">
              <w:rPr>
                <w:rFonts w:ascii="Times New Roman" w:eastAsia="Aptos" w:hAnsi="Times New Roman" w:cs="Times New Roman"/>
                <w:color w:val="auto"/>
              </w:rPr>
              <w:t>Esters Package</w:t>
            </w:r>
          </w:p>
          <w:p w14:paraId="40E8D90A" w14:textId="77777777" w:rsidR="00FD134C" w:rsidRPr="00FD134C" w:rsidRDefault="00FD134C" w:rsidP="00FD134C">
            <w:pPr>
              <w:spacing w:line="259" w:lineRule="auto"/>
              <w:ind w:left="720" w:firstLine="702"/>
              <w:contextualSpacing/>
              <w:rPr>
                <w:rFonts w:ascii="Times New Roman" w:eastAsia="Aptos" w:hAnsi="Times New Roman" w:cs="Times New Roman"/>
                <w:color w:val="auto"/>
              </w:rPr>
            </w:pPr>
            <w:r w:rsidRPr="00FD134C">
              <w:rPr>
                <w:rFonts w:ascii="Times New Roman" w:eastAsia="Aptos" w:hAnsi="Times New Roman" w:cs="Times New Roman"/>
                <w:color w:val="auto"/>
              </w:rPr>
              <w:t>Analyses may include, but are not limited to,</w:t>
            </w:r>
          </w:p>
          <w:p w14:paraId="3FDB1DC3" w14:textId="77777777" w:rsidR="00FD134C" w:rsidRPr="00FD134C" w:rsidRDefault="00FD134C" w:rsidP="00FD134C">
            <w:pPr>
              <w:spacing w:line="259" w:lineRule="auto"/>
              <w:ind w:left="720" w:firstLine="702"/>
              <w:contextualSpacing/>
              <w:rPr>
                <w:rFonts w:ascii="Times New Roman" w:eastAsia="Aptos" w:hAnsi="Times New Roman" w:cs="Times New Roman"/>
                <w:color w:val="auto"/>
              </w:rPr>
            </w:pPr>
            <w:r w:rsidRPr="00FD134C">
              <w:rPr>
                <w:rFonts w:ascii="Times New Roman" w:eastAsia="Aptos" w:hAnsi="Times New Roman" w:cs="Times New Roman"/>
                <w:color w:val="auto"/>
              </w:rPr>
              <w:t>Di (2-ethylhexyl) Adipate and Di (2-ethylhexyl) Phthalate</w:t>
            </w:r>
          </w:p>
        </w:tc>
        <w:tc>
          <w:tcPr>
            <w:tcW w:w="1339" w:type="dxa"/>
          </w:tcPr>
          <w:p w14:paraId="5411A678" w14:textId="77777777" w:rsidR="00FD134C" w:rsidRPr="00FD134C" w:rsidRDefault="00FD134C" w:rsidP="00FD134C">
            <w:pPr>
              <w:spacing w:line="259" w:lineRule="auto"/>
              <w:jc w:val="right"/>
              <w:rPr>
                <w:rFonts w:ascii="Times New Roman" w:eastAsia="Aptos" w:hAnsi="Times New Roman" w:cs="Times New Roman"/>
                <w:color w:val="auto"/>
              </w:rPr>
            </w:pPr>
            <w:r w:rsidRPr="00FD134C">
              <w:rPr>
                <w:rFonts w:ascii="Times New Roman" w:eastAsia="Aptos" w:hAnsi="Times New Roman" w:cs="Times New Roman"/>
                <w:color w:val="auto"/>
              </w:rPr>
              <w:t>$150</w:t>
            </w:r>
          </w:p>
        </w:tc>
      </w:tr>
      <w:tr w:rsidR="00FD134C" w:rsidRPr="00FD134C" w14:paraId="2F908EE4" w14:textId="77777777" w:rsidTr="00A25C1A">
        <w:tc>
          <w:tcPr>
            <w:tcW w:w="8011" w:type="dxa"/>
            <w:gridSpan w:val="2"/>
          </w:tcPr>
          <w:p w14:paraId="6C04CEBF" w14:textId="77777777" w:rsidR="00FD134C" w:rsidRPr="00FD134C" w:rsidRDefault="00FD134C" w:rsidP="00FD134C">
            <w:pPr>
              <w:numPr>
                <w:ilvl w:val="0"/>
                <w:numId w:val="11"/>
              </w:numPr>
              <w:spacing w:line="240" w:lineRule="auto"/>
              <w:ind w:firstLine="252"/>
              <w:contextualSpacing/>
              <w:rPr>
                <w:rFonts w:ascii="Times New Roman" w:eastAsia="Aptos" w:hAnsi="Times New Roman" w:cs="Times New Roman"/>
                <w:color w:val="auto"/>
              </w:rPr>
            </w:pPr>
            <w:r w:rsidRPr="00FD134C">
              <w:rPr>
                <w:rFonts w:ascii="Times New Roman" w:eastAsia="Aptos" w:hAnsi="Times New Roman" w:cs="Times New Roman"/>
                <w:color w:val="auto"/>
              </w:rPr>
              <w:t>Benzo (a) pyrene</w:t>
            </w:r>
          </w:p>
        </w:tc>
        <w:tc>
          <w:tcPr>
            <w:tcW w:w="1339" w:type="dxa"/>
          </w:tcPr>
          <w:p w14:paraId="0F7C5333" w14:textId="77777777" w:rsidR="00FD134C" w:rsidRPr="00FD134C" w:rsidRDefault="00FD134C" w:rsidP="00FD134C">
            <w:pPr>
              <w:spacing w:line="259" w:lineRule="auto"/>
              <w:jc w:val="right"/>
              <w:rPr>
                <w:rFonts w:ascii="Times New Roman" w:eastAsia="Aptos" w:hAnsi="Times New Roman" w:cs="Times New Roman"/>
                <w:color w:val="auto"/>
              </w:rPr>
            </w:pPr>
            <w:r w:rsidRPr="00FD134C">
              <w:rPr>
                <w:rFonts w:ascii="Times New Roman" w:eastAsia="Aptos" w:hAnsi="Times New Roman" w:cs="Times New Roman"/>
                <w:color w:val="auto"/>
              </w:rPr>
              <w:t>$150</w:t>
            </w:r>
          </w:p>
        </w:tc>
      </w:tr>
      <w:tr w:rsidR="00FD134C" w:rsidRPr="00FD134C" w14:paraId="0BC3AD19" w14:textId="77777777" w:rsidTr="00A25C1A">
        <w:tc>
          <w:tcPr>
            <w:tcW w:w="8011" w:type="dxa"/>
            <w:gridSpan w:val="2"/>
          </w:tcPr>
          <w:p w14:paraId="57C67F9E" w14:textId="77777777" w:rsidR="00FD134C" w:rsidRPr="00FD134C" w:rsidRDefault="00FD134C" w:rsidP="00FD134C">
            <w:pPr>
              <w:numPr>
                <w:ilvl w:val="0"/>
                <w:numId w:val="11"/>
              </w:numPr>
              <w:spacing w:line="240" w:lineRule="auto"/>
              <w:ind w:left="972"/>
              <w:contextualSpacing/>
              <w:rPr>
                <w:rFonts w:ascii="Times New Roman" w:eastAsia="Aptos" w:hAnsi="Times New Roman" w:cs="Times New Roman"/>
                <w:color w:val="auto"/>
              </w:rPr>
            </w:pPr>
            <w:r w:rsidRPr="00FD134C">
              <w:rPr>
                <w:rFonts w:ascii="Times New Roman" w:eastAsia="Aptos" w:hAnsi="Times New Roman" w:cs="Times New Roman"/>
                <w:color w:val="auto"/>
              </w:rPr>
              <w:t>Herbicides Package</w:t>
            </w:r>
          </w:p>
          <w:p w14:paraId="751AB27A" w14:textId="77777777" w:rsidR="00FD134C" w:rsidRPr="00FD134C" w:rsidRDefault="00FD134C" w:rsidP="00FD134C">
            <w:pPr>
              <w:spacing w:line="259" w:lineRule="auto"/>
              <w:ind w:left="972" w:firstLine="450"/>
              <w:contextualSpacing/>
              <w:rPr>
                <w:rFonts w:ascii="Times New Roman" w:eastAsia="Aptos" w:hAnsi="Times New Roman" w:cs="Times New Roman"/>
                <w:color w:val="auto"/>
              </w:rPr>
            </w:pPr>
            <w:r w:rsidRPr="00FD134C">
              <w:rPr>
                <w:rFonts w:ascii="Times New Roman" w:eastAsia="Aptos" w:hAnsi="Times New Roman" w:cs="Times New Roman"/>
                <w:color w:val="auto"/>
              </w:rPr>
              <w:t>Analyses may include, but are not limited to, 2,4-D,</w:t>
            </w:r>
          </w:p>
          <w:p w14:paraId="1C3DE99C" w14:textId="77777777" w:rsidR="00FD134C" w:rsidRPr="00FD134C" w:rsidRDefault="00FD134C" w:rsidP="00FD134C">
            <w:pPr>
              <w:spacing w:line="259" w:lineRule="auto"/>
              <w:ind w:left="1422"/>
              <w:contextualSpacing/>
              <w:rPr>
                <w:rFonts w:ascii="Times New Roman" w:eastAsia="Aptos" w:hAnsi="Times New Roman" w:cs="Times New Roman"/>
                <w:color w:val="auto"/>
              </w:rPr>
            </w:pPr>
            <w:r w:rsidRPr="00FD134C">
              <w:rPr>
                <w:rFonts w:ascii="Times New Roman" w:eastAsia="Aptos" w:hAnsi="Times New Roman" w:cs="Times New Roman"/>
                <w:color w:val="auto"/>
              </w:rPr>
              <w:t>2,4,5 - TP (Silvex), Pentachlorophenol, Dinoseb, Dalapon, and Picloram</w:t>
            </w:r>
          </w:p>
        </w:tc>
        <w:tc>
          <w:tcPr>
            <w:tcW w:w="1339" w:type="dxa"/>
          </w:tcPr>
          <w:p w14:paraId="0E37BFBF" w14:textId="77777777" w:rsidR="00FD134C" w:rsidRPr="00FD134C" w:rsidRDefault="00FD134C" w:rsidP="00FD134C">
            <w:pPr>
              <w:spacing w:line="259" w:lineRule="auto"/>
              <w:jc w:val="right"/>
              <w:rPr>
                <w:rFonts w:ascii="Times New Roman" w:eastAsia="Aptos" w:hAnsi="Times New Roman" w:cs="Times New Roman"/>
                <w:color w:val="auto"/>
              </w:rPr>
            </w:pPr>
            <w:r w:rsidRPr="00FD134C">
              <w:rPr>
                <w:rFonts w:ascii="Times New Roman" w:eastAsia="Aptos" w:hAnsi="Times New Roman" w:cs="Times New Roman"/>
                <w:color w:val="auto"/>
              </w:rPr>
              <w:t>$175</w:t>
            </w:r>
          </w:p>
        </w:tc>
      </w:tr>
      <w:tr w:rsidR="00FD134C" w:rsidRPr="00FD134C" w14:paraId="365AC932" w14:textId="77777777" w:rsidTr="00A25C1A">
        <w:tc>
          <w:tcPr>
            <w:tcW w:w="8011" w:type="dxa"/>
            <w:gridSpan w:val="2"/>
          </w:tcPr>
          <w:p w14:paraId="6CD46016" w14:textId="77777777" w:rsidR="00FD134C" w:rsidRPr="00FD134C" w:rsidRDefault="00FD134C" w:rsidP="00FD134C">
            <w:pPr>
              <w:numPr>
                <w:ilvl w:val="0"/>
                <w:numId w:val="11"/>
              </w:numPr>
              <w:spacing w:line="240" w:lineRule="auto"/>
              <w:ind w:left="972"/>
              <w:contextualSpacing/>
              <w:rPr>
                <w:rFonts w:ascii="Times New Roman" w:eastAsia="Aptos" w:hAnsi="Times New Roman" w:cs="Times New Roman"/>
                <w:color w:val="auto"/>
              </w:rPr>
            </w:pPr>
            <w:r w:rsidRPr="00FD134C">
              <w:rPr>
                <w:rFonts w:ascii="Times New Roman" w:eastAsia="Aptos" w:hAnsi="Times New Roman" w:cs="Times New Roman"/>
                <w:color w:val="auto"/>
              </w:rPr>
              <w:t>1,2-Dibromoethane (EDB) and 1,2-Dibromo-3-Chloropropane (DBCP)</w:t>
            </w:r>
          </w:p>
        </w:tc>
        <w:tc>
          <w:tcPr>
            <w:tcW w:w="1339" w:type="dxa"/>
          </w:tcPr>
          <w:p w14:paraId="2A771B30" w14:textId="77777777" w:rsidR="00FD134C" w:rsidRPr="00FD134C" w:rsidRDefault="00FD134C" w:rsidP="00FD134C">
            <w:pPr>
              <w:spacing w:line="259" w:lineRule="auto"/>
              <w:jc w:val="right"/>
              <w:rPr>
                <w:rFonts w:ascii="Times New Roman" w:eastAsia="Aptos" w:hAnsi="Times New Roman" w:cs="Times New Roman"/>
                <w:color w:val="auto"/>
              </w:rPr>
            </w:pPr>
            <w:r w:rsidRPr="00FD134C">
              <w:rPr>
                <w:rFonts w:ascii="Times New Roman" w:eastAsia="Aptos" w:hAnsi="Times New Roman" w:cs="Times New Roman"/>
                <w:color w:val="auto"/>
              </w:rPr>
              <w:t>$100</w:t>
            </w:r>
          </w:p>
        </w:tc>
      </w:tr>
      <w:tr w:rsidR="00FD134C" w:rsidRPr="00FD134C" w14:paraId="2D0888C2" w14:textId="77777777" w:rsidTr="00A25C1A">
        <w:tc>
          <w:tcPr>
            <w:tcW w:w="8011" w:type="dxa"/>
            <w:gridSpan w:val="2"/>
          </w:tcPr>
          <w:p w14:paraId="53E544F3" w14:textId="77777777" w:rsidR="00FD134C" w:rsidRPr="00FD134C" w:rsidRDefault="00FD134C" w:rsidP="00FD134C">
            <w:pPr>
              <w:spacing w:line="259" w:lineRule="auto"/>
              <w:ind w:left="720"/>
              <w:contextualSpacing/>
              <w:rPr>
                <w:rFonts w:ascii="Times New Roman" w:eastAsia="Aptos" w:hAnsi="Times New Roman" w:cs="Times New Roman"/>
                <w:color w:val="auto"/>
              </w:rPr>
            </w:pPr>
            <w:r w:rsidRPr="00FD134C">
              <w:rPr>
                <w:rFonts w:ascii="Times New Roman" w:eastAsia="Aptos" w:hAnsi="Times New Roman" w:cs="Times New Roman"/>
                <w:color w:val="auto"/>
              </w:rPr>
              <w:t>4. Disinfection By Products</w:t>
            </w:r>
          </w:p>
        </w:tc>
        <w:tc>
          <w:tcPr>
            <w:tcW w:w="1339" w:type="dxa"/>
          </w:tcPr>
          <w:p w14:paraId="1D930A8D" w14:textId="77777777" w:rsidR="00FD134C" w:rsidRPr="00FD134C" w:rsidRDefault="00FD134C" w:rsidP="00FD134C">
            <w:pPr>
              <w:spacing w:line="259" w:lineRule="auto"/>
              <w:jc w:val="right"/>
              <w:rPr>
                <w:rFonts w:ascii="Times New Roman" w:eastAsia="Aptos" w:hAnsi="Times New Roman" w:cs="Times New Roman"/>
                <w:color w:val="auto"/>
              </w:rPr>
            </w:pPr>
          </w:p>
        </w:tc>
      </w:tr>
      <w:tr w:rsidR="00FD134C" w:rsidRPr="00FD134C" w14:paraId="0149FBC4" w14:textId="77777777" w:rsidTr="00A25C1A">
        <w:tc>
          <w:tcPr>
            <w:tcW w:w="8011" w:type="dxa"/>
            <w:gridSpan w:val="2"/>
          </w:tcPr>
          <w:p w14:paraId="3B734388" w14:textId="77777777" w:rsidR="00FD134C" w:rsidRPr="00FD134C" w:rsidRDefault="00FD134C" w:rsidP="00FD134C">
            <w:pPr>
              <w:numPr>
                <w:ilvl w:val="0"/>
                <w:numId w:val="12"/>
              </w:numPr>
              <w:spacing w:line="240" w:lineRule="auto"/>
              <w:ind w:firstLine="252"/>
              <w:contextualSpacing/>
              <w:rPr>
                <w:rFonts w:ascii="Times New Roman" w:eastAsia="Aptos" w:hAnsi="Times New Roman" w:cs="Times New Roman"/>
                <w:color w:val="auto"/>
              </w:rPr>
            </w:pPr>
            <w:r w:rsidRPr="00FD134C">
              <w:rPr>
                <w:rFonts w:ascii="Times New Roman" w:eastAsia="Aptos" w:hAnsi="Times New Roman" w:cs="Times New Roman"/>
                <w:color w:val="auto"/>
              </w:rPr>
              <w:t>Trihalomethanes (THMs) Package</w:t>
            </w:r>
            <w:r w:rsidRPr="00FD134C">
              <w:rPr>
                <w:rFonts w:ascii="Times New Roman" w:eastAsia="Aptos" w:hAnsi="Times New Roman" w:cs="Times New Roman"/>
                <w:color w:val="auto"/>
              </w:rPr>
              <w:tab/>
            </w:r>
          </w:p>
          <w:p w14:paraId="4FF29611" w14:textId="77777777" w:rsidR="00FD134C" w:rsidRPr="00FD134C" w:rsidRDefault="00FD134C" w:rsidP="00FD134C">
            <w:pPr>
              <w:spacing w:line="259" w:lineRule="auto"/>
              <w:ind w:left="1422"/>
              <w:rPr>
                <w:rFonts w:ascii="Times New Roman" w:eastAsia="Aptos" w:hAnsi="Times New Roman" w:cs="Times New Roman"/>
                <w:color w:val="auto"/>
              </w:rPr>
            </w:pPr>
            <w:r w:rsidRPr="00FD134C">
              <w:rPr>
                <w:rFonts w:ascii="Times New Roman" w:eastAsia="Aptos" w:hAnsi="Times New Roman" w:cs="Times New Roman"/>
                <w:color w:val="auto"/>
              </w:rPr>
              <w:t>Analyses may include, but are not limited to, Bromoform, Chloroform, Bromodichloromethane, and Chlorodibromomethane</w:t>
            </w:r>
          </w:p>
        </w:tc>
        <w:tc>
          <w:tcPr>
            <w:tcW w:w="1339" w:type="dxa"/>
          </w:tcPr>
          <w:p w14:paraId="2873E5F7" w14:textId="77777777" w:rsidR="00FD134C" w:rsidRPr="00FD134C" w:rsidRDefault="00FD134C" w:rsidP="00FD134C">
            <w:pPr>
              <w:spacing w:line="259" w:lineRule="auto"/>
              <w:jc w:val="right"/>
              <w:rPr>
                <w:rFonts w:ascii="Times New Roman" w:eastAsia="Aptos" w:hAnsi="Times New Roman" w:cs="Times New Roman"/>
                <w:color w:val="auto"/>
              </w:rPr>
            </w:pPr>
            <w:r w:rsidRPr="00FD134C">
              <w:rPr>
                <w:rFonts w:ascii="Times New Roman" w:eastAsia="Aptos" w:hAnsi="Times New Roman" w:cs="Times New Roman"/>
                <w:color w:val="auto"/>
              </w:rPr>
              <w:t>$150</w:t>
            </w:r>
          </w:p>
        </w:tc>
      </w:tr>
      <w:tr w:rsidR="00FD134C" w:rsidRPr="00FD134C" w14:paraId="46ED046C" w14:textId="77777777" w:rsidTr="00A25C1A">
        <w:tc>
          <w:tcPr>
            <w:tcW w:w="8011" w:type="dxa"/>
            <w:gridSpan w:val="2"/>
          </w:tcPr>
          <w:p w14:paraId="0E4C492D" w14:textId="77777777" w:rsidR="00FD134C" w:rsidRPr="00FD134C" w:rsidRDefault="00FD134C" w:rsidP="00FD134C">
            <w:pPr>
              <w:numPr>
                <w:ilvl w:val="0"/>
                <w:numId w:val="12"/>
              </w:numPr>
              <w:spacing w:line="240" w:lineRule="auto"/>
              <w:ind w:firstLine="252"/>
              <w:contextualSpacing/>
              <w:rPr>
                <w:rFonts w:ascii="Times New Roman" w:eastAsia="Aptos" w:hAnsi="Times New Roman" w:cs="Times New Roman"/>
                <w:color w:val="auto"/>
              </w:rPr>
            </w:pPr>
            <w:r w:rsidRPr="00FD134C">
              <w:rPr>
                <w:rFonts w:ascii="Times New Roman" w:eastAsia="Aptos" w:hAnsi="Times New Roman" w:cs="Times New Roman"/>
                <w:color w:val="auto"/>
              </w:rPr>
              <w:t>Haloacetic Acids (HAAs) Package</w:t>
            </w:r>
            <w:r w:rsidRPr="00FD134C">
              <w:rPr>
                <w:rFonts w:ascii="Times New Roman" w:eastAsia="Aptos" w:hAnsi="Times New Roman" w:cs="Times New Roman"/>
                <w:color w:val="auto"/>
              </w:rPr>
              <w:tab/>
            </w:r>
          </w:p>
          <w:p w14:paraId="1F9FF4F4" w14:textId="77777777" w:rsidR="00FD134C" w:rsidRPr="00FD134C" w:rsidRDefault="00FD134C" w:rsidP="00FD134C">
            <w:pPr>
              <w:spacing w:line="259" w:lineRule="auto"/>
              <w:ind w:left="1422"/>
              <w:contextualSpacing/>
              <w:rPr>
                <w:rFonts w:ascii="Times New Roman" w:eastAsia="Aptos" w:hAnsi="Times New Roman" w:cs="Times New Roman"/>
                <w:color w:val="auto"/>
              </w:rPr>
            </w:pPr>
            <w:r w:rsidRPr="00FD134C">
              <w:rPr>
                <w:rFonts w:ascii="Times New Roman" w:eastAsia="Aptos" w:hAnsi="Times New Roman" w:cs="Times New Roman"/>
                <w:color w:val="auto"/>
              </w:rPr>
              <w:t>Analyses may include, but are not limited to, Bromoacetic Acid, Chloroacetic Acid, Dibromoacetic Acid, Dichloroacetic Acid, and Trichloroacetic Acid</w:t>
            </w:r>
          </w:p>
        </w:tc>
        <w:tc>
          <w:tcPr>
            <w:tcW w:w="1339" w:type="dxa"/>
          </w:tcPr>
          <w:p w14:paraId="5684FD0F" w14:textId="77777777" w:rsidR="00FD134C" w:rsidRPr="00FD134C" w:rsidRDefault="00FD134C" w:rsidP="00FD134C">
            <w:pPr>
              <w:spacing w:line="259" w:lineRule="auto"/>
              <w:jc w:val="right"/>
              <w:rPr>
                <w:rFonts w:ascii="Times New Roman" w:eastAsia="Aptos" w:hAnsi="Times New Roman" w:cs="Times New Roman"/>
                <w:color w:val="auto"/>
              </w:rPr>
            </w:pPr>
            <w:r w:rsidRPr="00FD134C">
              <w:rPr>
                <w:rFonts w:ascii="Times New Roman" w:eastAsia="Aptos" w:hAnsi="Times New Roman" w:cs="Times New Roman"/>
                <w:color w:val="auto"/>
              </w:rPr>
              <w:t>$190</w:t>
            </w:r>
          </w:p>
        </w:tc>
      </w:tr>
      <w:tr w:rsidR="00FD134C" w:rsidRPr="00FD134C" w14:paraId="2471CFE2" w14:textId="77777777" w:rsidTr="00A25C1A">
        <w:tc>
          <w:tcPr>
            <w:tcW w:w="8011" w:type="dxa"/>
            <w:gridSpan w:val="2"/>
          </w:tcPr>
          <w:p w14:paraId="0DCF8ED6" w14:textId="77777777" w:rsidR="00FD134C" w:rsidRPr="00FD134C" w:rsidRDefault="00FD134C" w:rsidP="00FD134C">
            <w:pPr>
              <w:numPr>
                <w:ilvl w:val="0"/>
                <w:numId w:val="12"/>
              </w:numPr>
              <w:spacing w:line="240" w:lineRule="auto"/>
              <w:ind w:firstLine="252"/>
              <w:contextualSpacing/>
              <w:rPr>
                <w:rFonts w:ascii="Times New Roman" w:eastAsia="Aptos" w:hAnsi="Times New Roman" w:cs="Times New Roman"/>
                <w:color w:val="auto"/>
              </w:rPr>
            </w:pPr>
            <w:r w:rsidRPr="00FD134C">
              <w:rPr>
                <w:rFonts w:ascii="Times New Roman" w:eastAsia="Aptos" w:hAnsi="Times New Roman" w:cs="Times New Roman"/>
                <w:color w:val="auto"/>
              </w:rPr>
              <w:t>Trihalomethanes and Haloacetic Acids Package</w:t>
            </w:r>
          </w:p>
        </w:tc>
        <w:tc>
          <w:tcPr>
            <w:tcW w:w="1339" w:type="dxa"/>
          </w:tcPr>
          <w:p w14:paraId="6EA754EC" w14:textId="77777777" w:rsidR="00FD134C" w:rsidRPr="00FD134C" w:rsidRDefault="00FD134C" w:rsidP="00FD134C">
            <w:pPr>
              <w:spacing w:line="259" w:lineRule="auto"/>
              <w:jc w:val="right"/>
              <w:rPr>
                <w:rFonts w:ascii="Times New Roman" w:eastAsia="Aptos" w:hAnsi="Times New Roman" w:cs="Times New Roman"/>
                <w:color w:val="auto"/>
              </w:rPr>
            </w:pPr>
            <w:r w:rsidRPr="00FD134C">
              <w:rPr>
                <w:rFonts w:ascii="Times New Roman" w:eastAsia="Aptos" w:hAnsi="Times New Roman" w:cs="Times New Roman"/>
                <w:color w:val="auto"/>
              </w:rPr>
              <w:t>$184</w:t>
            </w:r>
          </w:p>
        </w:tc>
      </w:tr>
      <w:tr w:rsidR="00FD134C" w:rsidRPr="00FD134C" w14:paraId="32633430" w14:textId="77777777" w:rsidTr="00A25C1A">
        <w:tc>
          <w:tcPr>
            <w:tcW w:w="8011" w:type="dxa"/>
            <w:gridSpan w:val="2"/>
          </w:tcPr>
          <w:p w14:paraId="3D40C52D" w14:textId="77777777" w:rsidR="00FD134C" w:rsidRPr="00FD134C" w:rsidRDefault="00FD134C" w:rsidP="00FD134C">
            <w:pPr>
              <w:numPr>
                <w:ilvl w:val="0"/>
                <w:numId w:val="12"/>
              </w:numPr>
              <w:spacing w:line="240" w:lineRule="auto"/>
              <w:ind w:left="1422" w:hanging="450"/>
              <w:contextualSpacing/>
              <w:rPr>
                <w:rFonts w:ascii="Times New Roman" w:eastAsia="Aptos" w:hAnsi="Times New Roman" w:cs="Times New Roman"/>
                <w:color w:val="auto"/>
              </w:rPr>
            </w:pPr>
            <w:r w:rsidRPr="00FD134C">
              <w:rPr>
                <w:rFonts w:ascii="Times New Roman" w:eastAsia="Aptos" w:hAnsi="Times New Roman" w:cs="Times New Roman"/>
                <w:color w:val="auto"/>
              </w:rPr>
              <w:t xml:space="preserve">DBP Anions Package </w:t>
            </w:r>
            <w:r w:rsidRPr="00FD134C">
              <w:rPr>
                <w:rFonts w:ascii="Times New Roman" w:eastAsia="Aptos" w:hAnsi="Times New Roman" w:cs="Times New Roman"/>
                <w:color w:val="auto"/>
              </w:rPr>
              <w:tab/>
            </w:r>
            <w:r w:rsidRPr="00FD134C">
              <w:rPr>
                <w:rFonts w:ascii="Times New Roman" w:eastAsia="Aptos" w:hAnsi="Times New Roman" w:cs="Times New Roman"/>
                <w:color w:val="auto"/>
              </w:rPr>
              <w:tab/>
            </w:r>
          </w:p>
          <w:p w14:paraId="78D93266" w14:textId="77777777" w:rsidR="00FD134C" w:rsidRPr="00FD134C" w:rsidRDefault="00FD134C" w:rsidP="00FD134C">
            <w:pPr>
              <w:spacing w:line="259" w:lineRule="auto"/>
              <w:ind w:left="1422"/>
              <w:contextualSpacing/>
              <w:rPr>
                <w:rFonts w:ascii="Times New Roman" w:eastAsia="Aptos" w:hAnsi="Times New Roman" w:cs="Times New Roman"/>
                <w:color w:val="auto"/>
              </w:rPr>
            </w:pPr>
            <w:r w:rsidRPr="00FD134C">
              <w:rPr>
                <w:rFonts w:ascii="Times New Roman" w:eastAsia="Aptos" w:hAnsi="Times New Roman" w:cs="Times New Roman"/>
                <w:color w:val="auto"/>
              </w:rPr>
              <w:t>Analyses may include, but are not limited to, bromate, bromide, chlorate, and chlorite.</w:t>
            </w:r>
          </w:p>
        </w:tc>
        <w:tc>
          <w:tcPr>
            <w:tcW w:w="1339" w:type="dxa"/>
          </w:tcPr>
          <w:p w14:paraId="3F6F7834" w14:textId="77777777" w:rsidR="00FD134C" w:rsidRPr="00FD134C" w:rsidRDefault="00FD134C" w:rsidP="00FD134C">
            <w:pPr>
              <w:spacing w:line="259" w:lineRule="auto"/>
              <w:jc w:val="right"/>
              <w:rPr>
                <w:rFonts w:ascii="Times New Roman" w:eastAsia="Aptos" w:hAnsi="Times New Roman" w:cs="Times New Roman"/>
                <w:color w:val="auto"/>
              </w:rPr>
            </w:pPr>
            <w:r w:rsidRPr="00FD134C">
              <w:rPr>
                <w:rFonts w:ascii="Times New Roman" w:eastAsia="Aptos" w:hAnsi="Times New Roman" w:cs="Times New Roman"/>
                <w:color w:val="auto"/>
              </w:rPr>
              <w:t>$30</w:t>
            </w:r>
          </w:p>
        </w:tc>
      </w:tr>
      <w:tr w:rsidR="00FD134C" w:rsidRPr="00FD134C" w14:paraId="3A08384D" w14:textId="77777777" w:rsidTr="00A25C1A">
        <w:tc>
          <w:tcPr>
            <w:tcW w:w="8011" w:type="dxa"/>
            <w:gridSpan w:val="2"/>
          </w:tcPr>
          <w:p w14:paraId="22D5F25A" w14:textId="77777777" w:rsidR="00FD134C" w:rsidRPr="00FD134C" w:rsidRDefault="00FD134C" w:rsidP="00FD134C">
            <w:pPr>
              <w:numPr>
                <w:ilvl w:val="0"/>
                <w:numId w:val="18"/>
              </w:numPr>
              <w:spacing w:line="240" w:lineRule="auto"/>
              <w:contextualSpacing/>
              <w:rPr>
                <w:rFonts w:ascii="Times New Roman" w:eastAsia="Aptos" w:hAnsi="Times New Roman" w:cs="Times New Roman"/>
                <w:color w:val="auto"/>
              </w:rPr>
            </w:pPr>
            <w:r w:rsidRPr="00FD134C">
              <w:rPr>
                <w:rFonts w:ascii="Times New Roman" w:eastAsia="Aptos" w:hAnsi="Times New Roman" w:cs="Times New Roman"/>
                <w:color w:val="auto"/>
              </w:rPr>
              <w:t xml:space="preserve"> EPA Regulated Organics Package, includes Pesticides, PCBs, Carbamates,</w:t>
            </w:r>
          </w:p>
          <w:p w14:paraId="04BF232B" w14:textId="77777777" w:rsidR="00FD134C" w:rsidRPr="00FD134C" w:rsidRDefault="00FD134C" w:rsidP="00FD134C">
            <w:pPr>
              <w:spacing w:line="259" w:lineRule="auto"/>
              <w:ind w:firstLine="792"/>
              <w:rPr>
                <w:rFonts w:ascii="Times New Roman" w:eastAsia="Aptos" w:hAnsi="Times New Roman" w:cs="Times New Roman"/>
                <w:color w:val="auto"/>
              </w:rPr>
            </w:pPr>
            <w:r w:rsidRPr="00FD134C">
              <w:rPr>
                <w:rFonts w:ascii="Times New Roman" w:eastAsia="Aptos" w:hAnsi="Times New Roman" w:cs="Times New Roman"/>
                <w:color w:val="auto"/>
              </w:rPr>
              <w:t>Diquat, Endothall, and Glyphosate</w:t>
            </w:r>
          </w:p>
        </w:tc>
        <w:tc>
          <w:tcPr>
            <w:tcW w:w="1339" w:type="dxa"/>
          </w:tcPr>
          <w:p w14:paraId="33B4CC23" w14:textId="77777777" w:rsidR="00FD134C" w:rsidRPr="00FD134C" w:rsidRDefault="00FD134C" w:rsidP="00FD134C">
            <w:pPr>
              <w:spacing w:line="259" w:lineRule="auto"/>
              <w:jc w:val="right"/>
              <w:rPr>
                <w:rFonts w:ascii="Times New Roman" w:eastAsia="Aptos" w:hAnsi="Times New Roman" w:cs="Times New Roman"/>
                <w:color w:val="auto"/>
              </w:rPr>
            </w:pPr>
            <w:r w:rsidRPr="00FD134C">
              <w:rPr>
                <w:rFonts w:ascii="Times New Roman" w:eastAsia="Aptos" w:hAnsi="Times New Roman" w:cs="Times New Roman"/>
                <w:color w:val="auto"/>
              </w:rPr>
              <w:t>$845</w:t>
            </w:r>
          </w:p>
        </w:tc>
      </w:tr>
      <w:tr w:rsidR="00FD134C" w:rsidRPr="00FD134C" w14:paraId="7F56DC82" w14:textId="77777777" w:rsidTr="00A25C1A">
        <w:tc>
          <w:tcPr>
            <w:tcW w:w="8011" w:type="dxa"/>
            <w:gridSpan w:val="2"/>
          </w:tcPr>
          <w:p w14:paraId="6864B6CA" w14:textId="77777777" w:rsidR="00FD134C" w:rsidRPr="00FD134C" w:rsidRDefault="00FD134C" w:rsidP="00FD134C">
            <w:pPr>
              <w:numPr>
                <w:ilvl w:val="0"/>
                <w:numId w:val="18"/>
              </w:numPr>
              <w:spacing w:line="240" w:lineRule="auto"/>
              <w:contextualSpacing/>
              <w:rPr>
                <w:rFonts w:ascii="Times New Roman" w:eastAsia="Aptos" w:hAnsi="Times New Roman" w:cs="Times New Roman"/>
                <w:color w:val="auto"/>
              </w:rPr>
            </w:pPr>
            <w:r w:rsidRPr="00FD134C">
              <w:rPr>
                <w:rFonts w:ascii="Times New Roman" w:eastAsia="Aptos" w:hAnsi="Times New Roman" w:cs="Times New Roman"/>
                <w:color w:val="auto"/>
              </w:rPr>
              <w:t>Other Organic Tests: * Raw and/or Finished</w:t>
            </w:r>
          </w:p>
        </w:tc>
        <w:tc>
          <w:tcPr>
            <w:tcW w:w="1339" w:type="dxa"/>
          </w:tcPr>
          <w:p w14:paraId="7AC554E5" w14:textId="77777777" w:rsidR="00FD134C" w:rsidRPr="00FD134C" w:rsidRDefault="00FD134C" w:rsidP="00FD134C">
            <w:pPr>
              <w:spacing w:line="259" w:lineRule="auto"/>
              <w:jc w:val="right"/>
              <w:rPr>
                <w:rFonts w:ascii="Times New Roman" w:eastAsia="Aptos" w:hAnsi="Times New Roman" w:cs="Times New Roman"/>
                <w:color w:val="auto"/>
              </w:rPr>
            </w:pPr>
          </w:p>
        </w:tc>
      </w:tr>
      <w:tr w:rsidR="00FD134C" w:rsidRPr="00FD134C" w14:paraId="5DB6C57C" w14:textId="77777777" w:rsidTr="00A25C1A">
        <w:tc>
          <w:tcPr>
            <w:tcW w:w="8011" w:type="dxa"/>
            <w:gridSpan w:val="2"/>
          </w:tcPr>
          <w:p w14:paraId="4256693A" w14:textId="77777777" w:rsidR="00FD134C" w:rsidRPr="00FD134C" w:rsidRDefault="00FD134C" w:rsidP="00FD134C">
            <w:pPr>
              <w:numPr>
                <w:ilvl w:val="0"/>
                <w:numId w:val="19"/>
              </w:numPr>
              <w:spacing w:line="240" w:lineRule="auto"/>
              <w:ind w:firstLine="270"/>
              <w:contextualSpacing/>
              <w:rPr>
                <w:rFonts w:ascii="Times New Roman" w:eastAsia="Aptos" w:hAnsi="Times New Roman" w:cs="Times New Roman"/>
                <w:color w:val="auto"/>
              </w:rPr>
            </w:pPr>
            <w:r w:rsidRPr="00FD134C">
              <w:rPr>
                <w:rFonts w:ascii="Times New Roman" w:eastAsia="Aptos" w:hAnsi="Times New Roman" w:cs="Times New Roman"/>
                <w:color w:val="auto"/>
              </w:rPr>
              <w:t>*Total Organic Carbon (TOC)</w:t>
            </w:r>
          </w:p>
        </w:tc>
        <w:tc>
          <w:tcPr>
            <w:tcW w:w="1339" w:type="dxa"/>
          </w:tcPr>
          <w:p w14:paraId="080FB59C" w14:textId="77777777" w:rsidR="00FD134C" w:rsidRPr="00FD134C" w:rsidRDefault="00FD134C" w:rsidP="00FD134C">
            <w:pPr>
              <w:spacing w:line="259" w:lineRule="auto"/>
              <w:jc w:val="right"/>
              <w:rPr>
                <w:rFonts w:ascii="Times New Roman" w:eastAsia="Aptos" w:hAnsi="Times New Roman" w:cs="Times New Roman"/>
                <w:color w:val="auto"/>
                <w:u w:val="single"/>
              </w:rPr>
            </w:pPr>
            <w:r w:rsidRPr="00FD134C">
              <w:rPr>
                <w:rFonts w:ascii="Times New Roman" w:eastAsia="Aptos" w:hAnsi="Times New Roman" w:cs="Times New Roman"/>
                <w:color w:val="auto"/>
              </w:rPr>
              <w:t xml:space="preserve">$40 </w:t>
            </w:r>
          </w:p>
        </w:tc>
      </w:tr>
      <w:tr w:rsidR="00FD134C" w:rsidRPr="00FD134C" w14:paraId="46499AF7" w14:textId="77777777" w:rsidTr="00A25C1A">
        <w:tc>
          <w:tcPr>
            <w:tcW w:w="8011" w:type="dxa"/>
            <w:gridSpan w:val="2"/>
          </w:tcPr>
          <w:p w14:paraId="47C31F81" w14:textId="77777777" w:rsidR="00FD134C" w:rsidRPr="00E154C9" w:rsidRDefault="00FD134C" w:rsidP="00FD134C">
            <w:pPr>
              <w:spacing w:line="259" w:lineRule="auto"/>
              <w:ind w:firstLine="972"/>
              <w:rPr>
                <w:rFonts w:ascii="Times New Roman" w:eastAsia="Aptos" w:hAnsi="Times New Roman" w:cs="Times New Roman"/>
                <w:color w:val="auto"/>
                <w:lang w:val="fr-CA"/>
              </w:rPr>
            </w:pPr>
            <w:r w:rsidRPr="00E154C9">
              <w:rPr>
                <w:rFonts w:ascii="Times New Roman" w:eastAsia="Aptos" w:hAnsi="Times New Roman" w:cs="Times New Roman"/>
                <w:color w:val="auto"/>
                <w:lang w:val="fr-CA"/>
              </w:rPr>
              <w:t>b.</w:t>
            </w:r>
            <w:r w:rsidRPr="00E154C9">
              <w:rPr>
                <w:rFonts w:ascii="Times New Roman" w:eastAsia="Aptos" w:hAnsi="Times New Roman" w:cs="Times New Roman"/>
                <w:color w:val="auto"/>
                <w:lang w:val="fr-CA"/>
              </w:rPr>
              <w:tab/>
              <w:t>*Specific Ultraviolet Absorption (SUVA)</w:t>
            </w:r>
          </w:p>
        </w:tc>
        <w:tc>
          <w:tcPr>
            <w:tcW w:w="1339" w:type="dxa"/>
          </w:tcPr>
          <w:p w14:paraId="239C8290" w14:textId="77777777" w:rsidR="00FD134C" w:rsidRPr="00FD134C" w:rsidRDefault="00FD134C" w:rsidP="00FD134C">
            <w:pPr>
              <w:spacing w:line="259" w:lineRule="auto"/>
              <w:jc w:val="right"/>
              <w:rPr>
                <w:rFonts w:ascii="Times New Roman" w:eastAsia="Aptos" w:hAnsi="Times New Roman" w:cs="Times New Roman"/>
                <w:color w:val="auto"/>
              </w:rPr>
            </w:pPr>
            <w:r w:rsidRPr="00FD134C">
              <w:rPr>
                <w:rFonts w:ascii="Times New Roman" w:eastAsia="Aptos" w:hAnsi="Times New Roman" w:cs="Times New Roman"/>
                <w:color w:val="auto"/>
              </w:rPr>
              <w:t>$50</w:t>
            </w:r>
          </w:p>
        </w:tc>
      </w:tr>
      <w:tr w:rsidR="00FD134C" w:rsidRPr="00FD134C" w14:paraId="68A9D8AC" w14:textId="77777777" w:rsidTr="00A25C1A">
        <w:tc>
          <w:tcPr>
            <w:tcW w:w="8011" w:type="dxa"/>
            <w:gridSpan w:val="2"/>
          </w:tcPr>
          <w:p w14:paraId="10CAC89B" w14:textId="77777777" w:rsidR="00FD134C" w:rsidRPr="00FD134C" w:rsidRDefault="00FD134C" w:rsidP="00FD134C">
            <w:pPr>
              <w:numPr>
                <w:ilvl w:val="0"/>
                <w:numId w:val="18"/>
              </w:numPr>
              <w:spacing w:line="240" w:lineRule="auto"/>
              <w:contextualSpacing/>
              <w:rPr>
                <w:rFonts w:ascii="Times New Roman" w:eastAsia="Aptos" w:hAnsi="Times New Roman" w:cs="Times New Roman"/>
                <w:color w:val="auto"/>
              </w:rPr>
            </w:pPr>
            <w:r w:rsidRPr="00FD134C">
              <w:rPr>
                <w:rFonts w:ascii="Times New Roman" w:eastAsia="Aptos" w:hAnsi="Times New Roman" w:cs="Times New Roman"/>
                <w:color w:val="auto"/>
              </w:rPr>
              <w:t>Organic non-Routine Analysis</w:t>
            </w:r>
          </w:p>
        </w:tc>
        <w:tc>
          <w:tcPr>
            <w:tcW w:w="1339" w:type="dxa"/>
          </w:tcPr>
          <w:p w14:paraId="4E7E91BD" w14:textId="77777777" w:rsidR="00FD134C" w:rsidRPr="00FD134C" w:rsidRDefault="00FD134C" w:rsidP="00FD134C">
            <w:pPr>
              <w:spacing w:line="259" w:lineRule="auto"/>
              <w:jc w:val="right"/>
              <w:rPr>
                <w:rFonts w:ascii="Times New Roman" w:eastAsia="Aptos" w:hAnsi="Times New Roman" w:cs="Times New Roman"/>
                <w:color w:val="auto"/>
              </w:rPr>
            </w:pPr>
            <w:r w:rsidRPr="00FD134C">
              <w:rPr>
                <w:rFonts w:ascii="Times New Roman" w:eastAsia="Aptos" w:hAnsi="Times New Roman" w:cs="Times New Roman"/>
                <w:color w:val="auto"/>
              </w:rPr>
              <w:t>$30</w:t>
            </w:r>
          </w:p>
        </w:tc>
      </w:tr>
      <w:tr w:rsidR="00FD134C" w:rsidRPr="00FD134C" w14:paraId="33A308DF" w14:textId="77777777" w:rsidTr="00A25C1A">
        <w:tc>
          <w:tcPr>
            <w:tcW w:w="8011" w:type="dxa"/>
            <w:gridSpan w:val="2"/>
          </w:tcPr>
          <w:p w14:paraId="56EA3698" w14:textId="77777777" w:rsidR="00FD134C" w:rsidRPr="00FD134C" w:rsidRDefault="00FD134C" w:rsidP="00FD134C">
            <w:pPr>
              <w:numPr>
                <w:ilvl w:val="0"/>
                <w:numId w:val="18"/>
              </w:numPr>
              <w:spacing w:line="240" w:lineRule="auto"/>
              <w:contextualSpacing/>
              <w:rPr>
                <w:rFonts w:ascii="Times New Roman" w:eastAsia="Aptos" w:hAnsi="Times New Roman" w:cs="Times New Roman"/>
                <w:color w:val="auto"/>
              </w:rPr>
            </w:pPr>
            <w:r w:rsidRPr="00FD134C">
              <w:rPr>
                <w:rFonts w:ascii="Times New Roman" w:eastAsia="Aptos" w:hAnsi="Times New Roman" w:cs="Times New Roman"/>
                <w:color w:val="auto"/>
              </w:rPr>
              <w:t>Harmful Algae Bloom (HAB)</w:t>
            </w:r>
          </w:p>
        </w:tc>
        <w:tc>
          <w:tcPr>
            <w:tcW w:w="1339" w:type="dxa"/>
          </w:tcPr>
          <w:p w14:paraId="723D4593" w14:textId="77777777" w:rsidR="00FD134C" w:rsidRPr="00FD134C" w:rsidRDefault="00FD134C" w:rsidP="00FD134C">
            <w:pPr>
              <w:spacing w:line="259" w:lineRule="auto"/>
              <w:jc w:val="right"/>
              <w:rPr>
                <w:rFonts w:ascii="Times New Roman" w:eastAsia="Aptos" w:hAnsi="Times New Roman" w:cs="Times New Roman"/>
                <w:color w:val="auto"/>
              </w:rPr>
            </w:pPr>
          </w:p>
        </w:tc>
      </w:tr>
      <w:tr w:rsidR="00FD134C" w:rsidRPr="00FD134C" w14:paraId="639D66F4" w14:textId="77777777" w:rsidTr="00A25C1A">
        <w:tc>
          <w:tcPr>
            <w:tcW w:w="8011" w:type="dxa"/>
            <w:gridSpan w:val="2"/>
          </w:tcPr>
          <w:p w14:paraId="10981F38" w14:textId="77777777" w:rsidR="00FD134C" w:rsidRPr="00FD134C" w:rsidRDefault="00FD134C" w:rsidP="00FD134C">
            <w:pPr>
              <w:spacing w:line="259" w:lineRule="auto"/>
              <w:ind w:firstLine="972"/>
              <w:rPr>
                <w:rFonts w:ascii="Times New Roman" w:eastAsia="Aptos" w:hAnsi="Times New Roman" w:cs="Times New Roman"/>
                <w:color w:val="auto"/>
              </w:rPr>
            </w:pPr>
            <w:r w:rsidRPr="00FD134C">
              <w:rPr>
                <w:rFonts w:ascii="Times New Roman" w:eastAsia="Aptos" w:hAnsi="Times New Roman" w:cs="Times New Roman"/>
                <w:color w:val="auto"/>
              </w:rPr>
              <w:t xml:space="preserve">a. </w:t>
            </w:r>
            <w:r w:rsidRPr="00FD134C">
              <w:rPr>
                <w:rFonts w:ascii="Times New Roman" w:eastAsia="Aptos" w:hAnsi="Times New Roman" w:cs="Times New Roman"/>
                <w:color w:val="auto"/>
              </w:rPr>
              <w:tab/>
              <w:t>Screening analyses for each individual toxin: Analyses may include,</w:t>
            </w:r>
          </w:p>
          <w:p w14:paraId="36F25068" w14:textId="77777777" w:rsidR="00FD134C" w:rsidRPr="00FD134C" w:rsidRDefault="00FD134C" w:rsidP="00FD134C">
            <w:pPr>
              <w:spacing w:line="259" w:lineRule="auto"/>
              <w:ind w:left="1422"/>
              <w:rPr>
                <w:rFonts w:ascii="Times New Roman" w:eastAsia="Aptos" w:hAnsi="Times New Roman" w:cs="Times New Roman"/>
                <w:color w:val="auto"/>
              </w:rPr>
            </w:pPr>
            <w:r w:rsidRPr="00FD134C">
              <w:rPr>
                <w:rFonts w:ascii="Times New Roman" w:eastAsia="Aptos" w:hAnsi="Times New Roman" w:cs="Times New Roman"/>
                <w:color w:val="auto"/>
              </w:rPr>
              <w:t>but are not limited to, Microcystin, Cylindrospermopsin, Anatoxin-a, Saxitoxin, and b-Methylamino-L-alanine.</w:t>
            </w:r>
          </w:p>
        </w:tc>
        <w:tc>
          <w:tcPr>
            <w:tcW w:w="1339" w:type="dxa"/>
          </w:tcPr>
          <w:p w14:paraId="09036DF1" w14:textId="77777777" w:rsidR="00FD134C" w:rsidRPr="00FD134C" w:rsidRDefault="00FD134C" w:rsidP="00FD134C">
            <w:pPr>
              <w:spacing w:line="259" w:lineRule="auto"/>
              <w:jc w:val="right"/>
              <w:rPr>
                <w:rFonts w:ascii="Times New Roman" w:eastAsia="Aptos" w:hAnsi="Times New Roman" w:cs="Times New Roman"/>
                <w:color w:val="auto"/>
              </w:rPr>
            </w:pPr>
            <w:r w:rsidRPr="00FD134C">
              <w:rPr>
                <w:rFonts w:ascii="Times New Roman" w:eastAsia="Aptos" w:hAnsi="Times New Roman" w:cs="Times New Roman"/>
                <w:color w:val="auto"/>
              </w:rPr>
              <w:t>$65</w:t>
            </w:r>
          </w:p>
        </w:tc>
      </w:tr>
      <w:tr w:rsidR="00FD134C" w:rsidRPr="00FD134C" w14:paraId="73A1ED6C" w14:textId="77777777" w:rsidTr="00A25C1A">
        <w:tc>
          <w:tcPr>
            <w:tcW w:w="8011" w:type="dxa"/>
            <w:gridSpan w:val="2"/>
          </w:tcPr>
          <w:p w14:paraId="28838585" w14:textId="77777777" w:rsidR="00FD134C" w:rsidRPr="00FD134C" w:rsidRDefault="00FD134C" w:rsidP="00FD134C">
            <w:pPr>
              <w:spacing w:line="259" w:lineRule="auto"/>
              <w:ind w:left="1422" w:hanging="450"/>
              <w:rPr>
                <w:rFonts w:ascii="Times New Roman" w:eastAsia="Aptos" w:hAnsi="Times New Roman" w:cs="Times New Roman"/>
                <w:color w:val="auto"/>
              </w:rPr>
            </w:pPr>
            <w:r w:rsidRPr="00FD134C">
              <w:rPr>
                <w:rFonts w:ascii="Times New Roman" w:eastAsia="Aptos" w:hAnsi="Times New Roman" w:cs="Times New Roman"/>
                <w:color w:val="auto"/>
              </w:rPr>
              <w:lastRenderedPageBreak/>
              <w:t xml:space="preserve">b. </w:t>
            </w:r>
            <w:r w:rsidRPr="00FD134C">
              <w:rPr>
                <w:rFonts w:ascii="Times New Roman" w:eastAsia="Aptos" w:hAnsi="Times New Roman" w:cs="Times New Roman"/>
                <w:color w:val="auto"/>
              </w:rPr>
              <w:tab/>
              <w:t>Confirmation of each individual toxin: Analyses may include, but are not limited to, Microcystin, Cylindrospermopsin, Anatoxin-a, Saxitoxin, and b-Methylamino-L-alanine.</w:t>
            </w:r>
          </w:p>
        </w:tc>
        <w:tc>
          <w:tcPr>
            <w:tcW w:w="1339" w:type="dxa"/>
          </w:tcPr>
          <w:p w14:paraId="58A601DA" w14:textId="77777777" w:rsidR="00FD134C" w:rsidRPr="00FD134C" w:rsidRDefault="00FD134C" w:rsidP="00FD134C">
            <w:pPr>
              <w:spacing w:line="259" w:lineRule="auto"/>
              <w:jc w:val="right"/>
              <w:rPr>
                <w:rFonts w:ascii="Times New Roman" w:eastAsia="Aptos" w:hAnsi="Times New Roman" w:cs="Times New Roman"/>
                <w:color w:val="auto"/>
              </w:rPr>
            </w:pPr>
            <w:r w:rsidRPr="00FD134C">
              <w:rPr>
                <w:rFonts w:ascii="Times New Roman" w:eastAsia="Aptos" w:hAnsi="Times New Roman" w:cs="Times New Roman"/>
                <w:color w:val="auto"/>
              </w:rPr>
              <w:t>$65</w:t>
            </w:r>
          </w:p>
        </w:tc>
      </w:tr>
      <w:tr w:rsidR="00FD134C" w:rsidRPr="00FD134C" w14:paraId="6F558A78" w14:textId="77777777" w:rsidTr="00A25C1A">
        <w:tc>
          <w:tcPr>
            <w:tcW w:w="9350" w:type="dxa"/>
            <w:gridSpan w:val="3"/>
          </w:tcPr>
          <w:p w14:paraId="261E3149" w14:textId="77777777" w:rsidR="00FD134C" w:rsidRPr="00FD134C" w:rsidRDefault="00FD134C" w:rsidP="00FD134C">
            <w:pPr>
              <w:numPr>
                <w:ilvl w:val="0"/>
                <w:numId w:val="6"/>
              </w:numPr>
              <w:spacing w:line="240" w:lineRule="auto"/>
              <w:ind w:left="252" w:hanging="270"/>
              <w:contextualSpacing/>
              <w:rPr>
                <w:rFonts w:ascii="Times New Roman" w:eastAsia="Aptos" w:hAnsi="Times New Roman" w:cs="Times New Roman"/>
                <w:b/>
                <w:bCs/>
                <w:color w:val="auto"/>
              </w:rPr>
            </w:pPr>
            <w:r w:rsidRPr="00FD134C">
              <w:rPr>
                <w:rFonts w:ascii="Times New Roman" w:eastAsia="Aptos" w:hAnsi="Times New Roman" w:cs="Times New Roman"/>
                <w:b/>
                <w:bCs/>
                <w:color w:val="auto"/>
              </w:rPr>
              <w:t>Fees for Environmental Microbiology Laboratory Service</w:t>
            </w:r>
          </w:p>
        </w:tc>
      </w:tr>
      <w:tr w:rsidR="00FD134C" w:rsidRPr="00FD134C" w14:paraId="3AACED43" w14:textId="77777777" w:rsidTr="00A25C1A">
        <w:tc>
          <w:tcPr>
            <w:tcW w:w="8011" w:type="dxa"/>
            <w:gridSpan w:val="2"/>
          </w:tcPr>
          <w:p w14:paraId="3FAE0C57" w14:textId="77777777" w:rsidR="00FD134C" w:rsidRPr="00FD134C" w:rsidRDefault="00FD134C" w:rsidP="00FD134C">
            <w:pPr>
              <w:numPr>
                <w:ilvl w:val="0"/>
                <w:numId w:val="13"/>
              </w:numPr>
              <w:spacing w:line="240" w:lineRule="auto"/>
              <w:contextualSpacing/>
              <w:rPr>
                <w:rFonts w:ascii="Times New Roman" w:eastAsia="Aptos" w:hAnsi="Times New Roman" w:cs="Times New Roman"/>
                <w:color w:val="auto"/>
              </w:rPr>
            </w:pPr>
            <w:r w:rsidRPr="00FD134C">
              <w:rPr>
                <w:rFonts w:ascii="Times New Roman" w:eastAsia="Aptos" w:hAnsi="Times New Roman" w:cs="Times New Roman"/>
                <w:color w:val="auto"/>
              </w:rPr>
              <w:t>Coliform Test</w:t>
            </w:r>
          </w:p>
        </w:tc>
        <w:tc>
          <w:tcPr>
            <w:tcW w:w="1339" w:type="dxa"/>
          </w:tcPr>
          <w:p w14:paraId="131C2B11" w14:textId="77777777" w:rsidR="00FD134C" w:rsidRPr="00FD134C" w:rsidRDefault="00FD134C" w:rsidP="00FD134C">
            <w:pPr>
              <w:spacing w:line="259" w:lineRule="auto"/>
              <w:jc w:val="right"/>
              <w:rPr>
                <w:rFonts w:ascii="Times New Roman" w:eastAsia="Aptos" w:hAnsi="Times New Roman" w:cs="Times New Roman"/>
                <w:color w:val="auto"/>
              </w:rPr>
            </w:pPr>
            <w:r w:rsidRPr="00FD134C">
              <w:rPr>
                <w:rFonts w:ascii="Times New Roman" w:eastAsia="Aptos" w:hAnsi="Times New Roman" w:cs="Times New Roman"/>
                <w:color w:val="auto"/>
              </w:rPr>
              <w:t>$18</w:t>
            </w:r>
          </w:p>
        </w:tc>
      </w:tr>
      <w:tr w:rsidR="00FD134C" w:rsidRPr="00FD134C" w14:paraId="64462466" w14:textId="77777777" w:rsidTr="00A25C1A">
        <w:tc>
          <w:tcPr>
            <w:tcW w:w="8011" w:type="dxa"/>
            <w:gridSpan w:val="2"/>
          </w:tcPr>
          <w:p w14:paraId="17170520" w14:textId="77777777" w:rsidR="00FD134C" w:rsidRPr="00FD134C" w:rsidRDefault="00FD134C" w:rsidP="00FD134C">
            <w:pPr>
              <w:numPr>
                <w:ilvl w:val="0"/>
                <w:numId w:val="13"/>
              </w:numPr>
              <w:spacing w:line="240" w:lineRule="auto"/>
              <w:contextualSpacing/>
              <w:rPr>
                <w:rFonts w:ascii="Times New Roman" w:eastAsia="Aptos" w:hAnsi="Times New Roman" w:cs="Times New Roman"/>
                <w:color w:val="auto"/>
              </w:rPr>
            </w:pPr>
            <w:r w:rsidRPr="00FD134C">
              <w:rPr>
                <w:rFonts w:ascii="Times New Roman" w:eastAsia="Aptos" w:hAnsi="Times New Roman" w:cs="Times New Roman"/>
                <w:color w:val="auto"/>
              </w:rPr>
              <w:t>Container Rinse Test</w:t>
            </w:r>
          </w:p>
        </w:tc>
        <w:tc>
          <w:tcPr>
            <w:tcW w:w="1339" w:type="dxa"/>
          </w:tcPr>
          <w:p w14:paraId="692C51AC" w14:textId="77777777" w:rsidR="00FD134C" w:rsidRPr="00FD134C" w:rsidRDefault="00FD134C" w:rsidP="00FD134C">
            <w:pPr>
              <w:spacing w:line="259" w:lineRule="auto"/>
              <w:jc w:val="right"/>
              <w:rPr>
                <w:rFonts w:ascii="Times New Roman" w:eastAsia="Aptos" w:hAnsi="Times New Roman" w:cs="Times New Roman"/>
                <w:color w:val="auto"/>
              </w:rPr>
            </w:pPr>
            <w:r w:rsidRPr="00FD134C">
              <w:rPr>
                <w:rFonts w:ascii="Times New Roman" w:eastAsia="Aptos" w:hAnsi="Times New Roman" w:cs="Times New Roman"/>
                <w:color w:val="auto"/>
              </w:rPr>
              <w:t>$30</w:t>
            </w:r>
          </w:p>
        </w:tc>
      </w:tr>
      <w:tr w:rsidR="00FD134C" w:rsidRPr="00FD134C" w14:paraId="5D2DD4BF" w14:textId="77777777" w:rsidTr="00A25C1A">
        <w:tc>
          <w:tcPr>
            <w:tcW w:w="8011" w:type="dxa"/>
            <w:gridSpan w:val="2"/>
          </w:tcPr>
          <w:p w14:paraId="71EF52FD" w14:textId="77777777" w:rsidR="00FD134C" w:rsidRPr="00FD134C" w:rsidRDefault="00FD134C" w:rsidP="00FD134C">
            <w:pPr>
              <w:numPr>
                <w:ilvl w:val="0"/>
                <w:numId w:val="13"/>
              </w:numPr>
              <w:spacing w:line="240" w:lineRule="auto"/>
              <w:contextualSpacing/>
              <w:rPr>
                <w:rFonts w:ascii="Times New Roman" w:eastAsia="Aptos" w:hAnsi="Times New Roman" w:cs="Times New Roman"/>
                <w:color w:val="auto"/>
              </w:rPr>
            </w:pPr>
            <w:r w:rsidRPr="00FD134C">
              <w:rPr>
                <w:rFonts w:ascii="Times New Roman" w:eastAsia="Aptos" w:hAnsi="Times New Roman" w:cs="Times New Roman"/>
                <w:color w:val="auto"/>
              </w:rPr>
              <w:t>Heterotrophic Plate Count</w:t>
            </w:r>
          </w:p>
        </w:tc>
        <w:tc>
          <w:tcPr>
            <w:tcW w:w="1339" w:type="dxa"/>
          </w:tcPr>
          <w:p w14:paraId="054FB05F" w14:textId="77777777" w:rsidR="00FD134C" w:rsidRPr="00FD134C" w:rsidRDefault="00FD134C" w:rsidP="00FD134C">
            <w:pPr>
              <w:spacing w:line="259" w:lineRule="auto"/>
              <w:jc w:val="right"/>
              <w:rPr>
                <w:rFonts w:ascii="Times New Roman" w:eastAsia="Aptos" w:hAnsi="Times New Roman" w:cs="Times New Roman"/>
                <w:color w:val="auto"/>
              </w:rPr>
            </w:pPr>
            <w:r w:rsidRPr="00FD134C">
              <w:rPr>
                <w:rFonts w:ascii="Times New Roman" w:eastAsia="Aptos" w:hAnsi="Times New Roman" w:cs="Times New Roman"/>
                <w:color w:val="auto"/>
              </w:rPr>
              <w:t>$18</w:t>
            </w:r>
          </w:p>
        </w:tc>
      </w:tr>
      <w:tr w:rsidR="00FD134C" w:rsidRPr="00FD134C" w14:paraId="09E04521" w14:textId="77777777" w:rsidTr="00A25C1A">
        <w:tc>
          <w:tcPr>
            <w:tcW w:w="8011" w:type="dxa"/>
            <w:gridSpan w:val="2"/>
          </w:tcPr>
          <w:p w14:paraId="424791FB" w14:textId="77777777" w:rsidR="00FD134C" w:rsidRPr="00FD134C" w:rsidRDefault="00FD134C" w:rsidP="00FD134C">
            <w:pPr>
              <w:numPr>
                <w:ilvl w:val="0"/>
                <w:numId w:val="13"/>
              </w:numPr>
              <w:spacing w:line="240" w:lineRule="auto"/>
              <w:contextualSpacing/>
              <w:rPr>
                <w:rFonts w:ascii="Times New Roman" w:eastAsia="Aptos" w:hAnsi="Times New Roman" w:cs="Times New Roman"/>
                <w:color w:val="auto"/>
              </w:rPr>
            </w:pPr>
            <w:r w:rsidRPr="00FD134C">
              <w:rPr>
                <w:rFonts w:ascii="Times New Roman" w:eastAsia="Aptos" w:hAnsi="Times New Roman" w:cs="Times New Roman"/>
                <w:color w:val="auto"/>
              </w:rPr>
              <w:t>D. Legionella</w:t>
            </w:r>
          </w:p>
        </w:tc>
        <w:tc>
          <w:tcPr>
            <w:tcW w:w="1339" w:type="dxa"/>
          </w:tcPr>
          <w:p w14:paraId="4EB827EB" w14:textId="77777777" w:rsidR="00FD134C" w:rsidRPr="00FD134C" w:rsidRDefault="00FD134C" w:rsidP="00FD134C">
            <w:pPr>
              <w:spacing w:line="259" w:lineRule="auto"/>
              <w:jc w:val="right"/>
              <w:rPr>
                <w:rFonts w:ascii="Times New Roman" w:eastAsia="Aptos" w:hAnsi="Times New Roman" w:cs="Times New Roman"/>
                <w:color w:val="auto"/>
              </w:rPr>
            </w:pPr>
            <w:r w:rsidRPr="00FD134C">
              <w:rPr>
                <w:rFonts w:ascii="Times New Roman" w:eastAsia="Aptos" w:hAnsi="Times New Roman" w:cs="Times New Roman"/>
                <w:color w:val="auto"/>
              </w:rPr>
              <w:t>$36</w:t>
            </w:r>
          </w:p>
        </w:tc>
      </w:tr>
      <w:tr w:rsidR="00FD134C" w:rsidRPr="00FD134C" w14:paraId="605CEA42" w14:textId="77777777" w:rsidTr="00A25C1A">
        <w:tc>
          <w:tcPr>
            <w:tcW w:w="9350" w:type="dxa"/>
            <w:gridSpan w:val="3"/>
          </w:tcPr>
          <w:p w14:paraId="7BC8C5E5" w14:textId="77777777" w:rsidR="00FD134C" w:rsidRPr="00FD134C" w:rsidRDefault="00FD134C" w:rsidP="00FD134C">
            <w:pPr>
              <w:spacing w:line="259" w:lineRule="auto"/>
              <w:rPr>
                <w:rFonts w:ascii="Times New Roman" w:eastAsia="Aptos" w:hAnsi="Times New Roman" w:cs="Times New Roman"/>
                <w:color w:val="auto"/>
              </w:rPr>
            </w:pPr>
            <w:r w:rsidRPr="00FD134C">
              <w:rPr>
                <w:rFonts w:ascii="Times New Roman" w:eastAsia="Aptos" w:hAnsi="Times New Roman" w:cs="Times New Roman"/>
                <w:color w:val="auto"/>
              </w:rPr>
              <w:t xml:space="preserve">3.   </w:t>
            </w:r>
            <w:r w:rsidRPr="00FD134C">
              <w:rPr>
                <w:rFonts w:ascii="Times New Roman" w:eastAsia="Aptos" w:hAnsi="Times New Roman" w:cs="Times New Roman"/>
                <w:b/>
                <w:bCs/>
                <w:color w:val="auto"/>
              </w:rPr>
              <w:t>Sample Processing Fee</w:t>
            </w:r>
          </w:p>
        </w:tc>
      </w:tr>
      <w:tr w:rsidR="00FD134C" w:rsidRPr="00FD134C" w14:paraId="786874DC" w14:textId="77777777" w:rsidTr="00A25C1A">
        <w:tc>
          <w:tcPr>
            <w:tcW w:w="8011" w:type="dxa"/>
            <w:gridSpan w:val="2"/>
          </w:tcPr>
          <w:p w14:paraId="6793E0C8" w14:textId="77777777" w:rsidR="00FD134C" w:rsidRPr="00FD134C" w:rsidRDefault="00FD134C" w:rsidP="00FD134C">
            <w:pPr>
              <w:numPr>
                <w:ilvl w:val="0"/>
                <w:numId w:val="14"/>
              </w:numPr>
              <w:spacing w:line="240" w:lineRule="auto"/>
              <w:contextualSpacing/>
              <w:rPr>
                <w:rFonts w:ascii="Times New Roman" w:eastAsia="Aptos" w:hAnsi="Times New Roman" w:cs="Times New Roman"/>
                <w:color w:val="auto"/>
              </w:rPr>
            </w:pPr>
            <w:r w:rsidRPr="00FD134C">
              <w:rPr>
                <w:rFonts w:ascii="Times New Roman" w:eastAsia="Aptos" w:hAnsi="Times New Roman" w:cs="Times New Roman"/>
                <w:color w:val="auto"/>
              </w:rPr>
              <w:t>Standard</w:t>
            </w:r>
          </w:p>
        </w:tc>
        <w:tc>
          <w:tcPr>
            <w:tcW w:w="1339" w:type="dxa"/>
          </w:tcPr>
          <w:p w14:paraId="2F234DB2" w14:textId="77777777" w:rsidR="00FD134C" w:rsidRPr="00FD134C" w:rsidRDefault="00FD134C" w:rsidP="00FD134C">
            <w:pPr>
              <w:spacing w:line="259" w:lineRule="auto"/>
              <w:jc w:val="right"/>
              <w:rPr>
                <w:rFonts w:ascii="Times New Roman" w:eastAsia="Aptos" w:hAnsi="Times New Roman" w:cs="Times New Roman"/>
                <w:color w:val="auto"/>
              </w:rPr>
            </w:pPr>
            <w:r w:rsidRPr="00FD134C">
              <w:rPr>
                <w:rFonts w:ascii="Times New Roman" w:eastAsia="Aptos" w:hAnsi="Times New Roman" w:cs="Times New Roman"/>
                <w:color w:val="auto"/>
              </w:rPr>
              <w:t>$5</w:t>
            </w:r>
          </w:p>
        </w:tc>
      </w:tr>
      <w:tr w:rsidR="00FD134C" w:rsidRPr="00FD134C" w14:paraId="22D30454" w14:textId="77777777" w:rsidTr="00A25C1A">
        <w:tc>
          <w:tcPr>
            <w:tcW w:w="8011" w:type="dxa"/>
            <w:gridSpan w:val="2"/>
          </w:tcPr>
          <w:p w14:paraId="5A581BE6" w14:textId="77777777" w:rsidR="00FD134C" w:rsidRPr="00FD134C" w:rsidRDefault="00FD134C" w:rsidP="00FD134C">
            <w:pPr>
              <w:numPr>
                <w:ilvl w:val="0"/>
                <w:numId w:val="14"/>
              </w:numPr>
              <w:spacing w:line="240" w:lineRule="auto"/>
              <w:contextualSpacing/>
              <w:rPr>
                <w:rFonts w:ascii="Times New Roman" w:eastAsia="Aptos" w:hAnsi="Times New Roman" w:cs="Times New Roman"/>
                <w:color w:val="auto"/>
              </w:rPr>
            </w:pPr>
            <w:r w:rsidRPr="00FD134C">
              <w:rPr>
                <w:rFonts w:ascii="Times New Roman" w:eastAsia="Aptos" w:hAnsi="Times New Roman" w:cs="Times New Roman"/>
                <w:color w:val="auto"/>
              </w:rPr>
              <w:t>Special handling and packaging</w:t>
            </w:r>
          </w:p>
        </w:tc>
        <w:tc>
          <w:tcPr>
            <w:tcW w:w="1339" w:type="dxa"/>
          </w:tcPr>
          <w:p w14:paraId="013329B0" w14:textId="77777777" w:rsidR="00FD134C" w:rsidRPr="00FD134C" w:rsidRDefault="00FD134C" w:rsidP="00FD134C">
            <w:pPr>
              <w:spacing w:line="259" w:lineRule="auto"/>
              <w:jc w:val="right"/>
              <w:rPr>
                <w:rFonts w:ascii="Times New Roman" w:eastAsia="Aptos" w:hAnsi="Times New Roman" w:cs="Times New Roman"/>
                <w:color w:val="auto"/>
                <w:u w:val="single"/>
              </w:rPr>
            </w:pPr>
            <w:r w:rsidRPr="00FD134C">
              <w:rPr>
                <w:rFonts w:ascii="Times New Roman" w:eastAsia="Aptos" w:hAnsi="Times New Roman" w:cs="Times New Roman"/>
                <w:color w:val="auto"/>
              </w:rPr>
              <w:t xml:space="preserve">$12 </w:t>
            </w:r>
          </w:p>
        </w:tc>
      </w:tr>
      <w:tr w:rsidR="00FD134C" w:rsidRPr="00FD134C" w14:paraId="55B1AA37" w14:textId="77777777" w:rsidTr="00A25C1A">
        <w:tc>
          <w:tcPr>
            <w:tcW w:w="9350" w:type="dxa"/>
            <w:gridSpan w:val="3"/>
          </w:tcPr>
          <w:p w14:paraId="1459D79F" w14:textId="77777777" w:rsidR="00FD134C" w:rsidRPr="00FD134C" w:rsidRDefault="00FD134C" w:rsidP="00FD134C">
            <w:pPr>
              <w:spacing w:line="259" w:lineRule="auto"/>
              <w:rPr>
                <w:rFonts w:ascii="Times New Roman" w:eastAsia="Aptos" w:hAnsi="Times New Roman" w:cs="Times New Roman"/>
                <w:color w:val="auto"/>
              </w:rPr>
            </w:pPr>
            <w:r w:rsidRPr="00FD134C">
              <w:rPr>
                <w:rFonts w:ascii="Times New Roman" w:eastAsia="Aptos" w:hAnsi="Times New Roman" w:cs="Times New Roman"/>
                <w:color w:val="auto"/>
              </w:rPr>
              <w:t>(A sample processing fee will be charged for each sample submitted to the OLS for testing with the exception of samples for Fluoride.)</w:t>
            </w:r>
          </w:p>
        </w:tc>
      </w:tr>
      <w:tr w:rsidR="00FD134C" w:rsidRPr="00FD134C" w14:paraId="7CECDC51" w14:textId="77777777" w:rsidTr="00A25C1A">
        <w:tc>
          <w:tcPr>
            <w:tcW w:w="8011" w:type="dxa"/>
            <w:gridSpan w:val="2"/>
          </w:tcPr>
          <w:p w14:paraId="1BDBF210" w14:textId="77777777" w:rsidR="00FD134C" w:rsidRPr="00FD134C" w:rsidRDefault="00FD134C" w:rsidP="00FD134C">
            <w:pPr>
              <w:spacing w:line="259" w:lineRule="auto"/>
              <w:rPr>
                <w:rFonts w:ascii="Times New Roman" w:eastAsia="Aptos" w:hAnsi="Times New Roman" w:cs="Times New Roman"/>
                <w:color w:val="auto"/>
              </w:rPr>
            </w:pPr>
            <w:r w:rsidRPr="00FD134C">
              <w:rPr>
                <w:rFonts w:ascii="Times New Roman" w:eastAsia="Aptos" w:hAnsi="Times New Roman" w:cs="Times New Roman"/>
                <w:color w:val="auto"/>
              </w:rPr>
              <w:t xml:space="preserve">4.   </w:t>
            </w:r>
            <w:r w:rsidRPr="00FD134C">
              <w:rPr>
                <w:rFonts w:ascii="Times New Roman" w:eastAsia="Aptos" w:hAnsi="Times New Roman" w:cs="Times New Roman"/>
                <w:b/>
                <w:bCs/>
                <w:color w:val="auto"/>
              </w:rPr>
              <w:t>Fee for Chain of Custody</w:t>
            </w:r>
          </w:p>
        </w:tc>
        <w:tc>
          <w:tcPr>
            <w:tcW w:w="1339" w:type="dxa"/>
          </w:tcPr>
          <w:p w14:paraId="5FE20529" w14:textId="77777777" w:rsidR="00FD134C" w:rsidRPr="00FD134C" w:rsidRDefault="00FD134C" w:rsidP="00FD134C">
            <w:pPr>
              <w:spacing w:line="259" w:lineRule="auto"/>
              <w:jc w:val="right"/>
              <w:rPr>
                <w:rFonts w:ascii="Times New Roman" w:eastAsia="Aptos" w:hAnsi="Times New Roman" w:cs="Times New Roman"/>
                <w:color w:val="auto"/>
              </w:rPr>
            </w:pPr>
            <w:r w:rsidRPr="00FD134C">
              <w:rPr>
                <w:rFonts w:ascii="Times New Roman" w:eastAsia="Aptos" w:hAnsi="Times New Roman" w:cs="Times New Roman"/>
                <w:color w:val="auto"/>
              </w:rPr>
              <w:t>$15</w:t>
            </w:r>
          </w:p>
        </w:tc>
      </w:tr>
      <w:tr w:rsidR="00FD134C" w:rsidRPr="00FD134C" w14:paraId="489AF144" w14:textId="77777777" w:rsidTr="00A25C1A">
        <w:tc>
          <w:tcPr>
            <w:tcW w:w="9350" w:type="dxa"/>
            <w:gridSpan w:val="3"/>
          </w:tcPr>
          <w:p w14:paraId="25CD1B3E" w14:textId="77777777" w:rsidR="00FD134C" w:rsidRPr="00FD134C" w:rsidRDefault="00FD134C" w:rsidP="00FD134C">
            <w:pPr>
              <w:spacing w:line="259" w:lineRule="auto"/>
              <w:rPr>
                <w:rFonts w:ascii="Times New Roman" w:eastAsia="Aptos" w:hAnsi="Times New Roman" w:cs="Times New Roman"/>
                <w:color w:val="auto"/>
              </w:rPr>
            </w:pPr>
            <w:r w:rsidRPr="00FD134C">
              <w:rPr>
                <w:rFonts w:ascii="Times New Roman" w:eastAsia="Aptos" w:hAnsi="Times New Roman" w:cs="Times New Roman"/>
                <w:color w:val="auto"/>
              </w:rPr>
              <w:t xml:space="preserve">5.   </w:t>
            </w:r>
            <w:r w:rsidRPr="00FD134C">
              <w:rPr>
                <w:rFonts w:ascii="Times New Roman" w:eastAsia="Aptos" w:hAnsi="Times New Roman" w:cs="Times New Roman"/>
                <w:b/>
                <w:bCs/>
                <w:color w:val="auto"/>
              </w:rPr>
              <w:t>Fees for Certification of Laboratories to Conduct Drinking Water Tests: Certification to perform laboratory testing on water to meet state and Environmental Protection Agency requirements under the Safe Drinking Water Act. *</w:t>
            </w:r>
          </w:p>
        </w:tc>
      </w:tr>
      <w:tr w:rsidR="00FD134C" w:rsidRPr="00FD134C" w14:paraId="10D8B4F5" w14:textId="77777777" w:rsidTr="00A25C1A">
        <w:tc>
          <w:tcPr>
            <w:tcW w:w="9350" w:type="dxa"/>
            <w:gridSpan w:val="3"/>
          </w:tcPr>
          <w:p w14:paraId="7B268C13" w14:textId="77777777" w:rsidR="00FD134C" w:rsidRPr="00FD134C" w:rsidRDefault="00FD134C" w:rsidP="00FD134C">
            <w:pPr>
              <w:numPr>
                <w:ilvl w:val="0"/>
                <w:numId w:val="15"/>
              </w:numPr>
              <w:spacing w:line="240" w:lineRule="auto"/>
              <w:contextualSpacing/>
              <w:rPr>
                <w:rFonts w:ascii="Times New Roman" w:eastAsia="Aptos" w:hAnsi="Times New Roman" w:cs="Times New Roman"/>
                <w:color w:val="auto"/>
              </w:rPr>
            </w:pPr>
            <w:r w:rsidRPr="00FD134C">
              <w:rPr>
                <w:rFonts w:ascii="Times New Roman" w:eastAsia="Aptos" w:hAnsi="Times New Roman" w:cs="Times New Roman"/>
                <w:color w:val="auto"/>
              </w:rPr>
              <w:t>Chemical Testing:</w:t>
            </w:r>
          </w:p>
        </w:tc>
      </w:tr>
      <w:tr w:rsidR="00FD134C" w:rsidRPr="00FD134C" w14:paraId="68D4A69C" w14:textId="77777777" w:rsidTr="00A25C1A">
        <w:tc>
          <w:tcPr>
            <w:tcW w:w="8011" w:type="dxa"/>
            <w:gridSpan w:val="2"/>
          </w:tcPr>
          <w:p w14:paraId="64A2DED0" w14:textId="77777777" w:rsidR="00FD134C" w:rsidRPr="00FD134C" w:rsidRDefault="00FD134C" w:rsidP="00FD134C">
            <w:pPr>
              <w:spacing w:line="259" w:lineRule="auto"/>
              <w:ind w:left="720"/>
              <w:contextualSpacing/>
              <w:rPr>
                <w:rFonts w:ascii="Times New Roman" w:eastAsia="Aptos" w:hAnsi="Times New Roman" w:cs="Times New Roman"/>
                <w:color w:val="auto"/>
              </w:rPr>
            </w:pPr>
            <w:r w:rsidRPr="00FD134C">
              <w:rPr>
                <w:rFonts w:ascii="Times New Roman" w:eastAsia="Aptos" w:hAnsi="Times New Roman" w:cs="Times New Roman"/>
                <w:color w:val="auto"/>
              </w:rPr>
              <w:t>1.   Inorganic Tests</w:t>
            </w:r>
          </w:p>
        </w:tc>
        <w:tc>
          <w:tcPr>
            <w:tcW w:w="1339" w:type="dxa"/>
            <w:vAlign w:val="bottom"/>
          </w:tcPr>
          <w:p w14:paraId="574ABA29" w14:textId="77777777" w:rsidR="00FD134C" w:rsidRPr="00FD134C" w:rsidRDefault="00FD134C" w:rsidP="00FD134C">
            <w:pPr>
              <w:spacing w:line="259" w:lineRule="auto"/>
              <w:ind w:left="241"/>
              <w:contextualSpacing/>
              <w:jc w:val="right"/>
              <w:rPr>
                <w:rFonts w:ascii="Times New Roman" w:eastAsia="Aptos" w:hAnsi="Times New Roman" w:cs="Times New Roman"/>
                <w:color w:val="auto"/>
              </w:rPr>
            </w:pPr>
            <w:r w:rsidRPr="00FD134C">
              <w:rPr>
                <w:rFonts w:ascii="Times New Roman" w:eastAsia="Aptos" w:hAnsi="Times New Roman" w:cs="Times New Roman"/>
                <w:color w:val="auto"/>
              </w:rPr>
              <w:t>$1,000</w:t>
            </w:r>
          </w:p>
        </w:tc>
      </w:tr>
      <w:tr w:rsidR="00FD134C" w:rsidRPr="00FD134C" w14:paraId="51666A7B" w14:textId="77777777" w:rsidTr="00A25C1A">
        <w:tc>
          <w:tcPr>
            <w:tcW w:w="8011" w:type="dxa"/>
            <w:gridSpan w:val="2"/>
          </w:tcPr>
          <w:p w14:paraId="4108A835" w14:textId="77777777" w:rsidR="00FD134C" w:rsidRPr="00FD134C" w:rsidRDefault="00FD134C" w:rsidP="00FD134C">
            <w:pPr>
              <w:numPr>
                <w:ilvl w:val="0"/>
                <w:numId w:val="6"/>
              </w:numPr>
              <w:spacing w:line="240" w:lineRule="auto"/>
              <w:ind w:left="1062"/>
              <w:contextualSpacing/>
              <w:rPr>
                <w:rFonts w:ascii="Times New Roman" w:eastAsia="Aptos" w:hAnsi="Times New Roman" w:cs="Times New Roman"/>
                <w:color w:val="auto"/>
              </w:rPr>
            </w:pPr>
            <w:r w:rsidRPr="00FD134C">
              <w:rPr>
                <w:rFonts w:ascii="Times New Roman" w:eastAsia="Aptos" w:hAnsi="Times New Roman" w:cs="Times New Roman"/>
                <w:color w:val="auto"/>
              </w:rPr>
              <w:t>Trihalomethanes and Volatile Organic Compounds and Haloacetic Acids</w:t>
            </w:r>
          </w:p>
        </w:tc>
        <w:tc>
          <w:tcPr>
            <w:tcW w:w="1339" w:type="dxa"/>
          </w:tcPr>
          <w:p w14:paraId="0429C490" w14:textId="77777777" w:rsidR="00FD134C" w:rsidRPr="00FD134C" w:rsidRDefault="00FD134C" w:rsidP="00FD134C">
            <w:pPr>
              <w:spacing w:line="259" w:lineRule="auto"/>
              <w:ind w:left="241"/>
              <w:contextualSpacing/>
              <w:jc w:val="right"/>
              <w:rPr>
                <w:rFonts w:ascii="Times New Roman" w:eastAsia="Aptos" w:hAnsi="Times New Roman" w:cs="Times New Roman"/>
                <w:color w:val="auto"/>
              </w:rPr>
            </w:pPr>
            <w:r w:rsidRPr="00FD134C">
              <w:rPr>
                <w:rFonts w:ascii="Times New Roman" w:eastAsia="Aptos" w:hAnsi="Times New Roman" w:cs="Times New Roman"/>
                <w:color w:val="auto"/>
              </w:rPr>
              <w:t>$1,000</w:t>
            </w:r>
          </w:p>
        </w:tc>
      </w:tr>
      <w:tr w:rsidR="00FD134C" w:rsidRPr="00FD134C" w14:paraId="038517B6" w14:textId="77777777" w:rsidTr="00A25C1A">
        <w:tc>
          <w:tcPr>
            <w:tcW w:w="8011" w:type="dxa"/>
            <w:gridSpan w:val="2"/>
          </w:tcPr>
          <w:p w14:paraId="610FC3ED" w14:textId="77777777" w:rsidR="00FD134C" w:rsidRPr="00FD134C" w:rsidRDefault="00FD134C" w:rsidP="00FD134C">
            <w:pPr>
              <w:numPr>
                <w:ilvl w:val="0"/>
                <w:numId w:val="6"/>
              </w:numPr>
              <w:spacing w:line="240" w:lineRule="auto"/>
              <w:ind w:left="1062"/>
              <w:contextualSpacing/>
              <w:rPr>
                <w:rFonts w:ascii="Times New Roman" w:eastAsia="Aptos" w:hAnsi="Times New Roman" w:cs="Times New Roman"/>
                <w:color w:val="auto"/>
              </w:rPr>
            </w:pPr>
            <w:r w:rsidRPr="00FD134C">
              <w:rPr>
                <w:rFonts w:ascii="Times New Roman" w:eastAsia="Aptos" w:hAnsi="Times New Roman" w:cs="Times New Roman"/>
                <w:color w:val="auto"/>
              </w:rPr>
              <w:t>Herbicides Pesticides and Synthetic Organic Chemicals</w:t>
            </w:r>
          </w:p>
        </w:tc>
        <w:tc>
          <w:tcPr>
            <w:tcW w:w="1339" w:type="dxa"/>
          </w:tcPr>
          <w:p w14:paraId="34DC53BC" w14:textId="77777777" w:rsidR="00FD134C" w:rsidRPr="00FD134C" w:rsidRDefault="00FD134C" w:rsidP="00FD134C">
            <w:pPr>
              <w:spacing w:line="259" w:lineRule="auto"/>
              <w:ind w:left="241"/>
              <w:contextualSpacing/>
              <w:jc w:val="right"/>
              <w:rPr>
                <w:rFonts w:ascii="Times New Roman" w:eastAsia="Aptos" w:hAnsi="Times New Roman" w:cs="Times New Roman"/>
                <w:color w:val="auto"/>
              </w:rPr>
            </w:pPr>
            <w:r w:rsidRPr="00FD134C">
              <w:rPr>
                <w:rFonts w:ascii="Times New Roman" w:eastAsia="Aptos" w:hAnsi="Times New Roman" w:cs="Times New Roman"/>
                <w:color w:val="auto"/>
              </w:rPr>
              <w:t>$1,000</w:t>
            </w:r>
          </w:p>
        </w:tc>
      </w:tr>
      <w:tr w:rsidR="00FD134C" w:rsidRPr="00FD134C" w14:paraId="1BA1DB4C" w14:textId="77777777" w:rsidTr="00A25C1A">
        <w:tc>
          <w:tcPr>
            <w:tcW w:w="8011" w:type="dxa"/>
            <w:gridSpan w:val="2"/>
          </w:tcPr>
          <w:p w14:paraId="23EB4E60" w14:textId="77777777" w:rsidR="00FD134C" w:rsidRPr="00FD134C" w:rsidRDefault="00FD134C" w:rsidP="00FD134C">
            <w:pPr>
              <w:numPr>
                <w:ilvl w:val="0"/>
                <w:numId w:val="6"/>
              </w:numPr>
              <w:spacing w:line="240" w:lineRule="auto"/>
              <w:ind w:left="1062"/>
              <w:contextualSpacing/>
              <w:rPr>
                <w:rFonts w:ascii="Times New Roman" w:eastAsia="Aptos" w:hAnsi="Times New Roman" w:cs="Times New Roman"/>
                <w:color w:val="auto"/>
              </w:rPr>
            </w:pPr>
            <w:r w:rsidRPr="00FD134C">
              <w:rPr>
                <w:rFonts w:ascii="Times New Roman" w:eastAsia="Aptos" w:hAnsi="Times New Roman" w:cs="Times New Roman"/>
                <w:color w:val="auto"/>
              </w:rPr>
              <w:t>All Other Organic Tests</w:t>
            </w:r>
          </w:p>
        </w:tc>
        <w:tc>
          <w:tcPr>
            <w:tcW w:w="1339" w:type="dxa"/>
          </w:tcPr>
          <w:p w14:paraId="152A87A1" w14:textId="77777777" w:rsidR="00FD134C" w:rsidRPr="00FD134C" w:rsidRDefault="00FD134C" w:rsidP="00FD134C">
            <w:pPr>
              <w:spacing w:line="259" w:lineRule="auto"/>
              <w:ind w:left="241"/>
              <w:contextualSpacing/>
              <w:jc w:val="right"/>
              <w:rPr>
                <w:rFonts w:ascii="Times New Roman" w:eastAsia="Aptos" w:hAnsi="Times New Roman" w:cs="Times New Roman"/>
                <w:color w:val="auto"/>
              </w:rPr>
            </w:pPr>
            <w:r w:rsidRPr="00FD134C">
              <w:rPr>
                <w:rFonts w:ascii="Times New Roman" w:eastAsia="Aptos" w:hAnsi="Times New Roman" w:cs="Times New Roman"/>
                <w:color w:val="auto"/>
              </w:rPr>
              <w:t>$1,000</w:t>
            </w:r>
          </w:p>
        </w:tc>
      </w:tr>
      <w:tr w:rsidR="00FD134C" w:rsidRPr="00FD134C" w14:paraId="0E81347E" w14:textId="77777777" w:rsidTr="00A25C1A">
        <w:tc>
          <w:tcPr>
            <w:tcW w:w="8011" w:type="dxa"/>
            <w:gridSpan w:val="2"/>
          </w:tcPr>
          <w:p w14:paraId="2B66A1BE" w14:textId="77777777" w:rsidR="00FD134C" w:rsidRPr="00FD134C" w:rsidRDefault="00FD134C" w:rsidP="00FD134C">
            <w:pPr>
              <w:numPr>
                <w:ilvl w:val="0"/>
                <w:numId w:val="15"/>
              </w:numPr>
              <w:spacing w:line="240" w:lineRule="auto"/>
              <w:contextualSpacing/>
              <w:rPr>
                <w:rFonts w:ascii="Times New Roman" w:eastAsia="Aptos" w:hAnsi="Times New Roman" w:cs="Times New Roman"/>
                <w:color w:val="auto"/>
              </w:rPr>
            </w:pPr>
            <w:r w:rsidRPr="00FD134C">
              <w:rPr>
                <w:rFonts w:ascii="Times New Roman" w:eastAsia="Aptos" w:hAnsi="Times New Roman" w:cs="Times New Roman"/>
                <w:color w:val="auto"/>
              </w:rPr>
              <w:t>Microbiological Testing</w:t>
            </w:r>
          </w:p>
        </w:tc>
        <w:tc>
          <w:tcPr>
            <w:tcW w:w="1339" w:type="dxa"/>
          </w:tcPr>
          <w:p w14:paraId="1B57B32B" w14:textId="77777777" w:rsidR="00FD134C" w:rsidRPr="00FD134C" w:rsidRDefault="00FD134C" w:rsidP="00FD134C">
            <w:pPr>
              <w:spacing w:line="259" w:lineRule="auto"/>
              <w:ind w:left="241"/>
              <w:contextualSpacing/>
              <w:jc w:val="right"/>
              <w:rPr>
                <w:rFonts w:ascii="Times New Roman" w:eastAsia="Aptos" w:hAnsi="Times New Roman" w:cs="Times New Roman"/>
                <w:color w:val="auto"/>
              </w:rPr>
            </w:pPr>
            <w:r w:rsidRPr="00FD134C">
              <w:rPr>
                <w:rFonts w:ascii="Times New Roman" w:eastAsia="Aptos" w:hAnsi="Times New Roman" w:cs="Times New Roman"/>
                <w:color w:val="auto"/>
              </w:rPr>
              <w:t>$1,000</w:t>
            </w:r>
          </w:p>
        </w:tc>
      </w:tr>
      <w:tr w:rsidR="00FD134C" w:rsidRPr="00FD134C" w14:paraId="7F24B6CB" w14:textId="77777777" w:rsidTr="00A25C1A">
        <w:tc>
          <w:tcPr>
            <w:tcW w:w="8011" w:type="dxa"/>
            <w:gridSpan w:val="2"/>
          </w:tcPr>
          <w:p w14:paraId="0DC77E46" w14:textId="77777777" w:rsidR="00FD134C" w:rsidRPr="00FD134C" w:rsidRDefault="00FD134C" w:rsidP="00FD134C">
            <w:pPr>
              <w:numPr>
                <w:ilvl w:val="0"/>
                <w:numId w:val="15"/>
              </w:numPr>
              <w:spacing w:line="240" w:lineRule="auto"/>
              <w:contextualSpacing/>
              <w:rPr>
                <w:rFonts w:ascii="Times New Roman" w:eastAsia="Aptos" w:hAnsi="Times New Roman" w:cs="Times New Roman"/>
                <w:color w:val="auto"/>
              </w:rPr>
            </w:pPr>
            <w:r w:rsidRPr="00FD134C">
              <w:rPr>
                <w:rFonts w:ascii="Times New Roman" w:eastAsia="Aptos" w:hAnsi="Times New Roman" w:cs="Times New Roman"/>
                <w:color w:val="auto"/>
              </w:rPr>
              <w:t>New lab application fee (nonrefundable)</w:t>
            </w:r>
          </w:p>
        </w:tc>
        <w:tc>
          <w:tcPr>
            <w:tcW w:w="1339" w:type="dxa"/>
          </w:tcPr>
          <w:p w14:paraId="3943F542" w14:textId="77777777" w:rsidR="00FD134C" w:rsidRPr="00FD134C" w:rsidRDefault="00FD134C" w:rsidP="00FD134C">
            <w:pPr>
              <w:spacing w:line="259" w:lineRule="auto"/>
              <w:ind w:left="396"/>
              <w:contextualSpacing/>
              <w:jc w:val="right"/>
              <w:rPr>
                <w:rFonts w:ascii="Times New Roman" w:eastAsia="Aptos" w:hAnsi="Times New Roman" w:cs="Times New Roman"/>
                <w:color w:val="auto"/>
              </w:rPr>
            </w:pPr>
            <w:r w:rsidRPr="00FD134C">
              <w:rPr>
                <w:rFonts w:ascii="Times New Roman" w:eastAsia="Aptos" w:hAnsi="Times New Roman" w:cs="Times New Roman"/>
                <w:color w:val="auto"/>
              </w:rPr>
              <w:t>$150</w:t>
            </w:r>
          </w:p>
        </w:tc>
      </w:tr>
      <w:tr w:rsidR="00FD134C" w:rsidRPr="00FD134C" w14:paraId="385897DC" w14:textId="77777777" w:rsidTr="00A25C1A">
        <w:tc>
          <w:tcPr>
            <w:tcW w:w="8011" w:type="dxa"/>
            <w:gridSpan w:val="2"/>
          </w:tcPr>
          <w:p w14:paraId="3E859770" w14:textId="77777777" w:rsidR="00FD134C" w:rsidRPr="00FD134C" w:rsidRDefault="00FD134C" w:rsidP="00FD134C">
            <w:pPr>
              <w:numPr>
                <w:ilvl w:val="0"/>
                <w:numId w:val="15"/>
              </w:numPr>
              <w:spacing w:line="240" w:lineRule="auto"/>
              <w:contextualSpacing/>
              <w:rPr>
                <w:rFonts w:ascii="Times New Roman" w:eastAsia="Aptos" w:hAnsi="Times New Roman" w:cs="Times New Roman"/>
                <w:strike/>
                <w:color w:val="auto"/>
              </w:rPr>
            </w:pPr>
            <w:r w:rsidRPr="00FD134C">
              <w:rPr>
                <w:rFonts w:ascii="Times New Roman" w:eastAsia="Aptos" w:hAnsi="Times New Roman" w:cs="Times New Roman"/>
                <w:color w:val="auto"/>
              </w:rPr>
              <w:t>Issuance of an updated certificate (for dropped, added, or change of status)</w:t>
            </w:r>
          </w:p>
        </w:tc>
        <w:tc>
          <w:tcPr>
            <w:tcW w:w="1339" w:type="dxa"/>
          </w:tcPr>
          <w:p w14:paraId="260F69BF" w14:textId="77777777" w:rsidR="00FD134C" w:rsidRPr="00FD134C" w:rsidRDefault="00FD134C" w:rsidP="00FD134C">
            <w:pPr>
              <w:spacing w:line="259" w:lineRule="auto"/>
              <w:ind w:left="396"/>
              <w:contextualSpacing/>
              <w:jc w:val="right"/>
              <w:rPr>
                <w:rFonts w:ascii="Times New Roman" w:eastAsia="Aptos" w:hAnsi="Times New Roman" w:cs="Times New Roman"/>
                <w:strike/>
                <w:color w:val="auto"/>
              </w:rPr>
            </w:pPr>
            <w:r w:rsidRPr="00FD134C">
              <w:rPr>
                <w:rFonts w:ascii="Times New Roman" w:eastAsia="Aptos" w:hAnsi="Times New Roman" w:cs="Times New Roman"/>
                <w:color w:val="auto"/>
              </w:rPr>
              <w:t>$100</w:t>
            </w:r>
          </w:p>
        </w:tc>
      </w:tr>
      <w:tr w:rsidR="00FD134C" w:rsidRPr="00FD134C" w14:paraId="34FD0180" w14:textId="77777777" w:rsidTr="00A25C1A">
        <w:tc>
          <w:tcPr>
            <w:tcW w:w="8011" w:type="dxa"/>
            <w:gridSpan w:val="2"/>
          </w:tcPr>
          <w:p w14:paraId="39C693BC" w14:textId="77777777" w:rsidR="00FD134C" w:rsidRPr="00FD134C" w:rsidRDefault="00FD134C" w:rsidP="00FD134C">
            <w:pPr>
              <w:numPr>
                <w:ilvl w:val="0"/>
                <w:numId w:val="15"/>
              </w:numPr>
              <w:spacing w:line="240" w:lineRule="auto"/>
              <w:contextualSpacing/>
              <w:rPr>
                <w:rFonts w:ascii="Times New Roman" w:eastAsia="Aptos" w:hAnsi="Times New Roman" w:cs="Times New Roman"/>
                <w:color w:val="auto"/>
              </w:rPr>
            </w:pPr>
            <w:r w:rsidRPr="00FD134C">
              <w:rPr>
                <w:rFonts w:ascii="Times New Roman" w:eastAsia="Aptos" w:hAnsi="Times New Roman" w:cs="Times New Roman"/>
                <w:color w:val="auto"/>
              </w:rPr>
              <w:t>Fee for follow-up on-site audit</w:t>
            </w:r>
          </w:p>
        </w:tc>
        <w:tc>
          <w:tcPr>
            <w:tcW w:w="1339" w:type="dxa"/>
          </w:tcPr>
          <w:p w14:paraId="121E71B6" w14:textId="77777777" w:rsidR="00FD134C" w:rsidRPr="00FD134C" w:rsidRDefault="00FD134C" w:rsidP="00FD134C">
            <w:pPr>
              <w:spacing w:line="259" w:lineRule="auto"/>
              <w:ind w:left="396"/>
              <w:contextualSpacing/>
              <w:jc w:val="right"/>
              <w:rPr>
                <w:rFonts w:ascii="Times New Roman" w:eastAsia="Aptos" w:hAnsi="Times New Roman" w:cs="Times New Roman"/>
                <w:color w:val="auto"/>
              </w:rPr>
            </w:pPr>
            <w:r w:rsidRPr="00FD134C">
              <w:rPr>
                <w:rFonts w:ascii="Times New Roman" w:eastAsia="Aptos" w:hAnsi="Times New Roman" w:cs="Times New Roman"/>
                <w:color w:val="auto"/>
              </w:rPr>
              <w:t>$500</w:t>
            </w:r>
          </w:p>
        </w:tc>
      </w:tr>
      <w:tr w:rsidR="00FD134C" w:rsidRPr="00FD134C" w14:paraId="3B47CEC8" w14:textId="77777777" w:rsidTr="00A25C1A">
        <w:tc>
          <w:tcPr>
            <w:tcW w:w="8011" w:type="dxa"/>
            <w:gridSpan w:val="2"/>
          </w:tcPr>
          <w:p w14:paraId="692F4FAF" w14:textId="77777777" w:rsidR="00FD134C" w:rsidRPr="00FD134C" w:rsidRDefault="00FD134C" w:rsidP="00FD134C">
            <w:pPr>
              <w:spacing w:line="240" w:lineRule="auto"/>
              <w:ind w:left="720"/>
              <w:contextualSpacing/>
              <w:rPr>
                <w:rFonts w:ascii="Times New Roman" w:eastAsia="Aptos" w:hAnsi="Times New Roman" w:cs="Times New Roman"/>
                <w:color w:val="auto"/>
              </w:rPr>
            </w:pPr>
            <w:r w:rsidRPr="00FD134C">
              <w:rPr>
                <w:rFonts w:ascii="Times New Roman" w:eastAsia="Aptos" w:hAnsi="Times New Roman" w:cs="Times New Roman"/>
                <w:color w:val="auto"/>
              </w:rPr>
              <w:t>*Laboratories located outside the borders of West Virginia will be assessed the certification fee for the tests approved and shall pay all reasonable expenses required for an on-site inspection.</w:t>
            </w:r>
          </w:p>
        </w:tc>
        <w:tc>
          <w:tcPr>
            <w:tcW w:w="1339" w:type="dxa"/>
          </w:tcPr>
          <w:p w14:paraId="5710D1A7" w14:textId="77777777" w:rsidR="00FD134C" w:rsidRPr="00FD134C" w:rsidRDefault="00FD134C" w:rsidP="00FD134C">
            <w:pPr>
              <w:spacing w:line="259" w:lineRule="auto"/>
              <w:ind w:left="396"/>
              <w:contextualSpacing/>
              <w:jc w:val="right"/>
              <w:rPr>
                <w:rFonts w:ascii="Times New Roman" w:eastAsia="Aptos" w:hAnsi="Times New Roman" w:cs="Times New Roman"/>
                <w:color w:val="auto"/>
              </w:rPr>
            </w:pPr>
          </w:p>
        </w:tc>
      </w:tr>
      <w:tr w:rsidR="00FD134C" w:rsidRPr="00FD134C" w14:paraId="1498EA17" w14:textId="77777777" w:rsidTr="00A25C1A">
        <w:tc>
          <w:tcPr>
            <w:tcW w:w="9350" w:type="dxa"/>
            <w:gridSpan w:val="3"/>
          </w:tcPr>
          <w:p w14:paraId="4CD4A3B3" w14:textId="77777777" w:rsidR="00FD134C" w:rsidRPr="00FD134C" w:rsidRDefault="00FD134C" w:rsidP="00FD134C">
            <w:pPr>
              <w:spacing w:line="259" w:lineRule="auto"/>
              <w:ind w:left="720"/>
              <w:contextualSpacing/>
              <w:rPr>
                <w:rFonts w:ascii="Times New Roman" w:eastAsia="Aptos" w:hAnsi="Times New Roman" w:cs="Times New Roman"/>
                <w:color w:val="auto"/>
              </w:rPr>
            </w:pPr>
            <w:r w:rsidRPr="00FD134C">
              <w:rPr>
                <w:rFonts w:ascii="Times New Roman" w:eastAsia="Aptos" w:hAnsi="Times New Roman" w:cs="Times New Roman"/>
                <w:color w:val="auto"/>
              </w:rPr>
              <w:t xml:space="preserve">6.   </w:t>
            </w:r>
            <w:r w:rsidRPr="00FD134C">
              <w:rPr>
                <w:rFonts w:ascii="Times New Roman" w:eastAsia="Aptos" w:hAnsi="Times New Roman" w:cs="Times New Roman"/>
                <w:b/>
                <w:bCs/>
                <w:color w:val="auto"/>
              </w:rPr>
              <w:t>Fees for Specimen Collection Kits:</w:t>
            </w:r>
          </w:p>
        </w:tc>
      </w:tr>
      <w:tr w:rsidR="00FD134C" w:rsidRPr="00FD134C" w14:paraId="78E71FC3" w14:textId="77777777" w:rsidTr="00A25C1A">
        <w:tc>
          <w:tcPr>
            <w:tcW w:w="8011" w:type="dxa"/>
            <w:gridSpan w:val="2"/>
          </w:tcPr>
          <w:p w14:paraId="49592296" w14:textId="77777777" w:rsidR="00FD134C" w:rsidRPr="00FD134C" w:rsidRDefault="00FD134C" w:rsidP="00FD134C">
            <w:pPr>
              <w:numPr>
                <w:ilvl w:val="0"/>
                <w:numId w:val="20"/>
              </w:numPr>
              <w:spacing w:line="259" w:lineRule="auto"/>
              <w:contextualSpacing/>
              <w:rPr>
                <w:rFonts w:ascii="Times New Roman" w:eastAsia="Aptos" w:hAnsi="Times New Roman" w:cs="Times New Roman"/>
                <w:color w:val="auto"/>
              </w:rPr>
            </w:pPr>
            <w:r w:rsidRPr="00FD134C">
              <w:rPr>
                <w:rFonts w:ascii="Times New Roman" w:eastAsia="Aptos" w:hAnsi="Times New Roman" w:cs="Times New Roman"/>
                <w:color w:val="auto"/>
              </w:rPr>
              <w:t xml:space="preserve">Blood Lead </w:t>
            </w:r>
            <w:r w:rsidRPr="00FD134C">
              <w:rPr>
                <w:rFonts w:ascii="Times New Roman" w:eastAsia="Aptos" w:hAnsi="Times New Roman" w:cs="Times New Roman"/>
                <w:color w:val="auto"/>
              </w:rPr>
              <w:tab/>
            </w:r>
          </w:p>
        </w:tc>
        <w:tc>
          <w:tcPr>
            <w:tcW w:w="1339" w:type="dxa"/>
          </w:tcPr>
          <w:p w14:paraId="7B90B11A" w14:textId="77777777" w:rsidR="00FD134C" w:rsidRPr="00FD134C" w:rsidRDefault="00FD134C" w:rsidP="00FD134C">
            <w:pPr>
              <w:spacing w:line="259" w:lineRule="auto"/>
              <w:jc w:val="right"/>
              <w:rPr>
                <w:rFonts w:ascii="Times New Roman" w:eastAsia="Aptos" w:hAnsi="Times New Roman" w:cs="Times New Roman"/>
                <w:color w:val="auto"/>
              </w:rPr>
            </w:pPr>
            <w:r w:rsidRPr="00FD134C">
              <w:rPr>
                <w:rFonts w:ascii="Times New Roman" w:eastAsia="Aptos" w:hAnsi="Times New Roman" w:cs="Times New Roman"/>
                <w:color w:val="auto"/>
              </w:rPr>
              <w:t>$15</w:t>
            </w:r>
          </w:p>
        </w:tc>
      </w:tr>
      <w:tr w:rsidR="00FD134C" w:rsidRPr="00FD134C" w14:paraId="083F3F83" w14:textId="77777777" w:rsidTr="00A25C1A">
        <w:tc>
          <w:tcPr>
            <w:tcW w:w="8011" w:type="dxa"/>
            <w:gridSpan w:val="2"/>
          </w:tcPr>
          <w:p w14:paraId="55BA7CA4" w14:textId="77777777" w:rsidR="00FD134C" w:rsidRPr="00FD134C" w:rsidRDefault="00FD134C" w:rsidP="00FD134C">
            <w:pPr>
              <w:spacing w:line="240" w:lineRule="auto"/>
              <w:rPr>
                <w:rFonts w:ascii="Times New Roman" w:eastAsia="Aptos" w:hAnsi="Times New Roman" w:cs="Times New Roman"/>
                <w:color w:val="auto"/>
              </w:rPr>
            </w:pPr>
            <w:r w:rsidRPr="00FD134C">
              <w:rPr>
                <w:rFonts w:ascii="Times New Roman" w:eastAsia="Aptos" w:hAnsi="Times New Roman" w:cs="Times New Roman"/>
                <w:color w:val="auto"/>
              </w:rPr>
              <w:t xml:space="preserve">7.   </w:t>
            </w:r>
            <w:r w:rsidRPr="00FD134C">
              <w:rPr>
                <w:rFonts w:ascii="Times New Roman" w:eastAsia="Aptos" w:hAnsi="Times New Roman" w:cs="Times New Roman"/>
                <w:b/>
                <w:bCs/>
                <w:color w:val="auto"/>
              </w:rPr>
              <w:t>The State Hygienic Laboratory may enter into contractual agreements for providing services at a negotiated rate for testing specimens in the conduct of Public Health Investigations, Public Health Interventions, and Public Health Risk Assessments.</w:t>
            </w:r>
          </w:p>
        </w:tc>
        <w:tc>
          <w:tcPr>
            <w:tcW w:w="1339" w:type="dxa"/>
          </w:tcPr>
          <w:p w14:paraId="6E4C82B5" w14:textId="77777777" w:rsidR="00FD134C" w:rsidRPr="00FD134C" w:rsidRDefault="00FD134C" w:rsidP="00FD134C">
            <w:pPr>
              <w:spacing w:line="259" w:lineRule="auto"/>
              <w:jc w:val="right"/>
              <w:rPr>
                <w:rFonts w:ascii="Times New Roman" w:eastAsia="Aptos" w:hAnsi="Times New Roman" w:cs="Times New Roman"/>
                <w:color w:val="auto"/>
              </w:rPr>
            </w:pPr>
          </w:p>
        </w:tc>
      </w:tr>
      <w:tr w:rsidR="00FD134C" w:rsidRPr="00FD134C" w14:paraId="6CB4CB92" w14:textId="77777777" w:rsidTr="00A25C1A">
        <w:tc>
          <w:tcPr>
            <w:tcW w:w="9350" w:type="dxa"/>
            <w:gridSpan w:val="3"/>
          </w:tcPr>
          <w:p w14:paraId="7D742B79" w14:textId="77777777" w:rsidR="00FD134C" w:rsidRPr="00FD134C" w:rsidRDefault="00FD134C" w:rsidP="00FD134C">
            <w:pPr>
              <w:spacing w:line="259" w:lineRule="auto"/>
              <w:rPr>
                <w:rFonts w:ascii="Times New Roman" w:eastAsia="Aptos" w:hAnsi="Times New Roman" w:cs="Times New Roman"/>
                <w:color w:val="auto"/>
              </w:rPr>
            </w:pPr>
            <w:r w:rsidRPr="00FD134C">
              <w:rPr>
                <w:rFonts w:ascii="Times New Roman" w:eastAsia="Aptos" w:hAnsi="Times New Roman" w:cs="Times New Roman"/>
                <w:color w:val="auto"/>
              </w:rPr>
              <w:t xml:space="preserve">8.   </w:t>
            </w:r>
            <w:r w:rsidRPr="00FD134C">
              <w:rPr>
                <w:rFonts w:ascii="Times New Roman" w:eastAsia="Aptos" w:hAnsi="Times New Roman" w:cs="Times New Roman"/>
                <w:b/>
                <w:bCs/>
                <w:color w:val="auto"/>
              </w:rPr>
              <w:t>In order to maintain preparedness and assess threats the Lab may charge for testing related to terrorism.</w:t>
            </w:r>
          </w:p>
        </w:tc>
      </w:tr>
      <w:tr w:rsidR="00FD134C" w:rsidRPr="00FD134C" w14:paraId="7467494F" w14:textId="77777777" w:rsidTr="00A25C1A">
        <w:tc>
          <w:tcPr>
            <w:tcW w:w="9350" w:type="dxa"/>
            <w:gridSpan w:val="3"/>
          </w:tcPr>
          <w:p w14:paraId="6EF2A1BD" w14:textId="77777777" w:rsidR="00FD134C" w:rsidRPr="00FD134C" w:rsidRDefault="00FD134C" w:rsidP="00FD134C">
            <w:pPr>
              <w:numPr>
                <w:ilvl w:val="0"/>
                <w:numId w:val="16"/>
              </w:numPr>
              <w:spacing w:line="240" w:lineRule="auto"/>
              <w:contextualSpacing/>
              <w:rPr>
                <w:rFonts w:ascii="Times New Roman" w:eastAsia="Aptos" w:hAnsi="Times New Roman" w:cs="Times New Roman"/>
                <w:color w:val="auto"/>
              </w:rPr>
            </w:pPr>
            <w:r w:rsidRPr="00FD134C">
              <w:rPr>
                <w:rFonts w:ascii="Times New Roman" w:eastAsia="Aptos" w:hAnsi="Times New Roman" w:cs="Times New Roman"/>
                <w:color w:val="auto"/>
              </w:rPr>
              <w:t>Bioterrorism</w:t>
            </w:r>
          </w:p>
          <w:p w14:paraId="6D33B9AE" w14:textId="77777777" w:rsidR="00FD134C" w:rsidRPr="00FD134C" w:rsidRDefault="00FD134C" w:rsidP="00FD134C">
            <w:pPr>
              <w:spacing w:line="259" w:lineRule="auto"/>
              <w:rPr>
                <w:rFonts w:ascii="Times New Roman" w:eastAsia="Aptos" w:hAnsi="Times New Roman" w:cs="Times New Roman"/>
                <w:color w:val="auto"/>
              </w:rPr>
            </w:pPr>
            <w:r w:rsidRPr="00FD134C">
              <w:rPr>
                <w:rFonts w:ascii="Times New Roman" w:eastAsia="Aptos" w:hAnsi="Times New Roman" w:cs="Times New Roman"/>
                <w:color w:val="auto"/>
              </w:rPr>
              <w:t>A reasonable fee established by the Commissioner may be charged in the testing of specimens for the detection of the presence of agents of bioterrorism. Testing may include, but is not limited to, the detection of biological agents causing anthrax, plague, tularemia, botulism, brucellosis, Q fever, or any other suspected agent.</w:t>
            </w:r>
          </w:p>
        </w:tc>
      </w:tr>
      <w:tr w:rsidR="00FD134C" w:rsidRPr="00FD134C" w14:paraId="09FF81DE" w14:textId="77777777" w:rsidTr="00A25C1A">
        <w:tc>
          <w:tcPr>
            <w:tcW w:w="9350" w:type="dxa"/>
            <w:gridSpan w:val="3"/>
          </w:tcPr>
          <w:p w14:paraId="39745AB4" w14:textId="77777777" w:rsidR="00FD134C" w:rsidRPr="00FD134C" w:rsidRDefault="00FD134C" w:rsidP="00FD134C">
            <w:pPr>
              <w:numPr>
                <w:ilvl w:val="0"/>
                <w:numId w:val="16"/>
              </w:numPr>
              <w:spacing w:line="240" w:lineRule="auto"/>
              <w:contextualSpacing/>
              <w:rPr>
                <w:rFonts w:ascii="Times New Roman" w:eastAsia="Aptos" w:hAnsi="Times New Roman" w:cs="Times New Roman"/>
                <w:color w:val="auto"/>
              </w:rPr>
            </w:pPr>
            <w:r w:rsidRPr="00FD134C">
              <w:rPr>
                <w:rFonts w:ascii="Times New Roman" w:eastAsia="Aptos" w:hAnsi="Times New Roman" w:cs="Times New Roman"/>
                <w:color w:val="auto"/>
              </w:rPr>
              <w:t>Chemical Terrorism</w:t>
            </w:r>
          </w:p>
          <w:p w14:paraId="3FC880BC" w14:textId="77777777" w:rsidR="00FD134C" w:rsidRPr="00FD134C" w:rsidRDefault="00FD134C" w:rsidP="00FD134C">
            <w:pPr>
              <w:spacing w:line="259" w:lineRule="auto"/>
              <w:ind w:left="702"/>
              <w:rPr>
                <w:rFonts w:ascii="Times New Roman" w:eastAsia="Aptos" w:hAnsi="Times New Roman" w:cs="Times New Roman"/>
                <w:color w:val="auto"/>
              </w:rPr>
            </w:pPr>
            <w:r w:rsidRPr="00FD134C">
              <w:rPr>
                <w:rFonts w:ascii="Times New Roman" w:eastAsia="Aptos" w:hAnsi="Times New Roman" w:cs="Times New Roman"/>
                <w:color w:val="auto"/>
              </w:rPr>
              <w:t>The Commissioner may charge a reasonable fee, based upon an itemization of costs, for the testing of specimens for detection of the presence of agents of chemical terrorism. Testing may include, but is not limited to, the detection of chemical agents such as ricin, cyanide, or any other suspected agent.</w:t>
            </w:r>
          </w:p>
        </w:tc>
      </w:tr>
      <w:tr w:rsidR="00FD134C" w:rsidRPr="00FD134C" w14:paraId="0AEC2197" w14:textId="77777777" w:rsidTr="00A25C1A">
        <w:tc>
          <w:tcPr>
            <w:tcW w:w="9350" w:type="dxa"/>
            <w:gridSpan w:val="3"/>
          </w:tcPr>
          <w:p w14:paraId="2A25E5C3" w14:textId="77777777" w:rsidR="00FD134C" w:rsidRPr="00FD134C" w:rsidRDefault="00FD134C" w:rsidP="00FD134C">
            <w:pPr>
              <w:spacing w:line="259" w:lineRule="auto"/>
              <w:rPr>
                <w:rFonts w:ascii="Times New Roman" w:eastAsia="Aptos" w:hAnsi="Times New Roman" w:cs="Times New Roman"/>
                <w:color w:val="auto"/>
              </w:rPr>
            </w:pPr>
            <w:r w:rsidRPr="00FD134C">
              <w:rPr>
                <w:rFonts w:ascii="Times New Roman" w:eastAsia="Aptos" w:hAnsi="Times New Roman" w:cs="Times New Roman"/>
                <w:color w:val="auto"/>
              </w:rPr>
              <w:lastRenderedPageBreak/>
              <w:t xml:space="preserve">9. </w:t>
            </w:r>
            <w:r w:rsidRPr="00FD134C">
              <w:rPr>
                <w:rFonts w:ascii="Times New Roman" w:eastAsia="Aptos" w:hAnsi="Times New Roman" w:cs="Times New Roman"/>
                <w:b/>
                <w:bCs/>
                <w:color w:val="auto"/>
              </w:rPr>
              <w:t>Fees for Diagnostic Immunology</w:t>
            </w:r>
          </w:p>
        </w:tc>
      </w:tr>
      <w:tr w:rsidR="00FD134C" w:rsidRPr="00FD134C" w14:paraId="3571F1BE" w14:textId="77777777" w:rsidTr="00A25C1A">
        <w:tc>
          <w:tcPr>
            <w:tcW w:w="7699" w:type="dxa"/>
          </w:tcPr>
          <w:p w14:paraId="1FD156BA" w14:textId="77777777" w:rsidR="00FD134C" w:rsidRPr="00FD134C" w:rsidRDefault="00FD134C" w:rsidP="00FD134C">
            <w:pPr>
              <w:numPr>
                <w:ilvl w:val="0"/>
                <w:numId w:val="17"/>
              </w:numPr>
              <w:spacing w:line="240" w:lineRule="auto"/>
              <w:contextualSpacing/>
              <w:rPr>
                <w:rFonts w:ascii="Times New Roman" w:eastAsia="Aptos" w:hAnsi="Times New Roman" w:cs="Times New Roman"/>
                <w:color w:val="auto"/>
              </w:rPr>
            </w:pPr>
            <w:r w:rsidRPr="00FD134C">
              <w:rPr>
                <w:rFonts w:ascii="Times New Roman" w:eastAsia="Aptos" w:hAnsi="Times New Roman" w:cs="Times New Roman"/>
                <w:color w:val="auto"/>
              </w:rPr>
              <w:t>Syphilis tests</w:t>
            </w:r>
          </w:p>
        </w:tc>
        <w:tc>
          <w:tcPr>
            <w:tcW w:w="1651" w:type="dxa"/>
            <w:gridSpan w:val="2"/>
          </w:tcPr>
          <w:p w14:paraId="3CF8F23D" w14:textId="77777777" w:rsidR="00FD134C" w:rsidRPr="00FD134C" w:rsidRDefault="00FD134C" w:rsidP="00FD134C">
            <w:pPr>
              <w:spacing w:line="259" w:lineRule="auto"/>
              <w:jc w:val="right"/>
              <w:rPr>
                <w:rFonts w:ascii="Times New Roman" w:eastAsia="Aptos" w:hAnsi="Times New Roman" w:cs="Times New Roman"/>
                <w:color w:val="auto"/>
              </w:rPr>
            </w:pPr>
            <w:r w:rsidRPr="00FD134C">
              <w:rPr>
                <w:rFonts w:ascii="Times New Roman" w:eastAsia="Aptos" w:hAnsi="Times New Roman" w:cs="Times New Roman"/>
                <w:color w:val="auto"/>
              </w:rPr>
              <w:t>$21.91</w:t>
            </w:r>
          </w:p>
        </w:tc>
      </w:tr>
      <w:tr w:rsidR="00FD134C" w:rsidRPr="00FD134C" w14:paraId="43677E09" w14:textId="77777777" w:rsidTr="00A25C1A">
        <w:tc>
          <w:tcPr>
            <w:tcW w:w="7699" w:type="dxa"/>
          </w:tcPr>
          <w:p w14:paraId="6F53C8DB" w14:textId="77777777" w:rsidR="00FD134C" w:rsidRPr="00FD134C" w:rsidRDefault="00FD134C" w:rsidP="00FD134C">
            <w:pPr>
              <w:numPr>
                <w:ilvl w:val="0"/>
                <w:numId w:val="17"/>
              </w:numPr>
              <w:spacing w:line="240" w:lineRule="auto"/>
              <w:contextualSpacing/>
              <w:rPr>
                <w:rFonts w:ascii="Times New Roman" w:eastAsia="Aptos" w:hAnsi="Times New Roman" w:cs="Times New Roman"/>
                <w:color w:val="auto"/>
              </w:rPr>
            </w:pPr>
            <w:r w:rsidRPr="00FD134C">
              <w:rPr>
                <w:rFonts w:ascii="Times New Roman" w:eastAsia="Aptos" w:hAnsi="Times New Roman" w:cs="Times New Roman"/>
                <w:color w:val="auto"/>
              </w:rPr>
              <w:t>Rubella antibody</w:t>
            </w:r>
          </w:p>
        </w:tc>
        <w:tc>
          <w:tcPr>
            <w:tcW w:w="1651" w:type="dxa"/>
            <w:gridSpan w:val="2"/>
          </w:tcPr>
          <w:p w14:paraId="7C4D7AA8" w14:textId="77777777" w:rsidR="00FD134C" w:rsidRPr="00FD134C" w:rsidRDefault="00FD134C" w:rsidP="00FD134C">
            <w:pPr>
              <w:spacing w:line="259" w:lineRule="auto"/>
              <w:jc w:val="right"/>
              <w:rPr>
                <w:rFonts w:ascii="Times New Roman" w:eastAsia="Aptos" w:hAnsi="Times New Roman" w:cs="Times New Roman"/>
                <w:color w:val="auto"/>
              </w:rPr>
            </w:pPr>
            <w:r w:rsidRPr="00FD134C">
              <w:rPr>
                <w:rFonts w:ascii="Times New Roman" w:eastAsia="Aptos" w:hAnsi="Times New Roman" w:cs="Times New Roman"/>
                <w:color w:val="auto"/>
              </w:rPr>
              <w:t>$14.39</w:t>
            </w:r>
          </w:p>
        </w:tc>
      </w:tr>
      <w:tr w:rsidR="00FD134C" w:rsidRPr="00FD134C" w14:paraId="6A8EFE91" w14:textId="77777777" w:rsidTr="00A25C1A">
        <w:tc>
          <w:tcPr>
            <w:tcW w:w="7699" w:type="dxa"/>
          </w:tcPr>
          <w:p w14:paraId="745AF49C" w14:textId="77777777" w:rsidR="00FD134C" w:rsidRPr="00FD134C" w:rsidRDefault="00FD134C" w:rsidP="00FD134C">
            <w:pPr>
              <w:numPr>
                <w:ilvl w:val="0"/>
                <w:numId w:val="17"/>
              </w:numPr>
              <w:spacing w:line="240" w:lineRule="auto"/>
              <w:contextualSpacing/>
              <w:rPr>
                <w:rFonts w:ascii="Times New Roman" w:eastAsia="Aptos" w:hAnsi="Times New Roman" w:cs="Times New Roman"/>
                <w:color w:val="auto"/>
              </w:rPr>
            </w:pPr>
            <w:r w:rsidRPr="00FD134C">
              <w:rPr>
                <w:rFonts w:ascii="Times New Roman" w:eastAsia="Aptos" w:hAnsi="Times New Roman" w:cs="Times New Roman"/>
                <w:color w:val="auto"/>
              </w:rPr>
              <w:t>HIV Screening – Serum (screening and confirmation if necessary)</w:t>
            </w:r>
          </w:p>
        </w:tc>
        <w:tc>
          <w:tcPr>
            <w:tcW w:w="1651" w:type="dxa"/>
            <w:gridSpan w:val="2"/>
          </w:tcPr>
          <w:p w14:paraId="6067009A" w14:textId="77777777" w:rsidR="00FD134C" w:rsidRPr="00FD134C" w:rsidRDefault="00FD134C" w:rsidP="00FD134C">
            <w:pPr>
              <w:spacing w:line="259" w:lineRule="auto"/>
              <w:jc w:val="right"/>
              <w:rPr>
                <w:rFonts w:ascii="Times New Roman" w:eastAsia="Aptos" w:hAnsi="Times New Roman" w:cs="Times New Roman"/>
                <w:color w:val="auto"/>
              </w:rPr>
            </w:pPr>
            <w:r w:rsidRPr="00FD134C">
              <w:rPr>
                <w:rFonts w:ascii="Times New Roman" w:eastAsia="Aptos" w:hAnsi="Times New Roman" w:cs="Times New Roman"/>
                <w:color w:val="auto"/>
              </w:rPr>
              <w:t>$46.49</w:t>
            </w:r>
          </w:p>
        </w:tc>
      </w:tr>
      <w:tr w:rsidR="00FD134C" w:rsidRPr="00FD134C" w14:paraId="602E15F2" w14:textId="77777777" w:rsidTr="00A25C1A">
        <w:tc>
          <w:tcPr>
            <w:tcW w:w="7699" w:type="dxa"/>
          </w:tcPr>
          <w:p w14:paraId="0AC8ECBA" w14:textId="77777777" w:rsidR="00FD134C" w:rsidRPr="00FD134C" w:rsidRDefault="00FD134C" w:rsidP="00FD134C">
            <w:pPr>
              <w:numPr>
                <w:ilvl w:val="0"/>
                <w:numId w:val="17"/>
              </w:numPr>
              <w:spacing w:line="240" w:lineRule="auto"/>
              <w:contextualSpacing/>
              <w:rPr>
                <w:rFonts w:ascii="Times New Roman" w:eastAsia="Aptos" w:hAnsi="Times New Roman" w:cs="Times New Roman"/>
                <w:color w:val="auto"/>
              </w:rPr>
            </w:pPr>
            <w:r w:rsidRPr="00FD134C">
              <w:rPr>
                <w:rFonts w:ascii="Times New Roman" w:eastAsia="Aptos" w:hAnsi="Times New Roman" w:cs="Times New Roman"/>
                <w:color w:val="auto"/>
              </w:rPr>
              <w:t>Hepatitis A IgM Test</w:t>
            </w:r>
          </w:p>
        </w:tc>
        <w:tc>
          <w:tcPr>
            <w:tcW w:w="1651" w:type="dxa"/>
            <w:gridSpan w:val="2"/>
          </w:tcPr>
          <w:p w14:paraId="592E4C33" w14:textId="77777777" w:rsidR="00FD134C" w:rsidRPr="00FD134C" w:rsidRDefault="00FD134C" w:rsidP="00FD134C">
            <w:pPr>
              <w:spacing w:line="259" w:lineRule="auto"/>
              <w:jc w:val="right"/>
              <w:rPr>
                <w:rFonts w:ascii="Times New Roman" w:eastAsia="Aptos" w:hAnsi="Times New Roman" w:cs="Times New Roman"/>
                <w:strike/>
                <w:color w:val="auto"/>
              </w:rPr>
            </w:pPr>
            <w:r w:rsidRPr="00FD134C">
              <w:rPr>
                <w:rFonts w:ascii="Times New Roman" w:eastAsia="Aptos" w:hAnsi="Times New Roman" w:cs="Times New Roman"/>
                <w:color w:val="auto"/>
              </w:rPr>
              <w:t>$11.26</w:t>
            </w:r>
          </w:p>
        </w:tc>
      </w:tr>
      <w:tr w:rsidR="00FD134C" w:rsidRPr="00FD134C" w14:paraId="1C90B37A" w14:textId="77777777" w:rsidTr="00A25C1A">
        <w:tc>
          <w:tcPr>
            <w:tcW w:w="7699" w:type="dxa"/>
          </w:tcPr>
          <w:p w14:paraId="630CC173" w14:textId="77777777" w:rsidR="00FD134C" w:rsidRPr="00FD134C" w:rsidRDefault="00FD134C" w:rsidP="00FD134C">
            <w:pPr>
              <w:numPr>
                <w:ilvl w:val="0"/>
                <w:numId w:val="17"/>
              </w:numPr>
              <w:spacing w:line="240" w:lineRule="auto"/>
              <w:contextualSpacing/>
              <w:rPr>
                <w:rFonts w:ascii="Times New Roman" w:eastAsia="Aptos" w:hAnsi="Times New Roman" w:cs="Times New Roman"/>
                <w:strike/>
                <w:color w:val="auto"/>
              </w:rPr>
            </w:pPr>
            <w:r w:rsidRPr="00FD134C">
              <w:rPr>
                <w:rFonts w:ascii="Times New Roman" w:eastAsia="Aptos" w:hAnsi="Times New Roman" w:cs="Times New Roman"/>
                <w:color w:val="auto"/>
              </w:rPr>
              <w:t>Hepatitis B Screen with reflex testing</w:t>
            </w:r>
          </w:p>
        </w:tc>
        <w:tc>
          <w:tcPr>
            <w:tcW w:w="1651" w:type="dxa"/>
            <w:gridSpan w:val="2"/>
          </w:tcPr>
          <w:p w14:paraId="7B663F20" w14:textId="77777777" w:rsidR="00FD134C" w:rsidRPr="00FD134C" w:rsidRDefault="00FD134C" w:rsidP="00FD134C">
            <w:pPr>
              <w:spacing w:line="259" w:lineRule="auto"/>
              <w:jc w:val="right"/>
              <w:rPr>
                <w:rFonts w:ascii="Times New Roman" w:eastAsia="Aptos" w:hAnsi="Times New Roman" w:cs="Times New Roman"/>
                <w:color w:val="auto"/>
              </w:rPr>
            </w:pPr>
            <w:r w:rsidRPr="00FD134C">
              <w:rPr>
                <w:rFonts w:ascii="Times New Roman" w:eastAsia="Aptos" w:hAnsi="Times New Roman" w:cs="Times New Roman"/>
                <w:color w:val="auto"/>
              </w:rPr>
              <w:t>$44.89</w:t>
            </w:r>
          </w:p>
        </w:tc>
      </w:tr>
      <w:tr w:rsidR="00FD134C" w:rsidRPr="00FD134C" w14:paraId="31141C34" w14:textId="77777777" w:rsidTr="00A25C1A">
        <w:tc>
          <w:tcPr>
            <w:tcW w:w="7699" w:type="dxa"/>
          </w:tcPr>
          <w:p w14:paraId="764204BE" w14:textId="77777777" w:rsidR="00FD134C" w:rsidRPr="00FD134C" w:rsidRDefault="00FD134C" w:rsidP="00FD134C">
            <w:pPr>
              <w:numPr>
                <w:ilvl w:val="0"/>
                <w:numId w:val="17"/>
              </w:numPr>
              <w:spacing w:line="240" w:lineRule="auto"/>
              <w:contextualSpacing/>
              <w:rPr>
                <w:rFonts w:ascii="Times New Roman" w:eastAsia="Aptos" w:hAnsi="Times New Roman" w:cs="Times New Roman"/>
                <w:color w:val="auto"/>
              </w:rPr>
            </w:pPr>
            <w:r w:rsidRPr="00FD134C">
              <w:rPr>
                <w:rFonts w:ascii="Times New Roman" w:eastAsia="Aptos" w:hAnsi="Times New Roman" w:cs="Times New Roman"/>
                <w:color w:val="auto"/>
              </w:rPr>
              <w:t>Hepatitis SAB (Post Vaccine)</w:t>
            </w:r>
          </w:p>
        </w:tc>
        <w:tc>
          <w:tcPr>
            <w:tcW w:w="1651" w:type="dxa"/>
            <w:gridSpan w:val="2"/>
          </w:tcPr>
          <w:p w14:paraId="5DBCDA6B" w14:textId="77777777" w:rsidR="00FD134C" w:rsidRPr="00FD134C" w:rsidRDefault="00FD134C" w:rsidP="00FD134C">
            <w:pPr>
              <w:spacing w:line="259" w:lineRule="auto"/>
              <w:jc w:val="right"/>
              <w:rPr>
                <w:rFonts w:ascii="Times New Roman" w:eastAsia="Aptos" w:hAnsi="Times New Roman" w:cs="Times New Roman"/>
                <w:color w:val="auto"/>
              </w:rPr>
            </w:pPr>
            <w:r w:rsidRPr="00FD134C">
              <w:rPr>
                <w:rFonts w:ascii="Times New Roman" w:eastAsia="Aptos" w:hAnsi="Times New Roman" w:cs="Times New Roman"/>
                <w:color w:val="auto"/>
              </w:rPr>
              <w:t>$10.74</w:t>
            </w:r>
          </w:p>
        </w:tc>
      </w:tr>
      <w:tr w:rsidR="00FD134C" w:rsidRPr="00FD134C" w14:paraId="5F912781" w14:textId="77777777" w:rsidTr="00A25C1A">
        <w:tc>
          <w:tcPr>
            <w:tcW w:w="7699" w:type="dxa"/>
          </w:tcPr>
          <w:p w14:paraId="6B8ACEDB" w14:textId="77777777" w:rsidR="00FD134C" w:rsidRPr="00FD134C" w:rsidRDefault="00FD134C" w:rsidP="00FD134C">
            <w:pPr>
              <w:numPr>
                <w:ilvl w:val="0"/>
                <w:numId w:val="17"/>
              </w:numPr>
              <w:spacing w:line="240" w:lineRule="auto"/>
              <w:contextualSpacing/>
              <w:rPr>
                <w:rFonts w:ascii="Times New Roman" w:eastAsia="Aptos" w:hAnsi="Times New Roman" w:cs="Times New Roman"/>
                <w:color w:val="auto"/>
              </w:rPr>
            </w:pPr>
            <w:r w:rsidRPr="00FD134C">
              <w:rPr>
                <w:rFonts w:ascii="Times New Roman" w:eastAsia="Aptos" w:hAnsi="Times New Roman" w:cs="Times New Roman"/>
                <w:color w:val="auto"/>
              </w:rPr>
              <w:t>Hepatitis C Antibody Screen</w:t>
            </w:r>
          </w:p>
        </w:tc>
        <w:tc>
          <w:tcPr>
            <w:tcW w:w="1651" w:type="dxa"/>
            <w:gridSpan w:val="2"/>
          </w:tcPr>
          <w:p w14:paraId="472E8AD7" w14:textId="77777777" w:rsidR="00FD134C" w:rsidRPr="00FD134C" w:rsidRDefault="00FD134C" w:rsidP="00FD134C">
            <w:pPr>
              <w:spacing w:line="259" w:lineRule="auto"/>
              <w:jc w:val="right"/>
              <w:rPr>
                <w:rFonts w:ascii="Times New Roman" w:eastAsia="Aptos" w:hAnsi="Times New Roman" w:cs="Times New Roman"/>
                <w:color w:val="auto"/>
              </w:rPr>
            </w:pPr>
            <w:r w:rsidRPr="00FD134C">
              <w:rPr>
                <w:rFonts w:ascii="Times New Roman" w:eastAsia="Aptos" w:hAnsi="Times New Roman" w:cs="Times New Roman"/>
                <w:color w:val="auto"/>
              </w:rPr>
              <w:t>$29.76</w:t>
            </w:r>
          </w:p>
        </w:tc>
      </w:tr>
      <w:tr w:rsidR="00FD134C" w:rsidRPr="00FD134C" w14:paraId="29924DAB" w14:textId="77777777" w:rsidTr="00A25C1A">
        <w:tc>
          <w:tcPr>
            <w:tcW w:w="7699" w:type="dxa"/>
          </w:tcPr>
          <w:p w14:paraId="5EA5720D" w14:textId="77777777" w:rsidR="00FD134C" w:rsidRPr="00FD134C" w:rsidRDefault="00FD134C" w:rsidP="00FD134C">
            <w:pPr>
              <w:numPr>
                <w:ilvl w:val="0"/>
                <w:numId w:val="17"/>
              </w:numPr>
              <w:spacing w:line="240" w:lineRule="auto"/>
              <w:contextualSpacing/>
              <w:rPr>
                <w:rFonts w:ascii="Times New Roman" w:eastAsia="Aptos" w:hAnsi="Times New Roman" w:cs="Times New Roman"/>
                <w:color w:val="auto"/>
              </w:rPr>
            </w:pPr>
            <w:r w:rsidRPr="00FD134C">
              <w:rPr>
                <w:rFonts w:ascii="Times New Roman" w:eastAsia="Aptos" w:hAnsi="Times New Roman" w:cs="Times New Roman"/>
                <w:color w:val="auto"/>
              </w:rPr>
              <w:t>Hepatitis C Confirmation NAA Test</w:t>
            </w:r>
          </w:p>
        </w:tc>
        <w:tc>
          <w:tcPr>
            <w:tcW w:w="1651" w:type="dxa"/>
            <w:gridSpan w:val="2"/>
          </w:tcPr>
          <w:p w14:paraId="0C155609" w14:textId="77777777" w:rsidR="00FD134C" w:rsidRPr="00FD134C" w:rsidRDefault="00FD134C" w:rsidP="00FD134C">
            <w:pPr>
              <w:spacing w:line="259" w:lineRule="auto"/>
              <w:jc w:val="right"/>
              <w:rPr>
                <w:rFonts w:ascii="Times New Roman" w:eastAsia="Aptos" w:hAnsi="Times New Roman" w:cs="Times New Roman"/>
                <w:color w:val="auto"/>
              </w:rPr>
            </w:pPr>
            <w:r w:rsidRPr="00FD134C">
              <w:rPr>
                <w:rFonts w:ascii="Times New Roman" w:eastAsia="Aptos" w:hAnsi="Times New Roman" w:cs="Times New Roman"/>
                <w:color w:val="auto"/>
              </w:rPr>
              <w:t>$15.49</w:t>
            </w:r>
          </w:p>
        </w:tc>
      </w:tr>
      <w:tr w:rsidR="00FD134C" w:rsidRPr="00FD134C" w14:paraId="007B213E" w14:textId="77777777" w:rsidTr="00A25C1A">
        <w:tc>
          <w:tcPr>
            <w:tcW w:w="7699" w:type="dxa"/>
          </w:tcPr>
          <w:p w14:paraId="6CBA6E03" w14:textId="77777777" w:rsidR="00FD134C" w:rsidRPr="00FD134C" w:rsidRDefault="00FD134C" w:rsidP="00FD134C">
            <w:pPr>
              <w:numPr>
                <w:ilvl w:val="0"/>
                <w:numId w:val="17"/>
              </w:numPr>
              <w:spacing w:line="240" w:lineRule="auto"/>
              <w:contextualSpacing/>
              <w:rPr>
                <w:rFonts w:ascii="Times New Roman" w:eastAsia="Aptos" w:hAnsi="Times New Roman" w:cs="Times New Roman"/>
                <w:color w:val="auto"/>
              </w:rPr>
            </w:pPr>
            <w:r w:rsidRPr="00FD134C">
              <w:rPr>
                <w:rFonts w:ascii="Times New Roman" w:eastAsia="Aptos" w:hAnsi="Times New Roman" w:cs="Times New Roman"/>
                <w:color w:val="auto"/>
              </w:rPr>
              <w:t>Respiratory panel</w:t>
            </w:r>
          </w:p>
        </w:tc>
        <w:tc>
          <w:tcPr>
            <w:tcW w:w="1651" w:type="dxa"/>
            <w:gridSpan w:val="2"/>
          </w:tcPr>
          <w:p w14:paraId="471B6193" w14:textId="77777777" w:rsidR="00FD134C" w:rsidRPr="00FD134C" w:rsidRDefault="00FD134C" w:rsidP="00FD134C">
            <w:pPr>
              <w:spacing w:line="259" w:lineRule="auto"/>
              <w:ind w:left="720"/>
              <w:contextualSpacing/>
              <w:jc w:val="right"/>
              <w:rPr>
                <w:rFonts w:ascii="Times New Roman" w:eastAsia="Aptos" w:hAnsi="Times New Roman" w:cs="Times New Roman"/>
                <w:color w:val="auto"/>
              </w:rPr>
            </w:pPr>
            <w:r w:rsidRPr="00FD134C">
              <w:rPr>
                <w:rFonts w:ascii="Times New Roman" w:eastAsia="Aptos" w:hAnsi="Times New Roman" w:cs="Times New Roman"/>
                <w:color w:val="auto"/>
              </w:rPr>
              <w:t>$567.18</w:t>
            </w:r>
          </w:p>
        </w:tc>
      </w:tr>
      <w:tr w:rsidR="00FD134C" w:rsidRPr="00FD134C" w14:paraId="613BD66C" w14:textId="77777777" w:rsidTr="00A25C1A">
        <w:tc>
          <w:tcPr>
            <w:tcW w:w="7699" w:type="dxa"/>
          </w:tcPr>
          <w:p w14:paraId="0EB6FD07" w14:textId="77777777" w:rsidR="00FD134C" w:rsidRPr="00FD134C" w:rsidRDefault="00FD134C" w:rsidP="00FD134C">
            <w:pPr>
              <w:numPr>
                <w:ilvl w:val="0"/>
                <w:numId w:val="17"/>
              </w:numPr>
              <w:spacing w:line="240" w:lineRule="auto"/>
              <w:contextualSpacing/>
              <w:rPr>
                <w:rFonts w:ascii="Times New Roman" w:eastAsia="Aptos" w:hAnsi="Times New Roman" w:cs="Times New Roman"/>
                <w:color w:val="auto"/>
              </w:rPr>
            </w:pPr>
            <w:r w:rsidRPr="00FD134C">
              <w:rPr>
                <w:rFonts w:ascii="Times New Roman" w:eastAsia="Aptos" w:hAnsi="Times New Roman" w:cs="Times New Roman"/>
                <w:color w:val="auto"/>
              </w:rPr>
              <w:t>Gastrointestinal panel</w:t>
            </w:r>
          </w:p>
        </w:tc>
        <w:tc>
          <w:tcPr>
            <w:tcW w:w="1651" w:type="dxa"/>
            <w:gridSpan w:val="2"/>
          </w:tcPr>
          <w:p w14:paraId="1D159D2F" w14:textId="77777777" w:rsidR="00FD134C" w:rsidRPr="00FD134C" w:rsidRDefault="00FD134C" w:rsidP="00FD134C">
            <w:pPr>
              <w:spacing w:line="259" w:lineRule="auto"/>
              <w:ind w:left="720"/>
              <w:contextualSpacing/>
              <w:jc w:val="right"/>
              <w:rPr>
                <w:rFonts w:ascii="Times New Roman" w:eastAsia="Aptos" w:hAnsi="Times New Roman" w:cs="Times New Roman"/>
                <w:color w:val="auto"/>
              </w:rPr>
            </w:pPr>
            <w:r w:rsidRPr="00FD134C">
              <w:rPr>
                <w:rFonts w:ascii="Times New Roman" w:eastAsia="Aptos" w:hAnsi="Times New Roman" w:cs="Times New Roman"/>
                <w:color w:val="auto"/>
              </w:rPr>
              <w:t>$567.18</w:t>
            </w:r>
          </w:p>
        </w:tc>
      </w:tr>
      <w:tr w:rsidR="00FD134C" w:rsidRPr="00FD134C" w14:paraId="5422E98A" w14:textId="77777777" w:rsidTr="00A25C1A">
        <w:tc>
          <w:tcPr>
            <w:tcW w:w="7699" w:type="dxa"/>
          </w:tcPr>
          <w:p w14:paraId="4F9DD439" w14:textId="77777777" w:rsidR="00FD134C" w:rsidRPr="00FD134C" w:rsidRDefault="00FD134C" w:rsidP="00FD134C">
            <w:pPr>
              <w:numPr>
                <w:ilvl w:val="0"/>
                <w:numId w:val="17"/>
              </w:numPr>
              <w:spacing w:line="240" w:lineRule="auto"/>
              <w:contextualSpacing/>
              <w:rPr>
                <w:rFonts w:ascii="Times New Roman" w:eastAsia="Aptos" w:hAnsi="Times New Roman" w:cs="Times New Roman"/>
                <w:color w:val="auto"/>
              </w:rPr>
            </w:pPr>
            <w:r w:rsidRPr="00FD134C">
              <w:rPr>
                <w:rFonts w:ascii="Times New Roman" w:eastAsia="Aptos" w:hAnsi="Times New Roman" w:cs="Times New Roman"/>
                <w:color w:val="auto"/>
              </w:rPr>
              <w:t>QuantiFERON</w:t>
            </w:r>
          </w:p>
        </w:tc>
        <w:tc>
          <w:tcPr>
            <w:tcW w:w="1651" w:type="dxa"/>
            <w:gridSpan w:val="2"/>
          </w:tcPr>
          <w:p w14:paraId="74E36EE9" w14:textId="77777777" w:rsidR="00FD134C" w:rsidRPr="00FD134C" w:rsidRDefault="00FD134C" w:rsidP="00FD134C">
            <w:pPr>
              <w:spacing w:line="259" w:lineRule="auto"/>
              <w:ind w:left="720"/>
              <w:contextualSpacing/>
              <w:jc w:val="right"/>
              <w:rPr>
                <w:rFonts w:ascii="Times New Roman" w:eastAsia="Aptos" w:hAnsi="Times New Roman" w:cs="Times New Roman"/>
                <w:color w:val="auto"/>
              </w:rPr>
            </w:pPr>
            <w:r w:rsidRPr="00FD134C">
              <w:rPr>
                <w:rFonts w:ascii="Times New Roman" w:eastAsia="Aptos" w:hAnsi="Times New Roman" w:cs="Times New Roman"/>
                <w:color w:val="auto"/>
              </w:rPr>
              <w:t>$84.35</w:t>
            </w:r>
          </w:p>
        </w:tc>
      </w:tr>
      <w:tr w:rsidR="00FD134C" w:rsidRPr="00FD134C" w14:paraId="263AE940" w14:textId="77777777" w:rsidTr="00A25C1A">
        <w:tc>
          <w:tcPr>
            <w:tcW w:w="7699" w:type="dxa"/>
          </w:tcPr>
          <w:p w14:paraId="5A662793" w14:textId="77777777" w:rsidR="00FD134C" w:rsidRPr="00FD134C" w:rsidRDefault="00FD134C" w:rsidP="00FD134C">
            <w:pPr>
              <w:numPr>
                <w:ilvl w:val="0"/>
                <w:numId w:val="17"/>
              </w:numPr>
              <w:spacing w:line="240" w:lineRule="auto"/>
              <w:contextualSpacing/>
              <w:rPr>
                <w:rFonts w:ascii="Times New Roman" w:eastAsia="Aptos" w:hAnsi="Times New Roman" w:cs="Times New Roman"/>
                <w:color w:val="auto"/>
              </w:rPr>
            </w:pPr>
            <w:r w:rsidRPr="00FD134C">
              <w:rPr>
                <w:rFonts w:ascii="Times New Roman" w:eastAsia="Aptos" w:hAnsi="Times New Roman" w:cs="Times New Roman"/>
                <w:color w:val="auto"/>
              </w:rPr>
              <w:t>GeneXpert for TB</w:t>
            </w:r>
          </w:p>
        </w:tc>
        <w:tc>
          <w:tcPr>
            <w:tcW w:w="1651" w:type="dxa"/>
            <w:gridSpan w:val="2"/>
          </w:tcPr>
          <w:p w14:paraId="1C092771" w14:textId="77777777" w:rsidR="00FD134C" w:rsidRPr="00FD134C" w:rsidRDefault="00FD134C" w:rsidP="00FD134C">
            <w:pPr>
              <w:spacing w:line="259" w:lineRule="auto"/>
              <w:ind w:left="720"/>
              <w:contextualSpacing/>
              <w:jc w:val="right"/>
              <w:rPr>
                <w:rFonts w:ascii="Times New Roman" w:eastAsia="Aptos" w:hAnsi="Times New Roman" w:cs="Times New Roman"/>
                <w:color w:val="auto"/>
              </w:rPr>
            </w:pPr>
            <w:r w:rsidRPr="00FD134C">
              <w:rPr>
                <w:rFonts w:ascii="Times New Roman" w:eastAsia="Aptos" w:hAnsi="Times New Roman" w:cs="Times New Roman"/>
                <w:color w:val="auto"/>
              </w:rPr>
              <w:t>$47.76</w:t>
            </w:r>
          </w:p>
        </w:tc>
      </w:tr>
      <w:tr w:rsidR="00FD134C" w:rsidRPr="00FD134C" w14:paraId="0475A244" w14:textId="77777777" w:rsidTr="00A25C1A">
        <w:tc>
          <w:tcPr>
            <w:tcW w:w="7699" w:type="dxa"/>
          </w:tcPr>
          <w:p w14:paraId="3D1315DD" w14:textId="77777777" w:rsidR="00FD134C" w:rsidRPr="00FD134C" w:rsidRDefault="00FD134C" w:rsidP="00FD134C">
            <w:pPr>
              <w:numPr>
                <w:ilvl w:val="0"/>
                <w:numId w:val="17"/>
              </w:numPr>
              <w:spacing w:line="240" w:lineRule="auto"/>
              <w:contextualSpacing/>
              <w:rPr>
                <w:rFonts w:ascii="Times New Roman" w:eastAsia="Aptos" w:hAnsi="Times New Roman" w:cs="Times New Roman"/>
                <w:color w:val="auto"/>
              </w:rPr>
            </w:pPr>
            <w:r w:rsidRPr="00FD134C">
              <w:rPr>
                <w:rFonts w:ascii="Times New Roman" w:eastAsia="Aptos" w:hAnsi="Times New Roman" w:cs="Times New Roman"/>
                <w:color w:val="auto"/>
              </w:rPr>
              <w:t>Whole Genome Sequencing</w:t>
            </w:r>
          </w:p>
        </w:tc>
        <w:tc>
          <w:tcPr>
            <w:tcW w:w="1651" w:type="dxa"/>
            <w:gridSpan w:val="2"/>
          </w:tcPr>
          <w:p w14:paraId="203AA26B" w14:textId="77777777" w:rsidR="00FD134C" w:rsidRPr="00FD134C" w:rsidRDefault="00FD134C" w:rsidP="00FD134C">
            <w:pPr>
              <w:spacing w:line="259" w:lineRule="auto"/>
              <w:ind w:left="720"/>
              <w:contextualSpacing/>
              <w:jc w:val="right"/>
              <w:rPr>
                <w:rFonts w:ascii="Times New Roman" w:eastAsia="Aptos" w:hAnsi="Times New Roman" w:cs="Times New Roman"/>
                <w:color w:val="auto"/>
              </w:rPr>
            </w:pPr>
            <w:r w:rsidRPr="00FD134C">
              <w:rPr>
                <w:rFonts w:ascii="Times New Roman" w:eastAsia="Aptos" w:hAnsi="Times New Roman" w:cs="Times New Roman"/>
                <w:color w:val="auto"/>
              </w:rPr>
              <w:t>$125</w:t>
            </w:r>
          </w:p>
        </w:tc>
      </w:tr>
      <w:tr w:rsidR="00FD134C" w:rsidRPr="00FD134C" w14:paraId="6DAF8393" w14:textId="77777777" w:rsidTr="00A25C1A">
        <w:tc>
          <w:tcPr>
            <w:tcW w:w="7699" w:type="dxa"/>
          </w:tcPr>
          <w:p w14:paraId="2FDEB171" w14:textId="77777777" w:rsidR="00FD134C" w:rsidRPr="00FD134C" w:rsidRDefault="00FD134C" w:rsidP="00FD134C">
            <w:pPr>
              <w:numPr>
                <w:ilvl w:val="0"/>
                <w:numId w:val="17"/>
              </w:numPr>
              <w:spacing w:line="240" w:lineRule="auto"/>
              <w:contextualSpacing/>
              <w:rPr>
                <w:rFonts w:ascii="Times New Roman" w:eastAsia="Aptos" w:hAnsi="Times New Roman" w:cs="Times New Roman"/>
                <w:strike/>
                <w:color w:val="auto"/>
              </w:rPr>
            </w:pPr>
            <w:r w:rsidRPr="00FD134C">
              <w:rPr>
                <w:rFonts w:ascii="Times New Roman" w:eastAsia="Aptos" w:hAnsi="Times New Roman" w:cs="Times New Roman"/>
                <w:color w:val="auto"/>
              </w:rPr>
              <w:t>Chlamydia/Gonorrhea NAA Test</w:t>
            </w:r>
          </w:p>
        </w:tc>
        <w:tc>
          <w:tcPr>
            <w:tcW w:w="1651" w:type="dxa"/>
            <w:gridSpan w:val="2"/>
          </w:tcPr>
          <w:p w14:paraId="0D4A125F" w14:textId="77777777" w:rsidR="00FD134C" w:rsidRPr="00FD134C" w:rsidRDefault="00FD134C" w:rsidP="00FD134C">
            <w:pPr>
              <w:spacing w:line="259" w:lineRule="auto"/>
              <w:jc w:val="right"/>
              <w:rPr>
                <w:rFonts w:ascii="Times New Roman" w:eastAsia="Aptos" w:hAnsi="Times New Roman" w:cs="Times New Roman"/>
                <w:color w:val="auto"/>
              </w:rPr>
            </w:pPr>
            <w:r w:rsidRPr="00FD134C">
              <w:rPr>
                <w:rFonts w:ascii="Times New Roman" w:eastAsia="Aptos" w:hAnsi="Times New Roman" w:cs="Times New Roman"/>
                <w:color w:val="auto"/>
              </w:rPr>
              <w:t>$70.18</w:t>
            </w:r>
          </w:p>
        </w:tc>
      </w:tr>
      <w:tr w:rsidR="00FD134C" w:rsidRPr="00FD134C" w14:paraId="1F9D1F3E" w14:textId="77777777" w:rsidTr="00A25C1A">
        <w:tc>
          <w:tcPr>
            <w:tcW w:w="7699" w:type="dxa"/>
          </w:tcPr>
          <w:p w14:paraId="0157A008" w14:textId="77777777" w:rsidR="00FD134C" w:rsidRPr="00FD134C" w:rsidRDefault="00FD134C" w:rsidP="00FD134C">
            <w:pPr>
              <w:numPr>
                <w:ilvl w:val="0"/>
                <w:numId w:val="17"/>
              </w:numPr>
              <w:spacing w:line="240" w:lineRule="auto"/>
              <w:contextualSpacing/>
              <w:rPr>
                <w:rFonts w:ascii="Times New Roman" w:eastAsia="Aptos" w:hAnsi="Times New Roman" w:cs="Times New Roman"/>
                <w:color w:val="auto"/>
              </w:rPr>
            </w:pPr>
            <w:r w:rsidRPr="00FD134C">
              <w:rPr>
                <w:rFonts w:ascii="Times New Roman" w:eastAsia="Aptos" w:hAnsi="Times New Roman" w:cs="Times New Roman"/>
                <w:color w:val="auto"/>
              </w:rPr>
              <w:t>Rabies</w:t>
            </w:r>
          </w:p>
        </w:tc>
        <w:tc>
          <w:tcPr>
            <w:tcW w:w="1651" w:type="dxa"/>
            <w:gridSpan w:val="2"/>
          </w:tcPr>
          <w:p w14:paraId="19A30FAD" w14:textId="77777777" w:rsidR="00FD134C" w:rsidRPr="00FD134C" w:rsidRDefault="00FD134C" w:rsidP="00FD134C">
            <w:pPr>
              <w:spacing w:line="259" w:lineRule="auto"/>
              <w:jc w:val="right"/>
              <w:rPr>
                <w:rFonts w:ascii="Times New Roman" w:eastAsia="Aptos" w:hAnsi="Times New Roman" w:cs="Times New Roman"/>
                <w:color w:val="auto"/>
              </w:rPr>
            </w:pPr>
            <w:r w:rsidRPr="00FD134C">
              <w:rPr>
                <w:rFonts w:ascii="Times New Roman" w:eastAsia="Aptos" w:hAnsi="Times New Roman" w:cs="Times New Roman"/>
                <w:color w:val="auto"/>
              </w:rPr>
              <w:t>$50</w:t>
            </w:r>
          </w:p>
        </w:tc>
      </w:tr>
      <w:tr w:rsidR="00FD134C" w:rsidRPr="00FD134C" w14:paraId="285EC2A4" w14:textId="77777777" w:rsidTr="00A25C1A">
        <w:tc>
          <w:tcPr>
            <w:tcW w:w="7699" w:type="dxa"/>
          </w:tcPr>
          <w:p w14:paraId="69C43FC3" w14:textId="77777777" w:rsidR="00FD134C" w:rsidRPr="00FD134C" w:rsidRDefault="00FD134C" w:rsidP="00FD134C">
            <w:pPr>
              <w:numPr>
                <w:ilvl w:val="0"/>
                <w:numId w:val="17"/>
              </w:numPr>
              <w:spacing w:line="240" w:lineRule="auto"/>
              <w:contextualSpacing/>
              <w:rPr>
                <w:rFonts w:ascii="Times New Roman" w:eastAsia="Aptos" w:hAnsi="Times New Roman" w:cs="Times New Roman"/>
                <w:color w:val="auto"/>
              </w:rPr>
            </w:pPr>
            <w:r w:rsidRPr="00FD134C">
              <w:rPr>
                <w:rFonts w:ascii="Times New Roman" w:eastAsia="Aptos" w:hAnsi="Times New Roman" w:cs="Times New Roman"/>
                <w:color w:val="auto"/>
              </w:rPr>
              <w:t>SARS Covid-19 NAA Test</w:t>
            </w:r>
          </w:p>
        </w:tc>
        <w:tc>
          <w:tcPr>
            <w:tcW w:w="1651" w:type="dxa"/>
            <w:gridSpan w:val="2"/>
          </w:tcPr>
          <w:p w14:paraId="28CF00CF" w14:textId="77777777" w:rsidR="00FD134C" w:rsidRPr="00FD134C" w:rsidRDefault="00FD134C" w:rsidP="00FD134C">
            <w:pPr>
              <w:spacing w:line="259" w:lineRule="auto"/>
              <w:ind w:left="720"/>
              <w:contextualSpacing/>
              <w:jc w:val="right"/>
              <w:rPr>
                <w:rFonts w:ascii="Times New Roman" w:eastAsia="Aptos" w:hAnsi="Times New Roman" w:cs="Times New Roman"/>
                <w:color w:val="auto"/>
              </w:rPr>
            </w:pPr>
            <w:r w:rsidRPr="00FD134C">
              <w:rPr>
                <w:rFonts w:ascii="Times New Roman" w:eastAsia="Aptos" w:hAnsi="Times New Roman" w:cs="Times New Roman"/>
                <w:color w:val="auto"/>
              </w:rPr>
              <w:t>$51.31</w:t>
            </w:r>
          </w:p>
        </w:tc>
      </w:tr>
      <w:tr w:rsidR="00FD134C" w:rsidRPr="00FD134C" w14:paraId="298AA9F3" w14:textId="77777777" w:rsidTr="00A25C1A">
        <w:tc>
          <w:tcPr>
            <w:tcW w:w="7699" w:type="dxa"/>
          </w:tcPr>
          <w:p w14:paraId="565DE551" w14:textId="77777777" w:rsidR="00FD134C" w:rsidRPr="00FD134C" w:rsidRDefault="00FD134C" w:rsidP="00FD134C">
            <w:pPr>
              <w:numPr>
                <w:ilvl w:val="0"/>
                <w:numId w:val="17"/>
              </w:numPr>
              <w:spacing w:line="240" w:lineRule="auto"/>
              <w:contextualSpacing/>
              <w:rPr>
                <w:rFonts w:ascii="Times New Roman" w:eastAsia="Aptos" w:hAnsi="Times New Roman" w:cs="Times New Roman"/>
                <w:color w:val="auto"/>
              </w:rPr>
            </w:pPr>
            <w:r w:rsidRPr="00FD134C">
              <w:rPr>
                <w:rFonts w:ascii="Times New Roman" w:eastAsia="Aptos" w:hAnsi="Times New Roman" w:cs="Times New Roman"/>
                <w:color w:val="auto"/>
              </w:rPr>
              <w:t>M. genitalium NAA Test</w:t>
            </w:r>
          </w:p>
        </w:tc>
        <w:tc>
          <w:tcPr>
            <w:tcW w:w="1651" w:type="dxa"/>
            <w:gridSpan w:val="2"/>
          </w:tcPr>
          <w:p w14:paraId="6B334929" w14:textId="77777777" w:rsidR="00FD134C" w:rsidRPr="00FD134C" w:rsidRDefault="00FD134C" w:rsidP="00FD134C">
            <w:pPr>
              <w:spacing w:line="259" w:lineRule="auto"/>
              <w:ind w:left="720"/>
              <w:contextualSpacing/>
              <w:jc w:val="right"/>
              <w:rPr>
                <w:rFonts w:ascii="Times New Roman" w:eastAsia="Aptos" w:hAnsi="Times New Roman" w:cs="Times New Roman"/>
                <w:color w:val="auto"/>
              </w:rPr>
            </w:pPr>
            <w:r w:rsidRPr="00FD134C">
              <w:rPr>
                <w:rFonts w:ascii="Times New Roman" w:eastAsia="Aptos" w:hAnsi="Times New Roman" w:cs="Times New Roman"/>
                <w:color w:val="auto"/>
              </w:rPr>
              <w:t>$35.09</w:t>
            </w:r>
          </w:p>
        </w:tc>
      </w:tr>
      <w:tr w:rsidR="00FD134C" w:rsidRPr="00FD134C" w14:paraId="410EDF93" w14:textId="77777777" w:rsidTr="00A25C1A">
        <w:tc>
          <w:tcPr>
            <w:tcW w:w="7699" w:type="dxa"/>
          </w:tcPr>
          <w:p w14:paraId="47A69316" w14:textId="77777777" w:rsidR="00FD134C" w:rsidRPr="00FD134C" w:rsidRDefault="00FD134C" w:rsidP="00FD134C">
            <w:pPr>
              <w:numPr>
                <w:ilvl w:val="0"/>
                <w:numId w:val="17"/>
              </w:numPr>
              <w:spacing w:line="240" w:lineRule="auto"/>
              <w:contextualSpacing/>
              <w:rPr>
                <w:rFonts w:ascii="Times New Roman" w:eastAsia="Aptos" w:hAnsi="Times New Roman" w:cs="Times New Roman"/>
                <w:color w:val="auto"/>
              </w:rPr>
            </w:pPr>
            <w:r w:rsidRPr="00FD134C">
              <w:rPr>
                <w:rFonts w:ascii="Times New Roman" w:eastAsia="Aptos" w:hAnsi="Times New Roman" w:cs="Times New Roman"/>
                <w:color w:val="auto"/>
              </w:rPr>
              <w:t>Trichomoniasis NAA Test</w:t>
            </w:r>
          </w:p>
        </w:tc>
        <w:tc>
          <w:tcPr>
            <w:tcW w:w="1651" w:type="dxa"/>
            <w:gridSpan w:val="2"/>
          </w:tcPr>
          <w:p w14:paraId="5C659B97" w14:textId="77777777" w:rsidR="00FD134C" w:rsidRPr="00FD134C" w:rsidRDefault="00FD134C" w:rsidP="00FD134C">
            <w:pPr>
              <w:spacing w:line="259" w:lineRule="auto"/>
              <w:ind w:left="720"/>
              <w:contextualSpacing/>
              <w:jc w:val="right"/>
              <w:rPr>
                <w:rFonts w:ascii="Times New Roman" w:eastAsia="Aptos" w:hAnsi="Times New Roman" w:cs="Times New Roman"/>
                <w:color w:val="auto"/>
              </w:rPr>
            </w:pPr>
            <w:r w:rsidRPr="00FD134C">
              <w:rPr>
                <w:rFonts w:ascii="Times New Roman" w:eastAsia="Aptos" w:hAnsi="Times New Roman" w:cs="Times New Roman"/>
                <w:color w:val="auto"/>
              </w:rPr>
              <w:t>$35.09</w:t>
            </w:r>
          </w:p>
        </w:tc>
      </w:tr>
    </w:tbl>
    <w:p w14:paraId="6E2C65E3" w14:textId="77777777" w:rsidR="00FD134C" w:rsidRDefault="00FD134C" w:rsidP="00FD134C">
      <w:pPr>
        <w:pStyle w:val="Note"/>
      </w:pPr>
    </w:p>
    <w:p w14:paraId="384D9B12" w14:textId="77777777" w:rsidR="00FD134C" w:rsidRDefault="00FD134C" w:rsidP="00FD134C">
      <w:pPr>
        <w:pStyle w:val="Note"/>
      </w:pPr>
      <w:r>
        <w:t>NOTE: The purpose of this bill is to authorize the Department of Health to promulgate a legislative rule relating to fees for services.</w:t>
      </w:r>
    </w:p>
    <w:p w14:paraId="1442C0B5" w14:textId="77777777" w:rsidR="00FD134C" w:rsidRDefault="00FD134C" w:rsidP="00FD134C">
      <w:pPr>
        <w:pStyle w:val="Note"/>
      </w:pPr>
      <w:r>
        <w:t>This section is new; therefore, strike-throughs and underscoring have been omitted.</w:t>
      </w:r>
    </w:p>
    <w:sectPr w:rsidR="00FD134C" w:rsidSect="00FD134C">
      <w:type w:val="continuous"/>
      <w:pgSz w:w="12240" w:h="15840"/>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4BF942" w14:textId="77777777" w:rsidR="00FD134C" w:rsidRDefault="00FD134C" w:rsidP="00FD134C">
      <w:pPr>
        <w:spacing w:line="240" w:lineRule="auto"/>
      </w:pPr>
      <w:r>
        <w:separator/>
      </w:r>
    </w:p>
  </w:endnote>
  <w:endnote w:type="continuationSeparator" w:id="0">
    <w:p w14:paraId="082956EA" w14:textId="77777777" w:rsidR="00FD134C" w:rsidRDefault="00FD134C" w:rsidP="00FD134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5690502"/>
      <w:docPartObj>
        <w:docPartGallery w:val="Page Numbers (Bottom of Page)"/>
        <w:docPartUnique/>
      </w:docPartObj>
    </w:sdtPr>
    <w:sdtEndPr>
      <w:rPr>
        <w:noProof/>
      </w:rPr>
    </w:sdtEndPr>
    <w:sdtContent>
      <w:p w14:paraId="54763BF1" w14:textId="16077632" w:rsidR="00CE67DF" w:rsidRDefault="00CE67D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ECB824F" w14:textId="77777777" w:rsidR="00CE67DF" w:rsidRDefault="00CE67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51FCA" w14:textId="77777777" w:rsidR="00FD134C" w:rsidRDefault="00FD134C" w:rsidP="00FD134C">
      <w:pPr>
        <w:spacing w:line="240" w:lineRule="auto"/>
      </w:pPr>
      <w:r>
        <w:separator/>
      </w:r>
    </w:p>
  </w:footnote>
  <w:footnote w:type="continuationSeparator" w:id="0">
    <w:p w14:paraId="4F976FA7" w14:textId="77777777" w:rsidR="00FD134C" w:rsidRDefault="00FD134C" w:rsidP="00FD134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5AB3B" w14:textId="5007EDFE" w:rsidR="00FD134C" w:rsidRPr="00FD134C" w:rsidRDefault="000F7FA1" w:rsidP="00FD134C">
    <w:pPr>
      <w:pStyle w:val="HeaderStyle"/>
    </w:pPr>
    <w:r>
      <w:t>64 CSR 5</w:t>
    </w:r>
    <w:r w:rsidR="00A64D0D">
      <w:t>1</w:t>
    </w:r>
    <w:r w:rsidR="00CE67DF">
      <w:tab/>
    </w:r>
    <w:r w:rsidR="00CE67DF">
      <w:tab/>
      <w:t>2026R2391S 2026R2392</w:t>
    </w:r>
    <w:r>
      <w:t>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E62F8" w14:textId="01F475FA" w:rsidR="00CE67DF" w:rsidRDefault="000F7FA1">
    <w:pPr>
      <w:pStyle w:val="Header"/>
    </w:pPr>
    <w:r>
      <w:t>64 CSR 51</w:t>
    </w:r>
    <w:r>
      <w:tab/>
    </w:r>
    <w:r w:rsidR="00CE67DF">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D58DB"/>
    <w:multiLevelType w:val="hybridMultilevel"/>
    <w:tmpl w:val="BE5A1612"/>
    <w:lvl w:ilvl="0" w:tplc="A2C03864">
      <w:start w:val="1"/>
      <w:numFmt w:val="lowerLetter"/>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 w15:restartNumberingAfterBreak="0">
    <w:nsid w:val="1B1955EC"/>
    <w:multiLevelType w:val="hybridMultilevel"/>
    <w:tmpl w:val="4848719A"/>
    <w:lvl w:ilvl="0" w:tplc="BEE61ACC">
      <w:start w:val="1"/>
      <w:numFmt w:val="decimal"/>
      <w:lvlText w:val="%1."/>
      <w:lvlJc w:val="left"/>
      <w:pPr>
        <w:ind w:left="1872" w:hanging="360"/>
      </w:pPr>
      <w:rPr>
        <w:rFonts w:hint="default"/>
      </w:rPr>
    </w:lvl>
    <w:lvl w:ilvl="1" w:tplc="04090019" w:tentative="1">
      <w:start w:val="1"/>
      <w:numFmt w:val="lowerLetter"/>
      <w:lvlText w:val="%2."/>
      <w:lvlJc w:val="left"/>
      <w:pPr>
        <w:ind w:left="2592" w:hanging="360"/>
      </w:pPr>
    </w:lvl>
    <w:lvl w:ilvl="2" w:tplc="0409001B" w:tentative="1">
      <w:start w:val="1"/>
      <w:numFmt w:val="lowerRoman"/>
      <w:lvlText w:val="%3."/>
      <w:lvlJc w:val="right"/>
      <w:pPr>
        <w:ind w:left="3312" w:hanging="180"/>
      </w:pPr>
    </w:lvl>
    <w:lvl w:ilvl="3" w:tplc="0409000F" w:tentative="1">
      <w:start w:val="1"/>
      <w:numFmt w:val="decimal"/>
      <w:lvlText w:val="%4."/>
      <w:lvlJc w:val="left"/>
      <w:pPr>
        <w:ind w:left="4032" w:hanging="360"/>
      </w:pPr>
    </w:lvl>
    <w:lvl w:ilvl="4" w:tplc="04090019" w:tentative="1">
      <w:start w:val="1"/>
      <w:numFmt w:val="lowerLetter"/>
      <w:lvlText w:val="%5."/>
      <w:lvlJc w:val="left"/>
      <w:pPr>
        <w:ind w:left="4752" w:hanging="360"/>
      </w:pPr>
    </w:lvl>
    <w:lvl w:ilvl="5" w:tplc="0409001B" w:tentative="1">
      <w:start w:val="1"/>
      <w:numFmt w:val="lowerRoman"/>
      <w:lvlText w:val="%6."/>
      <w:lvlJc w:val="right"/>
      <w:pPr>
        <w:ind w:left="5472" w:hanging="180"/>
      </w:pPr>
    </w:lvl>
    <w:lvl w:ilvl="6" w:tplc="0409000F" w:tentative="1">
      <w:start w:val="1"/>
      <w:numFmt w:val="decimal"/>
      <w:lvlText w:val="%7."/>
      <w:lvlJc w:val="left"/>
      <w:pPr>
        <w:ind w:left="6192" w:hanging="360"/>
      </w:pPr>
    </w:lvl>
    <w:lvl w:ilvl="7" w:tplc="04090019" w:tentative="1">
      <w:start w:val="1"/>
      <w:numFmt w:val="lowerLetter"/>
      <w:lvlText w:val="%8."/>
      <w:lvlJc w:val="left"/>
      <w:pPr>
        <w:ind w:left="6912" w:hanging="360"/>
      </w:pPr>
    </w:lvl>
    <w:lvl w:ilvl="8" w:tplc="0409001B" w:tentative="1">
      <w:start w:val="1"/>
      <w:numFmt w:val="lowerRoman"/>
      <w:lvlText w:val="%9."/>
      <w:lvlJc w:val="right"/>
      <w:pPr>
        <w:ind w:left="7632" w:hanging="180"/>
      </w:pPr>
    </w:lvl>
  </w:abstractNum>
  <w:abstractNum w:abstractNumId="2" w15:restartNumberingAfterBreak="0">
    <w:nsid w:val="1C743FF1"/>
    <w:multiLevelType w:val="hybridMultilevel"/>
    <w:tmpl w:val="36D4AEEE"/>
    <w:lvl w:ilvl="0" w:tplc="C7D49FD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8716EB"/>
    <w:multiLevelType w:val="hybridMultilevel"/>
    <w:tmpl w:val="2990FFCA"/>
    <w:lvl w:ilvl="0" w:tplc="9B3A849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39390B"/>
    <w:multiLevelType w:val="hybridMultilevel"/>
    <w:tmpl w:val="4E40656A"/>
    <w:lvl w:ilvl="0" w:tplc="EF20239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845520"/>
    <w:multiLevelType w:val="hybridMultilevel"/>
    <w:tmpl w:val="B53AF7E6"/>
    <w:lvl w:ilvl="0" w:tplc="D94AABD4">
      <w:start w:val="1"/>
      <w:numFmt w:val="upperLetter"/>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FD774E"/>
    <w:multiLevelType w:val="hybridMultilevel"/>
    <w:tmpl w:val="29947DDA"/>
    <w:lvl w:ilvl="0" w:tplc="D822198A">
      <w:start w:val="1"/>
      <w:numFmt w:val="lowerLetter"/>
      <w:lvlText w:val="%1."/>
      <w:lvlJc w:val="left"/>
      <w:pPr>
        <w:ind w:left="1422" w:hanging="360"/>
      </w:pPr>
      <w:rPr>
        <w:rFonts w:hint="default"/>
      </w:rPr>
    </w:lvl>
    <w:lvl w:ilvl="1" w:tplc="04090019" w:tentative="1">
      <w:start w:val="1"/>
      <w:numFmt w:val="lowerLetter"/>
      <w:lvlText w:val="%2."/>
      <w:lvlJc w:val="left"/>
      <w:pPr>
        <w:ind w:left="2142" w:hanging="360"/>
      </w:pPr>
    </w:lvl>
    <w:lvl w:ilvl="2" w:tplc="0409001B" w:tentative="1">
      <w:start w:val="1"/>
      <w:numFmt w:val="lowerRoman"/>
      <w:lvlText w:val="%3."/>
      <w:lvlJc w:val="right"/>
      <w:pPr>
        <w:ind w:left="2862" w:hanging="180"/>
      </w:pPr>
    </w:lvl>
    <w:lvl w:ilvl="3" w:tplc="0409000F" w:tentative="1">
      <w:start w:val="1"/>
      <w:numFmt w:val="decimal"/>
      <w:lvlText w:val="%4."/>
      <w:lvlJc w:val="left"/>
      <w:pPr>
        <w:ind w:left="3582" w:hanging="360"/>
      </w:pPr>
    </w:lvl>
    <w:lvl w:ilvl="4" w:tplc="04090019" w:tentative="1">
      <w:start w:val="1"/>
      <w:numFmt w:val="lowerLetter"/>
      <w:lvlText w:val="%5."/>
      <w:lvlJc w:val="left"/>
      <w:pPr>
        <w:ind w:left="4302" w:hanging="360"/>
      </w:pPr>
    </w:lvl>
    <w:lvl w:ilvl="5" w:tplc="0409001B" w:tentative="1">
      <w:start w:val="1"/>
      <w:numFmt w:val="lowerRoman"/>
      <w:lvlText w:val="%6."/>
      <w:lvlJc w:val="right"/>
      <w:pPr>
        <w:ind w:left="5022" w:hanging="180"/>
      </w:pPr>
    </w:lvl>
    <w:lvl w:ilvl="6" w:tplc="0409000F" w:tentative="1">
      <w:start w:val="1"/>
      <w:numFmt w:val="decimal"/>
      <w:lvlText w:val="%7."/>
      <w:lvlJc w:val="left"/>
      <w:pPr>
        <w:ind w:left="5742" w:hanging="360"/>
      </w:pPr>
    </w:lvl>
    <w:lvl w:ilvl="7" w:tplc="04090019" w:tentative="1">
      <w:start w:val="1"/>
      <w:numFmt w:val="lowerLetter"/>
      <w:lvlText w:val="%8."/>
      <w:lvlJc w:val="left"/>
      <w:pPr>
        <w:ind w:left="6462" w:hanging="360"/>
      </w:pPr>
    </w:lvl>
    <w:lvl w:ilvl="8" w:tplc="0409001B" w:tentative="1">
      <w:start w:val="1"/>
      <w:numFmt w:val="lowerRoman"/>
      <w:lvlText w:val="%9."/>
      <w:lvlJc w:val="right"/>
      <w:pPr>
        <w:ind w:left="7182" w:hanging="180"/>
      </w:pPr>
    </w:lvl>
  </w:abstractNum>
  <w:abstractNum w:abstractNumId="7" w15:restartNumberingAfterBreak="0">
    <w:nsid w:val="375C7E83"/>
    <w:multiLevelType w:val="hybridMultilevel"/>
    <w:tmpl w:val="636A6916"/>
    <w:lvl w:ilvl="0" w:tplc="147EA396">
      <w:start w:val="1"/>
      <w:numFmt w:val="lowerLetter"/>
      <w:lvlText w:val="%1."/>
      <w:lvlJc w:val="left"/>
      <w:pPr>
        <w:ind w:left="1422" w:hanging="360"/>
      </w:pPr>
      <w:rPr>
        <w:rFonts w:hint="default"/>
      </w:rPr>
    </w:lvl>
    <w:lvl w:ilvl="1" w:tplc="04090019" w:tentative="1">
      <w:start w:val="1"/>
      <w:numFmt w:val="lowerLetter"/>
      <w:lvlText w:val="%2."/>
      <w:lvlJc w:val="left"/>
      <w:pPr>
        <w:ind w:left="2142" w:hanging="360"/>
      </w:pPr>
    </w:lvl>
    <w:lvl w:ilvl="2" w:tplc="0409001B" w:tentative="1">
      <w:start w:val="1"/>
      <w:numFmt w:val="lowerRoman"/>
      <w:lvlText w:val="%3."/>
      <w:lvlJc w:val="right"/>
      <w:pPr>
        <w:ind w:left="2862" w:hanging="180"/>
      </w:pPr>
    </w:lvl>
    <w:lvl w:ilvl="3" w:tplc="0409000F" w:tentative="1">
      <w:start w:val="1"/>
      <w:numFmt w:val="decimal"/>
      <w:lvlText w:val="%4."/>
      <w:lvlJc w:val="left"/>
      <w:pPr>
        <w:ind w:left="3582" w:hanging="360"/>
      </w:pPr>
    </w:lvl>
    <w:lvl w:ilvl="4" w:tplc="04090019" w:tentative="1">
      <w:start w:val="1"/>
      <w:numFmt w:val="lowerLetter"/>
      <w:lvlText w:val="%5."/>
      <w:lvlJc w:val="left"/>
      <w:pPr>
        <w:ind w:left="4302" w:hanging="360"/>
      </w:pPr>
    </w:lvl>
    <w:lvl w:ilvl="5" w:tplc="0409001B" w:tentative="1">
      <w:start w:val="1"/>
      <w:numFmt w:val="lowerRoman"/>
      <w:lvlText w:val="%6."/>
      <w:lvlJc w:val="right"/>
      <w:pPr>
        <w:ind w:left="5022" w:hanging="180"/>
      </w:pPr>
    </w:lvl>
    <w:lvl w:ilvl="6" w:tplc="0409000F" w:tentative="1">
      <w:start w:val="1"/>
      <w:numFmt w:val="decimal"/>
      <w:lvlText w:val="%7."/>
      <w:lvlJc w:val="left"/>
      <w:pPr>
        <w:ind w:left="5742" w:hanging="360"/>
      </w:pPr>
    </w:lvl>
    <w:lvl w:ilvl="7" w:tplc="04090019" w:tentative="1">
      <w:start w:val="1"/>
      <w:numFmt w:val="lowerLetter"/>
      <w:lvlText w:val="%8."/>
      <w:lvlJc w:val="left"/>
      <w:pPr>
        <w:ind w:left="6462" w:hanging="360"/>
      </w:pPr>
    </w:lvl>
    <w:lvl w:ilvl="8" w:tplc="0409001B" w:tentative="1">
      <w:start w:val="1"/>
      <w:numFmt w:val="lowerRoman"/>
      <w:lvlText w:val="%9."/>
      <w:lvlJc w:val="right"/>
      <w:pPr>
        <w:ind w:left="7182" w:hanging="180"/>
      </w:pPr>
    </w:lvl>
  </w:abstractNum>
  <w:abstractNum w:abstractNumId="8" w15:restartNumberingAfterBreak="0">
    <w:nsid w:val="438806E2"/>
    <w:multiLevelType w:val="hybridMultilevel"/>
    <w:tmpl w:val="6E702B16"/>
    <w:lvl w:ilvl="0" w:tplc="33EAF626">
      <w:start w:val="1"/>
      <w:numFmt w:val="upperLetter"/>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3E9044E"/>
    <w:multiLevelType w:val="hybridMultilevel"/>
    <w:tmpl w:val="5D2A97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F7C7F61"/>
    <w:multiLevelType w:val="hybridMultilevel"/>
    <w:tmpl w:val="50B22F2E"/>
    <w:lvl w:ilvl="0" w:tplc="495E0E64">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3008C6"/>
    <w:multiLevelType w:val="hybridMultilevel"/>
    <w:tmpl w:val="2E32A7CE"/>
    <w:lvl w:ilvl="0" w:tplc="9E3CD0DC">
      <w:start w:val="1"/>
      <w:numFmt w:val="decimal"/>
      <w:lvlText w:val="%1."/>
      <w:lvlJc w:val="left"/>
      <w:pPr>
        <w:ind w:left="1782" w:hanging="360"/>
      </w:pPr>
      <w:rPr>
        <w:rFonts w:hint="default"/>
      </w:rPr>
    </w:lvl>
    <w:lvl w:ilvl="1" w:tplc="04090019" w:tentative="1">
      <w:start w:val="1"/>
      <w:numFmt w:val="lowerLetter"/>
      <w:lvlText w:val="%2."/>
      <w:lvlJc w:val="left"/>
      <w:pPr>
        <w:ind w:left="2502" w:hanging="360"/>
      </w:pPr>
    </w:lvl>
    <w:lvl w:ilvl="2" w:tplc="0409001B" w:tentative="1">
      <w:start w:val="1"/>
      <w:numFmt w:val="lowerRoman"/>
      <w:lvlText w:val="%3."/>
      <w:lvlJc w:val="right"/>
      <w:pPr>
        <w:ind w:left="3222" w:hanging="180"/>
      </w:pPr>
    </w:lvl>
    <w:lvl w:ilvl="3" w:tplc="0409000F" w:tentative="1">
      <w:start w:val="1"/>
      <w:numFmt w:val="decimal"/>
      <w:lvlText w:val="%4."/>
      <w:lvlJc w:val="left"/>
      <w:pPr>
        <w:ind w:left="3942" w:hanging="360"/>
      </w:pPr>
    </w:lvl>
    <w:lvl w:ilvl="4" w:tplc="04090019" w:tentative="1">
      <w:start w:val="1"/>
      <w:numFmt w:val="lowerLetter"/>
      <w:lvlText w:val="%5."/>
      <w:lvlJc w:val="left"/>
      <w:pPr>
        <w:ind w:left="4662" w:hanging="360"/>
      </w:pPr>
    </w:lvl>
    <w:lvl w:ilvl="5" w:tplc="0409001B" w:tentative="1">
      <w:start w:val="1"/>
      <w:numFmt w:val="lowerRoman"/>
      <w:lvlText w:val="%6."/>
      <w:lvlJc w:val="right"/>
      <w:pPr>
        <w:ind w:left="5382" w:hanging="180"/>
      </w:pPr>
    </w:lvl>
    <w:lvl w:ilvl="6" w:tplc="0409000F" w:tentative="1">
      <w:start w:val="1"/>
      <w:numFmt w:val="decimal"/>
      <w:lvlText w:val="%7."/>
      <w:lvlJc w:val="left"/>
      <w:pPr>
        <w:ind w:left="6102" w:hanging="360"/>
      </w:pPr>
    </w:lvl>
    <w:lvl w:ilvl="7" w:tplc="04090019" w:tentative="1">
      <w:start w:val="1"/>
      <w:numFmt w:val="lowerLetter"/>
      <w:lvlText w:val="%8."/>
      <w:lvlJc w:val="left"/>
      <w:pPr>
        <w:ind w:left="6822" w:hanging="360"/>
      </w:pPr>
    </w:lvl>
    <w:lvl w:ilvl="8" w:tplc="0409001B" w:tentative="1">
      <w:start w:val="1"/>
      <w:numFmt w:val="lowerRoman"/>
      <w:lvlText w:val="%9."/>
      <w:lvlJc w:val="right"/>
      <w:pPr>
        <w:ind w:left="7542" w:hanging="180"/>
      </w:pPr>
    </w:lvl>
  </w:abstractNum>
  <w:abstractNum w:abstractNumId="12" w15:restartNumberingAfterBreak="0">
    <w:nsid w:val="556D1088"/>
    <w:multiLevelType w:val="hybridMultilevel"/>
    <w:tmpl w:val="E56635C4"/>
    <w:lvl w:ilvl="0" w:tplc="024C971E">
      <w:start w:val="1"/>
      <w:numFmt w:val="lowerLetter"/>
      <w:lvlText w:val="%1."/>
      <w:lvlJc w:val="left"/>
      <w:pPr>
        <w:ind w:left="1422" w:hanging="360"/>
      </w:pPr>
      <w:rPr>
        <w:rFonts w:hint="default"/>
      </w:rPr>
    </w:lvl>
    <w:lvl w:ilvl="1" w:tplc="04090019" w:tentative="1">
      <w:start w:val="1"/>
      <w:numFmt w:val="lowerLetter"/>
      <w:lvlText w:val="%2."/>
      <w:lvlJc w:val="left"/>
      <w:pPr>
        <w:ind w:left="2142" w:hanging="360"/>
      </w:pPr>
    </w:lvl>
    <w:lvl w:ilvl="2" w:tplc="0409001B" w:tentative="1">
      <w:start w:val="1"/>
      <w:numFmt w:val="lowerRoman"/>
      <w:lvlText w:val="%3."/>
      <w:lvlJc w:val="right"/>
      <w:pPr>
        <w:ind w:left="2862" w:hanging="180"/>
      </w:pPr>
    </w:lvl>
    <w:lvl w:ilvl="3" w:tplc="0409000F" w:tentative="1">
      <w:start w:val="1"/>
      <w:numFmt w:val="decimal"/>
      <w:lvlText w:val="%4."/>
      <w:lvlJc w:val="left"/>
      <w:pPr>
        <w:ind w:left="3582" w:hanging="360"/>
      </w:pPr>
    </w:lvl>
    <w:lvl w:ilvl="4" w:tplc="04090019" w:tentative="1">
      <w:start w:val="1"/>
      <w:numFmt w:val="lowerLetter"/>
      <w:lvlText w:val="%5."/>
      <w:lvlJc w:val="left"/>
      <w:pPr>
        <w:ind w:left="4302" w:hanging="360"/>
      </w:pPr>
    </w:lvl>
    <w:lvl w:ilvl="5" w:tplc="0409001B" w:tentative="1">
      <w:start w:val="1"/>
      <w:numFmt w:val="lowerRoman"/>
      <w:lvlText w:val="%6."/>
      <w:lvlJc w:val="right"/>
      <w:pPr>
        <w:ind w:left="5022" w:hanging="180"/>
      </w:pPr>
    </w:lvl>
    <w:lvl w:ilvl="6" w:tplc="0409000F" w:tentative="1">
      <w:start w:val="1"/>
      <w:numFmt w:val="decimal"/>
      <w:lvlText w:val="%7."/>
      <w:lvlJc w:val="left"/>
      <w:pPr>
        <w:ind w:left="5742" w:hanging="360"/>
      </w:pPr>
    </w:lvl>
    <w:lvl w:ilvl="7" w:tplc="04090019" w:tentative="1">
      <w:start w:val="1"/>
      <w:numFmt w:val="lowerLetter"/>
      <w:lvlText w:val="%8."/>
      <w:lvlJc w:val="left"/>
      <w:pPr>
        <w:ind w:left="6462" w:hanging="360"/>
      </w:pPr>
    </w:lvl>
    <w:lvl w:ilvl="8" w:tplc="0409001B" w:tentative="1">
      <w:start w:val="1"/>
      <w:numFmt w:val="lowerRoman"/>
      <w:lvlText w:val="%9."/>
      <w:lvlJc w:val="right"/>
      <w:pPr>
        <w:ind w:left="7182" w:hanging="180"/>
      </w:pPr>
    </w:lvl>
  </w:abstractNum>
  <w:abstractNum w:abstractNumId="13" w15:restartNumberingAfterBreak="0">
    <w:nsid w:val="5A5702C7"/>
    <w:multiLevelType w:val="hybridMultilevel"/>
    <w:tmpl w:val="DDDAB316"/>
    <w:lvl w:ilvl="0" w:tplc="3000D54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15" w15:restartNumberingAfterBreak="0">
    <w:nsid w:val="63296ED4"/>
    <w:multiLevelType w:val="hybridMultilevel"/>
    <w:tmpl w:val="5650D3D6"/>
    <w:lvl w:ilvl="0" w:tplc="30686036">
      <w:start w:val="1"/>
      <w:numFmt w:val="lowerLetter"/>
      <w:lvlText w:val="%1."/>
      <w:lvlJc w:val="left"/>
      <w:pPr>
        <w:ind w:left="1422" w:hanging="360"/>
      </w:pPr>
      <w:rPr>
        <w:rFonts w:hint="default"/>
      </w:rPr>
    </w:lvl>
    <w:lvl w:ilvl="1" w:tplc="04090019" w:tentative="1">
      <w:start w:val="1"/>
      <w:numFmt w:val="lowerLetter"/>
      <w:lvlText w:val="%2."/>
      <w:lvlJc w:val="left"/>
      <w:pPr>
        <w:ind w:left="2142" w:hanging="360"/>
      </w:pPr>
    </w:lvl>
    <w:lvl w:ilvl="2" w:tplc="0409001B" w:tentative="1">
      <w:start w:val="1"/>
      <w:numFmt w:val="lowerRoman"/>
      <w:lvlText w:val="%3."/>
      <w:lvlJc w:val="right"/>
      <w:pPr>
        <w:ind w:left="2862" w:hanging="180"/>
      </w:pPr>
    </w:lvl>
    <w:lvl w:ilvl="3" w:tplc="0409000F" w:tentative="1">
      <w:start w:val="1"/>
      <w:numFmt w:val="decimal"/>
      <w:lvlText w:val="%4."/>
      <w:lvlJc w:val="left"/>
      <w:pPr>
        <w:ind w:left="3582" w:hanging="360"/>
      </w:pPr>
    </w:lvl>
    <w:lvl w:ilvl="4" w:tplc="04090019" w:tentative="1">
      <w:start w:val="1"/>
      <w:numFmt w:val="lowerLetter"/>
      <w:lvlText w:val="%5."/>
      <w:lvlJc w:val="left"/>
      <w:pPr>
        <w:ind w:left="4302" w:hanging="360"/>
      </w:pPr>
    </w:lvl>
    <w:lvl w:ilvl="5" w:tplc="0409001B" w:tentative="1">
      <w:start w:val="1"/>
      <w:numFmt w:val="lowerRoman"/>
      <w:lvlText w:val="%6."/>
      <w:lvlJc w:val="right"/>
      <w:pPr>
        <w:ind w:left="5022" w:hanging="180"/>
      </w:pPr>
    </w:lvl>
    <w:lvl w:ilvl="6" w:tplc="0409000F" w:tentative="1">
      <w:start w:val="1"/>
      <w:numFmt w:val="decimal"/>
      <w:lvlText w:val="%7."/>
      <w:lvlJc w:val="left"/>
      <w:pPr>
        <w:ind w:left="5742" w:hanging="360"/>
      </w:pPr>
    </w:lvl>
    <w:lvl w:ilvl="7" w:tplc="04090019" w:tentative="1">
      <w:start w:val="1"/>
      <w:numFmt w:val="lowerLetter"/>
      <w:lvlText w:val="%8."/>
      <w:lvlJc w:val="left"/>
      <w:pPr>
        <w:ind w:left="6462" w:hanging="360"/>
      </w:pPr>
    </w:lvl>
    <w:lvl w:ilvl="8" w:tplc="0409001B" w:tentative="1">
      <w:start w:val="1"/>
      <w:numFmt w:val="lowerRoman"/>
      <w:lvlText w:val="%9."/>
      <w:lvlJc w:val="right"/>
      <w:pPr>
        <w:ind w:left="7182" w:hanging="180"/>
      </w:pPr>
    </w:lvl>
  </w:abstractNum>
  <w:abstractNum w:abstractNumId="16" w15:restartNumberingAfterBreak="0">
    <w:nsid w:val="63BF5D09"/>
    <w:multiLevelType w:val="hybridMultilevel"/>
    <w:tmpl w:val="58A2B8FC"/>
    <w:lvl w:ilvl="0" w:tplc="BF7A3BE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6ED2AE3"/>
    <w:multiLevelType w:val="hybridMultilevel"/>
    <w:tmpl w:val="880498E2"/>
    <w:lvl w:ilvl="0" w:tplc="4184F7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7F65DF3"/>
    <w:multiLevelType w:val="hybridMultilevel"/>
    <w:tmpl w:val="ED6E4D7A"/>
    <w:lvl w:ilvl="0" w:tplc="02E2E2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A5E3103"/>
    <w:multiLevelType w:val="hybridMultilevel"/>
    <w:tmpl w:val="34ACF55A"/>
    <w:lvl w:ilvl="0" w:tplc="53869E1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97963856">
    <w:abstractNumId w:val="14"/>
  </w:num>
  <w:num w:numId="2" w16cid:durableId="1816987574">
    <w:abstractNumId w:val="18"/>
  </w:num>
  <w:num w:numId="3" w16cid:durableId="1711687635">
    <w:abstractNumId w:val="16"/>
  </w:num>
  <w:num w:numId="4" w16cid:durableId="1767384106">
    <w:abstractNumId w:val="17"/>
  </w:num>
  <w:num w:numId="5" w16cid:durableId="1257398920">
    <w:abstractNumId w:val="1"/>
  </w:num>
  <w:num w:numId="6" w16cid:durableId="862591766">
    <w:abstractNumId w:val="11"/>
  </w:num>
  <w:num w:numId="7" w16cid:durableId="154343275">
    <w:abstractNumId w:val="6"/>
  </w:num>
  <w:num w:numId="8" w16cid:durableId="2042976304">
    <w:abstractNumId w:val="12"/>
  </w:num>
  <w:num w:numId="9" w16cid:durableId="1289970706">
    <w:abstractNumId w:val="15"/>
  </w:num>
  <w:num w:numId="10" w16cid:durableId="2129422495">
    <w:abstractNumId w:val="7"/>
  </w:num>
  <w:num w:numId="11" w16cid:durableId="973371153">
    <w:abstractNumId w:val="3"/>
  </w:num>
  <w:num w:numId="12" w16cid:durableId="106047989">
    <w:abstractNumId w:val="13"/>
  </w:num>
  <w:num w:numId="13" w16cid:durableId="108160226">
    <w:abstractNumId w:val="19"/>
  </w:num>
  <w:num w:numId="14" w16cid:durableId="374283269">
    <w:abstractNumId w:val="4"/>
  </w:num>
  <w:num w:numId="15" w16cid:durableId="1939483075">
    <w:abstractNumId w:val="5"/>
  </w:num>
  <w:num w:numId="16" w16cid:durableId="2131826227">
    <w:abstractNumId w:val="2"/>
  </w:num>
  <w:num w:numId="17" w16cid:durableId="1080249395">
    <w:abstractNumId w:val="8"/>
  </w:num>
  <w:num w:numId="18" w16cid:durableId="1150251553">
    <w:abstractNumId w:val="10"/>
  </w:num>
  <w:num w:numId="19" w16cid:durableId="611400999">
    <w:abstractNumId w:val="0"/>
  </w:num>
  <w:num w:numId="20" w16cid:durableId="190240067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34C"/>
    <w:rsid w:val="000F7FA1"/>
    <w:rsid w:val="00140A46"/>
    <w:rsid w:val="001E4886"/>
    <w:rsid w:val="00232121"/>
    <w:rsid w:val="002466F2"/>
    <w:rsid w:val="003D26BC"/>
    <w:rsid w:val="00494076"/>
    <w:rsid w:val="00577159"/>
    <w:rsid w:val="00665322"/>
    <w:rsid w:val="008020BF"/>
    <w:rsid w:val="00A64D0D"/>
    <w:rsid w:val="00AE2BC5"/>
    <w:rsid w:val="00CE67DF"/>
    <w:rsid w:val="00DA5149"/>
    <w:rsid w:val="00E154C9"/>
    <w:rsid w:val="00E50163"/>
    <w:rsid w:val="00E647F4"/>
    <w:rsid w:val="00E73CA3"/>
    <w:rsid w:val="00F91687"/>
    <w:rsid w:val="00FA6D77"/>
    <w:rsid w:val="00FD13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C0687"/>
  <w15:chartTrackingRefBased/>
  <w15:docId w15:val="{77AE1F34-783B-4177-A42E-74440F07E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w:rsid w:val="00FD134C"/>
    <w:pPr>
      <w:spacing w:after="0" w:line="480" w:lineRule="auto"/>
    </w:pPr>
    <w:rPr>
      <w:rFonts w:ascii="Arial" w:hAnsi="Arial"/>
      <w:color w:val="000000" w:themeColor="text1"/>
      <w:kern w:val="0"/>
      <w:sz w:val="22"/>
      <w:szCs w:val="22"/>
      <w14:ligatures w14:val="none"/>
    </w:rPr>
  </w:style>
  <w:style w:type="paragraph" w:styleId="Heading1">
    <w:name w:val="heading 1"/>
    <w:basedOn w:val="Normal"/>
    <w:next w:val="Normal"/>
    <w:link w:val="Heading1Char"/>
    <w:uiPriority w:val="9"/>
    <w:qFormat/>
    <w:rsid w:val="00FD13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D13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D134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134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D134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D134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134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134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134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134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D134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D134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134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134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13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13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13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134C"/>
    <w:rPr>
      <w:rFonts w:eastAsiaTheme="majorEastAsia" w:cstheme="majorBidi"/>
      <w:color w:val="272727" w:themeColor="text1" w:themeTint="D8"/>
    </w:rPr>
  </w:style>
  <w:style w:type="paragraph" w:styleId="Title">
    <w:name w:val="Title"/>
    <w:basedOn w:val="Normal"/>
    <w:next w:val="Normal"/>
    <w:link w:val="TitleChar"/>
    <w:uiPriority w:val="10"/>
    <w:qFormat/>
    <w:rsid w:val="00FD13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13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13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13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134C"/>
    <w:pPr>
      <w:spacing w:before="160"/>
      <w:jc w:val="center"/>
    </w:pPr>
    <w:rPr>
      <w:i/>
      <w:iCs/>
      <w:color w:val="404040" w:themeColor="text1" w:themeTint="BF"/>
    </w:rPr>
  </w:style>
  <w:style w:type="character" w:customStyle="1" w:styleId="QuoteChar">
    <w:name w:val="Quote Char"/>
    <w:basedOn w:val="DefaultParagraphFont"/>
    <w:link w:val="Quote"/>
    <w:uiPriority w:val="29"/>
    <w:rsid w:val="00FD134C"/>
    <w:rPr>
      <w:i/>
      <w:iCs/>
      <w:color w:val="404040" w:themeColor="text1" w:themeTint="BF"/>
    </w:rPr>
  </w:style>
  <w:style w:type="paragraph" w:styleId="ListParagraph">
    <w:name w:val="List Paragraph"/>
    <w:basedOn w:val="Normal"/>
    <w:uiPriority w:val="34"/>
    <w:rsid w:val="00FD134C"/>
    <w:pPr>
      <w:ind w:left="720"/>
      <w:contextualSpacing/>
    </w:pPr>
  </w:style>
  <w:style w:type="character" w:styleId="IntenseEmphasis">
    <w:name w:val="Intense Emphasis"/>
    <w:basedOn w:val="DefaultParagraphFont"/>
    <w:uiPriority w:val="21"/>
    <w:qFormat/>
    <w:rsid w:val="00FD134C"/>
    <w:rPr>
      <w:i/>
      <w:iCs/>
      <w:color w:val="0F4761" w:themeColor="accent1" w:themeShade="BF"/>
    </w:rPr>
  </w:style>
  <w:style w:type="paragraph" w:styleId="IntenseQuote">
    <w:name w:val="Intense Quote"/>
    <w:basedOn w:val="Normal"/>
    <w:next w:val="Normal"/>
    <w:link w:val="IntenseQuoteChar"/>
    <w:uiPriority w:val="30"/>
    <w:qFormat/>
    <w:rsid w:val="00FD13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134C"/>
    <w:rPr>
      <w:i/>
      <w:iCs/>
      <w:color w:val="0F4761" w:themeColor="accent1" w:themeShade="BF"/>
    </w:rPr>
  </w:style>
  <w:style w:type="character" w:styleId="IntenseReference">
    <w:name w:val="Intense Reference"/>
    <w:basedOn w:val="DefaultParagraphFont"/>
    <w:uiPriority w:val="32"/>
    <w:qFormat/>
    <w:rsid w:val="00FD134C"/>
    <w:rPr>
      <w:b/>
      <w:bCs/>
      <w:smallCaps/>
      <w:color w:val="0F4761" w:themeColor="accent1" w:themeShade="BF"/>
      <w:spacing w:val="5"/>
    </w:rPr>
  </w:style>
  <w:style w:type="paragraph" w:styleId="NoSpacing">
    <w:name w:val="No Spacing"/>
    <w:link w:val="NoSpacingChar"/>
    <w:uiPriority w:val="1"/>
    <w:rsid w:val="00FD134C"/>
    <w:pPr>
      <w:spacing w:after="0" w:line="240" w:lineRule="auto"/>
    </w:pPr>
    <w:rPr>
      <w:rFonts w:ascii="Arial" w:hAnsi="Arial"/>
      <w:color w:val="000000" w:themeColor="text1"/>
      <w:kern w:val="0"/>
      <w:sz w:val="22"/>
      <w:szCs w:val="22"/>
      <w14:ligatures w14:val="none"/>
    </w:rPr>
  </w:style>
  <w:style w:type="paragraph" w:customStyle="1" w:styleId="SectionHeadingOld">
    <w:name w:val="Section Heading Old"/>
    <w:next w:val="SectionBodyOld"/>
    <w:link w:val="SectionHeadingOldChar"/>
    <w:rsid w:val="00FD134C"/>
    <w:pPr>
      <w:widowControl w:val="0"/>
      <w:suppressLineNumbers/>
      <w:spacing w:after="0" w:line="480" w:lineRule="auto"/>
      <w:ind w:left="720" w:hanging="720"/>
      <w:jc w:val="both"/>
      <w:outlineLvl w:val="3"/>
    </w:pPr>
    <w:rPr>
      <w:rFonts w:ascii="Arial" w:eastAsia="Calibri" w:hAnsi="Arial"/>
      <w:b/>
      <w:color w:val="000000"/>
      <w:kern w:val="0"/>
      <w:sz w:val="22"/>
      <w:szCs w:val="22"/>
      <w14:ligatures w14:val="none"/>
    </w:rPr>
  </w:style>
  <w:style w:type="paragraph" w:customStyle="1" w:styleId="ArticleHeadingOld">
    <w:name w:val="Article Heading Old"/>
    <w:next w:val="SectionHeadingOld"/>
    <w:link w:val="ArticleHeadingOldChar"/>
    <w:rsid w:val="00FD134C"/>
    <w:pPr>
      <w:widowControl w:val="0"/>
      <w:suppressLineNumbers/>
      <w:spacing w:after="0" w:line="480" w:lineRule="auto"/>
      <w:ind w:left="720" w:hanging="720"/>
      <w:jc w:val="both"/>
      <w:outlineLvl w:val="1"/>
    </w:pPr>
    <w:rPr>
      <w:rFonts w:ascii="Arial" w:eastAsia="Calibri" w:hAnsi="Arial"/>
      <w:b/>
      <w:caps/>
      <w:color w:val="000000"/>
      <w:kern w:val="0"/>
      <w:szCs w:val="22"/>
      <w14:ligatures w14:val="none"/>
    </w:rPr>
  </w:style>
  <w:style w:type="character" w:customStyle="1" w:styleId="SectionHeadingOldChar">
    <w:name w:val="Section Heading Old Char"/>
    <w:link w:val="SectionHeadingOld"/>
    <w:rsid w:val="00FD134C"/>
    <w:rPr>
      <w:rFonts w:ascii="Arial" w:eastAsia="Calibri" w:hAnsi="Arial"/>
      <w:b/>
      <w:color w:val="000000"/>
      <w:kern w:val="0"/>
      <w:sz w:val="22"/>
      <w:szCs w:val="22"/>
      <w14:ligatures w14:val="none"/>
    </w:rPr>
  </w:style>
  <w:style w:type="paragraph" w:customStyle="1" w:styleId="ChapterHeadingOld">
    <w:name w:val="Chapter Heading Old"/>
    <w:next w:val="ArticleHeadingOld"/>
    <w:link w:val="ChapterHeadingOldChar"/>
    <w:rsid w:val="00FD134C"/>
    <w:pPr>
      <w:widowControl w:val="0"/>
      <w:suppressLineNumbers/>
      <w:spacing w:after="0" w:line="480" w:lineRule="auto"/>
      <w:jc w:val="center"/>
      <w:outlineLvl w:val="0"/>
    </w:pPr>
    <w:rPr>
      <w:rFonts w:ascii="Arial" w:eastAsia="Calibri" w:hAnsi="Arial"/>
      <w:b/>
      <w:caps/>
      <w:color w:val="000000"/>
      <w:kern w:val="0"/>
      <w:sz w:val="28"/>
      <w:szCs w:val="22"/>
      <w14:ligatures w14:val="none"/>
    </w:rPr>
  </w:style>
  <w:style w:type="character" w:customStyle="1" w:styleId="ArticleHeadingOldChar">
    <w:name w:val="Article Heading Old Char"/>
    <w:link w:val="ArticleHeadingOld"/>
    <w:rsid w:val="00FD134C"/>
    <w:rPr>
      <w:rFonts w:ascii="Arial" w:eastAsia="Calibri" w:hAnsi="Arial"/>
      <w:b/>
      <w:caps/>
      <w:color w:val="000000"/>
      <w:kern w:val="0"/>
      <w:szCs w:val="22"/>
      <w14:ligatures w14:val="none"/>
    </w:rPr>
  </w:style>
  <w:style w:type="paragraph" w:customStyle="1" w:styleId="BillNumberOld">
    <w:name w:val="Bill Number Old"/>
    <w:next w:val="SponsorsOld"/>
    <w:link w:val="BillNumberOldChar"/>
    <w:autoRedefine/>
    <w:rsid w:val="00FD134C"/>
    <w:pPr>
      <w:suppressLineNumbers/>
      <w:spacing w:after="360" w:line="480" w:lineRule="auto"/>
      <w:jc w:val="center"/>
    </w:pPr>
    <w:rPr>
      <w:rFonts w:ascii="Arial" w:eastAsia="Calibri" w:hAnsi="Arial"/>
      <w:b/>
      <w:color w:val="000000"/>
      <w:kern w:val="0"/>
      <w:sz w:val="44"/>
      <w:szCs w:val="22"/>
      <w14:ligatures w14:val="none"/>
    </w:rPr>
  </w:style>
  <w:style w:type="character" w:customStyle="1" w:styleId="ChapterHeadingOldChar">
    <w:name w:val="Chapter Heading Old Char"/>
    <w:link w:val="ChapterHeadingOld"/>
    <w:rsid w:val="00FD134C"/>
    <w:rPr>
      <w:rFonts w:ascii="Arial" w:eastAsia="Calibri" w:hAnsi="Arial"/>
      <w:b/>
      <w:caps/>
      <w:color w:val="000000"/>
      <w:kern w:val="0"/>
      <w:sz w:val="28"/>
      <w:szCs w:val="22"/>
      <w14:ligatures w14:val="none"/>
    </w:rPr>
  </w:style>
  <w:style w:type="paragraph" w:customStyle="1" w:styleId="SponsorsOld">
    <w:name w:val="Sponsors Old"/>
    <w:next w:val="ReferencesOld"/>
    <w:link w:val="SponsorsOldChar"/>
    <w:autoRedefine/>
    <w:rsid w:val="00FD134C"/>
    <w:pPr>
      <w:suppressLineNumbers/>
      <w:spacing w:after="120" w:line="480" w:lineRule="auto"/>
      <w:ind w:left="1800" w:right="1800"/>
      <w:jc w:val="center"/>
    </w:pPr>
    <w:rPr>
      <w:rFonts w:ascii="Arial" w:eastAsia="Calibri" w:hAnsi="Arial"/>
      <w:smallCaps/>
      <w:color w:val="000000"/>
      <w:kern w:val="0"/>
      <w:szCs w:val="22"/>
      <w14:ligatures w14:val="none"/>
    </w:rPr>
  </w:style>
  <w:style w:type="paragraph" w:customStyle="1" w:styleId="ReferencesOld">
    <w:name w:val="References Old"/>
    <w:link w:val="ReferencesOldChar"/>
    <w:autoRedefine/>
    <w:rsid w:val="00FD134C"/>
    <w:pPr>
      <w:suppressLineNumbers/>
      <w:spacing w:after="0" w:line="480" w:lineRule="auto"/>
      <w:ind w:left="1800" w:right="1800"/>
      <w:jc w:val="center"/>
    </w:pPr>
    <w:rPr>
      <w:rFonts w:ascii="Arial" w:eastAsia="Calibri" w:hAnsi="Arial"/>
      <w:color w:val="000000"/>
      <w:kern w:val="0"/>
      <w:szCs w:val="22"/>
      <w14:ligatures w14:val="none"/>
    </w:rPr>
  </w:style>
  <w:style w:type="character" w:styleId="SubtleEmphasis">
    <w:name w:val="Subtle Emphasis"/>
    <w:basedOn w:val="DefaultParagraphFont"/>
    <w:uiPriority w:val="19"/>
    <w:rsid w:val="00FD134C"/>
    <w:rPr>
      <w:i/>
      <w:iCs/>
      <w:color w:val="404040" w:themeColor="text1" w:themeTint="BF"/>
    </w:rPr>
  </w:style>
  <w:style w:type="paragraph" w:customStyle="1" w:styleId="NoteOld">
    <w:name w:val="Note Old"/>
    <w:basedOn w:val="NoSpacing"/>
    <w:link w:val="NoteOldChar"/>
    <w:autoRedefine/>
    <w:rsid w:val="00FD134C"/>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FD134C"/>
    <w:pPr>
      <w:widowControl w:val="0"/>
      <w:spacing w:after="0" w:line="480" w:lineRule="auto"/>
      <w:ind w:firstLine="720"/>
      <w:jc w:val="both"/>
    </w:pPr>
    <w:rPr>
      <w:rFonts w:ascii="Arial" w:eastAsia="Calibri" w:hAnsi="Arial"/>
      <w:color w:val="000000"/>
      <w:kern w:val="0"/>
      <w:sz w:val="22"/>
      <w:szCs w:val="22"/>
      <w14:ligatures w14:val="none"/>
    </w:rPr>
  </w:style>
  <w:style w:type="character" w:customStyle="1" w:styleId="NoSpacingChar">
    <w:name w:val="No Spacing Char"/>
    <w:basedOn w:val="DefaultParagraphFont"/>
    <w:link w:val="NoSpacing"/>
    <w:uiPriority w:val="1"/>
    <w:rsid w:val="00FD134C"/>
    <w:rPr>
      <w:rFonts w:ascii="Arial" w:hAnsi="Arial"/>
      <w:color w:val="000000" w:themeColor="text1"/>
      <w:kern w:val="0"/>
      <w:sz w:val="22"/>
      <w:szCs w:val="22"/>
      <w14:ligatures w14:val="none"/>
    </w:rPr>
  </w:style>
  <w:style w:type="character" w:customStyle="1" w:styleId="NoteOldChar">
    <w:name w:val="Note Old Char"/>
    <w:link w:val="NoteOld"/>
    <w:rsid w:val="00FD134C"/>
    <w:rPr>
      <w:rFonts w:ascii="Arial" w:eastAsia="Calibri" w:hAnsi="Arial"/>
      <w:color w:val="000000"/>
      <w:kern w:val="0"/>
      <w:sz w:val="20"/>
      <w:szCs w:val="22"/>
      <w14:ligatures w14:val="none"/>
    </w:rPr>
  </w:style>
  <w:style w:type="paragraph" w:customStyle="1" w:styleId="TitleSectionOld">
    <w:name w:val="Title Section Old"/>
    <w:next w:val="EnactingClauseOld"/>
    <w:link w:val="TitleSectionOldChar"/>
    <w:autoRedefine/>
    <w:rsid w:val="00FD134C"/>
    <w:pPr>
      <w:pageBreakBefore/>
      <w:spacing w:after="0" w:line="480" w:lineRule="auto"/>
      <w:ind w:left="720" w:hanging="720"/>
      <w:jc w:val="both"/>
    </w:pPr>
    <w:rPr>
      <w:rFonts w:ascii="Arial" w:eastAsia="Calibri" w:hAnsi="Arial"/>
      <w:color w:val="000000"/>
      <w:kern w:val="0"/>
      <w:sz w:val="22"/>
      <w:szCs w:val="22"/>
      <w14:ligatures w14:val="none"/>
    </w:rPr>
  </w:style>
  <w:style w:type="character" w:customStyle="1" w:styleId="SectionBodyOldChar">
    <w:name w:val="Section Body Old Char"/>
    <w:link w:val="SectionBodyOld"/>
    <w:rsid w:val="00FD134C"/>
    <w:rPr>
      <w:rFonts w:ascii="Arial" w:eastAsia="Calibri" w:hAnsi="Arial"/>
      <w:color w:val="000000"/>
      <w:kern w:val="0"/>
      <w:sz w:val="22"/>
      <w:szCs w:val="22"/>
      <w14:ligatures w14:val="none"/>
    </w:rPr>
  </w:style>
  <w:style w:type="paragraph" w:customStyle="1" w:styleId="EnactingSectionOld">
    <w:name w:val="Enacting Section Old"/>
    <w:link w:val="EnactingSectionOldChar"/>
    <w:autoRedefine/>
    <w:rsid w:val="00FD134C"/>
    <w:pPr>
      <w:spacing w:after="0" w:line="480" w:lineRule="auto"/>
      <w:ind w:firstLine="720"/>
      <w:jc w:val="both"/>
    </w:pPr>
    <w:rPr>
      <w:rFonts w:ascii="Arial" w:eastAsia="Calibri" w:hAnsi="Arial"/>
      <w:color w:val="000000"/>
      <w:kern w:val="0"/>
      <w:sz w:val="22"/>
      <w:szCs w:val="22"/>
      <w14:ligatures w14:val="none"/>
    </w:rPr>
  </w:style>
  <w:style w:type="character" w:customStyle="1" w:styleId="TitleSectionOldChar">
    <w:name w:val="Title Section Old Char"/>
    <w:link w:val="TitleSectionOld"/>
    <w:rsid w:val="00FD134C"/>
    <w:rPr>
      <w:rFonts w:ascii="Arial" w:eastAsia="Calibri" w:hAnsi="Arial"/>
      <w:color w:val="000000"/>
      <w:kern w:val="0"/>
      <w:sz w:val="22"/>
      <w:szCs w:val="22"/>
      <w14:ligatures w14:val="none"/>
    </w:rPr>
  </w:style>
  <w:style w:type="paragraph" w:customStyle="1" w:styleId="PartHeadingOld">
    <w:name w:val="Part Heading Old"/>
    <w:next w:val="SectionHeadingOld"/>
    <w:link w:val="PartHeadingOldChar"/>
    <w:rsid w:val="00FD134C"/>
    <w:pPr>
      <w:suppressLineNumbers/>
      <w:spacing w:after="0" w:line="480" w:lineRule="auto"/>
      <w:jc w:val="center"/>
      <w:outlineLvl w:val="2"/>
    </w:pPr>
    <w:rPr>
      <w:rFonts w:ascii="Arial" w:eastAsia="Calibri" w:hAnsi="Arial"/>
      <w:smallCaps/>
      <w:color w:val="000000"/>
      <w:kern w:val="0"/>
      <w:szCs w:val="22"/>
      <w14:ligatures w14:val="none"/>
    </w:rPr>
  </w:style>
  <w:style w:type="character" w:customStyle="1" w:styleId="EnactingSectionOldChar">
    <w:name w:val="Enacting Section Old Char"/>
    <w:link w:val="EnactingSectionOld"/>
    <w:rsid w:val="00FD134C"/>
    <w:rPr>
      <w:rFonts w:ascii="Arial" w:eastAsia="Calibri" w:hAnsi="Arial"/>
      <w:color w:val="000000"/>
      <w:kern w:val="0"/>
      <w:sz w:val="22"/>
      <w:szCs w:val="22"/>
      <w14:ligatures w14:val="none"/>
    </w:rPr>
  </w:style>
  <w:style w:type="character" w:customStyle="1" w:styleId="PartHeadingOldChar">
    <w:name w:val="Part Heading Old Char"/>
    <w:link w:val="PartHeadingOld"/>
    <w:rsid w:val="00FD134C"/>
    <w:rPr>
      <w:rFonts w:ascii="Arial" w:eastAsia="Calibri" w:hAnsi="Arial"/>
      <w:smallCaps/>
      <w:color w:val="000000"/>
      <w:kern w:val="0"/>
      <w:szCs w:val="22"/>
      <w14:ligatures w14:val="none"/>
    </w:rPr>
  </w:style>
  <w:style w:type="paragraph" w:customStyle="1" w:styleId="TitlePageOriginOld">
    <w:name w:val="Title Page: Origin Old"/>
    <w:next w:val="TitlePageSessionOld"/>
    <w:link w:val="TitlePageOriginOldChar"/>
    <w:autoRedefine/>
    <w:rsid w:val="00FD134C"/>
    <w:pPr>
      <w:suppressLineNumbers/>
      <w:spacing w:after="0" w:line="480" w:lineRule="auto"/>
      <w:jc w:val="center"/>
    </w:pPr>
    <w:rPr>
      <w:rFonts w:ascii="Arial" w:eastAsia="Calibri" w:hAnsi="Arial"/>
      <w:b/>
      <w:caps/>
      <w:color w:val="000000"/>
      <w:kern w:val="0"/>
      <w:sz w:val="44"/>
      <w:szCs w:val="22"/>
      <w14:ligatures w14:val="none"/>
    </w:rPr>
  </w:style>
  <w:style w:type="character" w:customStyle="1" w:styleId="ReferencesOldChar">
    <w:name w:val="References Old Char"/>
    <w:basedOn w:val="DefaultParagraphFont"/>
    <w:link w:val="ReferencesOld"/>
    <w:rsid w:val="00FD134C"/>
    <w:rPr>
      <w:rFonts w:ascii="Arial" w:eastAsia="Calibri" w:hAnsi="Arial"/>
      <w:color w:val="000000"/>
      <w:kern w:val="0"/>
      <w:szCs w:val="22"/>
      <w14:ligatures w14:val="none"/>
    </w:rPr>
  </w:style>
  <w:style w:type="character" w:styleId="LineNumber">
    <w:name w:val="line number"/>
    <w:basedOn w:val="DefaultParagraphFont"/>
    <w:uiPriority w:val="99"/>
    <w:semiHidden/>
    <w:rsid w:val="00FD134C"/>
  </w:style>
  <w:style w:type="paragraph" w:customStyle="1" w:styleId="EnactingClauseOld">
    <w:name w:val="Enacting Clause Old"/>
    <w:next w:val="EnactingSectionOld"/>
    <w:link w:val="EnactingClauseOldChar"/>
    <w:autoRedefine/>
    <w:rsid w:val="00FD134C"/>
    <w:pPr>
      <w:suppressLineNumbers/>
      <w:spacing w:after="0" w:line="480" w:lineRule="auto"/>
    </w:pPr>
    <w:rPr>
      <w:rFonts w:ascii="Arial" w:eastAsia="Calibri" w:hAnsi="Arial"/>
      <w:i/>
      <w:color w:val="000000"/>
      <w:kern w:val="0"/>
      <w:sz w:val="22"/>
      <w:szCs w:val="22"/>
      <w14:ligatures w14:val="none"/>
    </w:rPr>
  </w:style>
  <w:style w:type="character" w:customStyle="1" w:styleId="SponsorsOldChar">
    <w:name w:val="Sponsors Old Char"/>
    <w:basedOn w:val="DefaultParagraphFont"/>
    <w:link w:val="SponsorsOld"/>
    <w:rsid w:val="00FD134C"/>
    <w:rPr>
      <w:rFonts w:ascii="Arial" w:eastAsia="Calibri" w:hAnsi="Arial"/>
      <w:smallCaps/>
      <w:color w:val="000000"/>
      <w:kern w:val="0"/>
      <w:szCs w:val="22"/>
      <w14:ligatures w14:val="none"/>
    </w:rPr>
  </w:style>
  <w:style w:type="character" w:customStyle="1" w:styleId="EnactingClauseOldChar">
    <w:name w:val="Enacting Clause Old Char"/>
    <w:basedOn w:val="DefaultParagraphFont"/>
    <w:link w:val="EnactingClauseOld"/>
    <w:rsid w:val="00FD134C"/>
    <w:rPr>
      <w:rFonts w:ascii="Arial" w:eastAsia="Calibri" w:hAnsi="Arial"/>
      <w:i/>
      <w:color w:val="000000"/>
      <w:kern w:val="0"/>
      <w:sz w:val="22"/>
      <w:szCs w:val="22"/>
      <w14:ligatures w14:val="none"/>
    </w:rPr>
  </w:style>
  <w:style w:type="paragraph" w:styleId="Salutation">
    <w:name w:val="Salutation"/>
    <w:basedOn w:val="Normal"/>
    <w:next w:val="Normal"/>
    <w:link w:val="SalutationChar"/>
    <w:uiPriority w:val="99"/>
    <w:semiHidden/>
    <w:rsid w:val="00FD134C"/>
  </w:style>
  <w:style w:type="character" w:customStyle="1" w:styleId="SalutationChar">
    <w:name w:val="Salutation Char"/>
    <w:basedOn w:val="DefaultParagraphFont"/>
    <w:link w:val="Salutation"/>
    <w:uiPriority w:val="99"/>
    <w:semiHidden/>
    <w:rsid w:val="00FD134C"/>
    <w:rPr>
      <w:rFonts w:ascii="Arial" w:hAnsi="Arial"/>
      <w:color w:val="000000" w:themeColor="text1"/>
      <w:kern w:val="0"/>
      <w:sz w:val="22"/>
      <w:szCs w:val="22"/>
      <w14:ligatures w14:val="none"/>
    </w:rPr>
  </w:style>
  <w:style w:type="character" w:customStyle="1" w:styleId="BillNumberOldChar">
    <w:name w:val="Bill Number Old Char"/>
    <w:basedOn w:val="DefaultParagraphFont"/>
    <w:link w:val="BillNumberOld"/>
    <w:rsid w:val="00FD134C"/>
    <w:rPr>
      <w:rFonts w:ascii="Arial" w:eastAsia="Calibri" w:hAnsi="Arial"/>
      <w:b/>
      <w:color w:val="000000"/>
      <w:kern w:val="0"/>
      <w:sz w:val="44"/>
      <w:szCs w:val="22"/>
      <w14:ligatures w14:val="none"/>
    </w:rPr>
  </w:style>
  <w:style w:type="paragraph" w:customStyle="1" w:styleId="TitlePageSessionOld">
    <w:name w:val="Title Page: Session Old"/>
    <w:next w:val="TitlePageBillPrefixOld"/>
    <w:link w:val="TitlePageSessionOldChar"/>
    <w:autoRedefine/>
    <w:rsid w:val="00FD134C"/>
    <w:pPr>
      <w:suppressLineNumbers/>
      <w:spacing w:after="960" w:line="480" w:lineRule="auto"/>
      <w:jc w:val="center"/>
    </w:pPr>
    <w:rPr>
      <w:rFonts w:ascii="Arial" w:eastAsia="Calibri" w:hAnsi="Arial"/>
      <w:b/>
      <w:caps/>
      <w:color w:val="000000"/>
      <w:kern w:val="0"/>
      <w:sz w:val="36"/>
      <w:szCs w:val="22"/>
      <w14:ligatures w14:val="none"/>
    </w:rPr>
  </w:style>
  <w:style w:type="character" w:customStyle="1" w:styleId="TitlePageOriginOldChar">
    <w:name w:val="Title Page: Origin Old Char"/>
    <w:basedOn w:val="DefaultParagraphFont"/>
    <w:link w:val="TitlePageOriginOld"/>
    <w:rsid w:val="00FD134C"/>
    <w:rPr>
      <w:rFonts w:ascii="Arial" w:eastAsia="Calibri" w:hAnsi="Arial"/>
      <w:b/>
      <w:caps/>
      <w:color w:val="000000"/>
      <w:kern w:val="0"/>
      <w:sz w:val="44"/>
      <w:szCs w:val="22"/>
      <w14:ligatures w14:val="none"/>
    </w:rPr>
  </w:style>
  <w:style w:type="paragraph" w:customStyle="1" w:styleId="TitlePageBillPrefixOld">
    <w:name w:val="Title Page: Bill Prefix Old"/>
    <w:next w:val="BillNumberOld"/>
    <w:link w:val="TitlePageBillPrefixOldChar"/>
    <w:autoRedefine/>
    <w:rsid w:val="00FD134C"/>
    <w:pPr>
      <w:suppressLineNumbers/>
      <w:spacing w:after="0" w:line="480" w:lineRule="auto"/>
      <w:jc w:val="center"/>
    </w:pPr>
    <w:rPr>
      <w:rFonts w:ascii="Arial" w:eastAsia="Calibri" w:hAnsi="Arial"/>
      <w:b/>
      <w:color w:val="000000"/>
      <w:kern w:val="0"/>
      <w:sz w:val="36"/>
      <w:szCs w:val="22"/>
      <w14:ligatures w14:val="none"/>
    </w:rPr>
  </w:style>
  <w:style w:type="character" w:customStyle="1" w:styleId="TitlePageSessionOldChar">
    <w:name w:val="Title Page: Session Old Char"/>
    <w:basedOn w:val="DefaultParagraphFont"/>
    <w:link w:val="TitlePageSessionOld"/>
    <w:rsid w:val="00FD134C"/>
    <w:rPr>
      <w:rFonts w:ascii="Arial" w:eastAsia="Calibri" w:hAnsi="Arial"/>
      <w:b/>
      <w:caps/>
      <w:color w:val="000000"/>
      <w:kern w:val="0"/>
      <w:sz w:val="36"/>
      <w:szCs w:val="22"/>
      <w14:ligatures w14:val="none"/>
    </w:rPr>
  </w:style>
  <w:style w:type="paragraph" w:styleId="Header">
    <w:name w:val="header"/>
    <w:basedOn w:val="Normal"/>
    <w:link w:val="HeaderChar"/>
    <w:uiPriority w:val="99"/>
    <w:semiHidden/>
    <w:rsid w:val="00FD134C"/>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FD134C"/>
    <w:rPr>
      <w:rFonts w:ascii="Arial" w:hAnsi="Arial"/>
      <w:color w:val="000000" w:themeColor="text1"/>
      <w:kern w:val="0"/>
      <w:sz w:val="22"/>
      <w:szCs w:val="22"/>
      <w14:ligatures w14:val="none"/>
    </w:rPr>
  </w:style>
  <w:style w:type="character" w:customStyle="1" w:styleId="TitlePageBillPrefixOldChar">
    <w:name w:val="Title Page: Bill Prefix Old Char"/>
    <w:basedOn w:val="DefaultParagraphFont"/>
    <w:link w:val="TitlePageBillPrefixOld"/>
    <w:rsid w:val="00FD134C"/>
    <w:rPr>
      <w:rFonts w:ascii="Arial" w:eastAsia="Calibri" w:hAnsi="Arial"/>
      <w:b/>
      <w:color w:val="000000"/>
      <w:kern w:val="0"/>
      <w:sz w:val="36"/>
      <w:szCs w:val="22"/>
      <w14:ligatures w14:val="none"/>
    </w:rPr>
  </w:style>
  <w:style w:type="paragraph" w:styleId="Footer">
    <w:name w:val="footer"/>
    <w:basedOn w:val="Normal"/>
    <w:link w:val="FooterChar"/>
    <w:uiPriority w:val="99"/>
    <w:rsid w:val="00FD134C"/>
    <w:pPr>
      <w:tabs>
        <w:tab w:val="center" w:pos="4680"/>
        <w:tab w:val="right" w:pos="9360"/>
      </w:tabs>
      <w:spacing w:line="240" w:lineRule="auto"/>
    </w:pPr>
  </w:style>
  <w:style w:type="character" w:customStyle="1" w:styleId="FooterChar">
    <w:name w:val="Footer Char"/>
    <w:basedOn w:val="DefaultParagraphFont"/>
    <w:link w:val="Footer"/>
    <w:uiPriority w:val="99"/>
    <w:rsid w:val="00FD134C"/>
    <w:rPr>
      <w:rFonts w:ascii="Arial" w:hAnsi="Arial"/>
      <w:color w:val="000000" w:themeColor="text1"/>
      <w:kern w:val="0"/>
      <w:sz w:val="22"/>
      <w:szCs w:val="22"/>
      <w14:ligatures w14:val="none"/>
    </w:rPr>
  </w:style>
  <w:style w:type="character" w:styleId="PlaceholderText">
    <w:name w:val="Placeholder Text"/>
    <w:basedOn w:val="DefaultParagraphFont"/>
    <w:uiPriority w:val="99"/>
    <w:semiHidden/>
    <w:rsid w:val="00FD134C"/>
    <w:rPr>
      <w:color w:val="808080"/>
    </w:rPr>
  </w:style>
  <w:style w:type="paragraph" w:customStyle="1" w:styleId="HeaderStyleOld">
    <w:name w:val="Header Style Old"/>
    <w:basedOn w:val="Header"/>
    <w:link w:val="HeaderStyleOldChar"/>
    <w:autoRedefine/>
    <w:rsid w:val="00FD134C"/>
    <w:rPr>
      <w:sz w:val="20"/>
      <w:szCs w:val="20"/>
    </w:rPr>
  </w:style>
  <w:style w:type="character" w:customStyle="1" w:styleId="HeaderStyleOldChar">
    <w:name w:val="Header Style Old Char"/>
    <w:basedOn w:val="HeaderChar"/>
    <w:link w:val="HeaderStyleOld"/>
    <w:rsid w:val="00FD134C"/>
    <w:rPr>
      <w:rFonts w:ascii="Arial" w:hAnsi="Arial"/>
      <w:color w:val="000000" w:themeColor="text1"/>
      <w:kern w:val="0"/>
      <w:sz w:val="20"/>
      <w:szCs w:val="20"/>
      <w14:ligatures w14:val="none"/>
    </w:rPr>
  </w:style>
  <w:style w:type="character" w:customStyle="1" w:styleId="Underline">
    <w:name w:val="Underline"/>
    <w:uiPriority w:val="1"/>
    <w:rsid w:val="00FD134C"/>
    <w:rPr>
      <w:rFonts w:ascii="Arial" w:hAnsi="Arial"/>
      <w:color w:val="auto"/>
      <w:sz w:val="22"/>
      <w:u w:val="single"/>
    </w:rPr>
  </w:style>
  <w:style w:type="paragraph" w:customStyle="1" w:styleId="ArticleHeading">
    <w:name w:val="Article Heading"/>
    <w:basedOn w:val="ArticleHeadingOld"/>
    <w:qFormat/>
    <w:rsid w:val="00FD134C"/>
  </w:style>
  <w:style w:type="paragraph" w:customStyle="1" w:styleId="BillNumber">
    <w:name w:val="Bill Number"/>
    <w:basedOn w:val="BillNumberOld"/>
    <w:qFormat/>
    <w:rsid w:val="00FD134C"/>
  </w:style>
  <w:style w:type="paragraph" w:customStyle="1" w:styleId="ChapterHeading">
    <w:name w:val="Chapter Heading"/>
    <w:basedOn w:val="ChapterHeadingOld"/>
    <w:next w:val="Normal"/>
    <w:qFormat/>
    <w:rsid w:val="00FD134C"/>
  </w:style>
  <w:style w:type="paragraph" w:customStyle="1" w:styleId="EnactingClause">
    <w:name w:val="Enacting Clause"/>
    <w:basedOn w:val="EnactingClauseOld"/>
    <w:qFormat/>
    <w:rsid w:val="00FD134C"/>
  </w:style>
  <w:style w:type="paragraph" w:customStyle="1" w:styleId="EnactingSection">
    <w:name w:val="Enacting Section"/>
    <w:basedOn w:val="EnactingSectionOld"/>
    <w:qFormat/>
    <w:rsid w:val="00FD134C"/>
  </w:style>
  <w:style w:type="paragraph" w:customStyle="1" w:styleId="HeaderStyle">
    <w:name w:val="Header Style"/>
    <w:basedOn w:val="HeaderStyleOld"/>
    <w:qFormat/>
    <w:rsid w:val="00FD134C"/>
  </w:style>
  <w:style w:type="paragraph" w:customStyle="1" w:styleId="Note">
    <w:name w:val="Note"/>
    <w:basedOn w:val="NoteOld"/>
    <w:qFormat/>
    <w:rsid w:val="00FD134C"/>
  </w:style>
  <w:style w:type="paragraph" w:customStyle="1" w:styleId="PartHeading">
    <w:name w:val="Part Heading"/>
    <w:basedOn w:val="PartHeadingOld"/>
    <w:qFormat/>
    <w:rsid w:val="00FD134C"/>
  </w:style>
  <w:style w:type="paragraph" w:customStyle="1" w:styleId="References">
    <w:name w:val="References"/>
    <w:basedOn w:val="ReferencesOld"/>
    <w:qFormat/>
    <w:rsid w:val="00FD134C"/>
  </w:style>
  <w:style w:type="paragraph" w:customStyle="1" w:styleId="SectionBody">
    <w:name w:val="Section Body"/>
    <w:basedOn w:val="SectionBodyOld"/>
    <w:qFormat/>
    <w:rsid w:val="00FD134C"/>
  </w:style>
  <w:style w:type="paragraph" w:customStyle="1" w:styleId="SectionHeading">
    <w:name w:val="Section Heading"/>
    <w:basedOn w:val="SectionHeadingOld"/>
    <w:qFormat/>
    <w:rsid w:val="00FD134C"/>
  </w:style>
  <w:style w:type="paragraph" w:customStyle="1" w:styleId="Sponsors">
    <w:name w:val="Sponsors"/>
    <w:basedOn w:val="SponsorsOld"/>
    <w:qFormat/>
    <w:rsid w:val="00FD134C"/>
  </w:style>
  <w:style w:type="paragraph" w:customStyle="1" w:styleId="TitlePageBillPrefix">
    <w:name w:val="Title Page: Bill Prefix"/>
    <w:basedOn w:val="TitlePageBillPrefixOld"/>
    <w:qFormat/>
    <w:rsid w:val="00FD134C"/>
  </w:style>
  <w:style w:type="paragraph" w:customStyle="1" w:styleId="TitlePageOrigin">
    <w:name w:val="Title Page: Origin"/>
    <w:basedOn w:val="TitlePageOriginOld"/>
    <w:qFormat/>
    <w:rsid w:val="00FD134C"/>
  </w:style>
  <w:style w:type="paragraph" w:customStyle="1" w:styleId="TitlePageSession">
    <w:name w:val="Title Page: Session"/>
    <w:basedOn w:val="TitlePageSessionOld"/>
    <w:qFormat/>
    <w:rsid w:val="00FD134C"/>
  </w:style>
  <w:style w:type="paragraph" w:customStyle="1" w:styleId="TitleSection">
    <w:name w:val="Title Section"/>
    <w:basedOn w:val="TitleSectionOld"/>
    <w:qFormat/>
    <w:rsid w:val="00FD134C"/>
  </w:style>
  <w:style w:type="character" w:customStyle="1" w:styleId="Strike-Through">
    <w:name w:val="Strike-Through"/>
    <w:uiPriority w:val="1"/>
    <w:rsid w:val="00FD134C"/>
    <w:rPr>
      <w:strike/>
      <w:dstrike w:val="0"/>
      <w:color w:val="auto"/>
    </w:rPr>
  </w:style>
  <w:style w:type="character" w:styleId="Hyperlink">
    <w:name w:val="Hyperlink"/>
    <w:basedOn w:val="DefaultParagraphFont"/>
    <w:uiPriority w:val="99"/>
    <w:unhideWhenUsed/>
    <w:rsid w:val="00FD134C"/>
    <w:rPr>
      <w:color w:val="467886" w:themeColor="hyperlink"/>
      <w:u w:val="single"/>
    </w:rPr>
  </w:style>
  <w:style w:type="character" w:styleId="UnresolvedMention">
    <w:name w:val="Unresolved Mention"/>
    <w:basedOn w:val="DefaultParagraphFont"/>
    <w:uiPriority w:val="99"/>
    <w:semiHidden/>
    <w:unhideWhenUsed/>
    <w:rsid w:val="00FD134C"/>
    <w:rPr>
      <w:color w:val="605E5C"/>
      <w:shd w:val="clear" w:color="auto" w:fill="E1DFDD"/>
    </w:rPr>
  </w:style>
  <w:style w:type="table" w:customStyle="1" w:styleId="TableGrid1">
    <w:name w:val="Table Grid1"/>
    <w:basedOn w:val="TableNormal"/>
    <w:next w:val="TableGrid"/>
    <w:uiPriority w:val="39"/>
    <w:rsid w:val="00FD134C"/>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FD13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E67D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apps.sos.wv.gov/adlaw/csr/rule.aspx?rule=64-51" TargetMode="Externa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1437</Words>
  <Characters>7762</Characters>
  <Application>Microsoft Office Word</Application>
  <DocSecurity>0</DocSecurity>
  <Lines>204</Lines>
  <Paragraphs>122</Paragraphs>
  <ScaleCrop>false</ScaleCrop>
  <Company/>
  <LinksUpToDate>false</LinksUpToDate>
  <CharactersWithSpaces>9077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Adair Burgess</dc:creator>
  <cp:keywords/>
  <dc:description/>
  <cp:lastModifiedBy>Kristin Jones</cp:lastModifiedBy>
  <cp:revision>12</cp:revision>
  <cp:lastPrinted>2026-01-07T18:34:00Z</cp:lastPrinted>
  <dcterms:created xsi:type="dcterms:W3CDTF">2026-01-06T18:54:00Z</dcterms:created>
  <dcterms:modified xsi:type="dcterms:W3CDTF">2026-01-14T19:25:00Z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6cc94bc0-37d8-4836-b48a-762d96b9a190</vt:lpwstr>
  </property>
</Properties>
</file>