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D69B" w14:textId="3911D09C" w:rsidR="00FE067E" w:rsidRPr="00C67F41" w:rsidRDefault="006A6396" w:rsidP="00CC1F3B">
      <w:pPr>
        <w:pStyle w:val="TitlePageOrigin"/>
        <w:rPr>
          <w:color w:val="000000" w:themeColor="text1"/>
        </w:rPr>
      </w:pPr>
      <w:r w:rsidRPr="00C67F41">
        <w:rPr>
          <w:caps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CBB39" wp14:editId="725448E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84879889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46D07" w14:textId="5344501F" w:rsidR="006A6396" w:rsidRPr="006A6396" w:rsidRDefault="006A6396" w:rsidP="006A639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A639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BB3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4F46D07" w14:textId="5344501F" w:rsidR="006A6396" w:rsidRPr="006A6396" w:rsidRDefault="006A6396" w:rsidP="006A639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A639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C67F41">
        <w:rPr>
          <w:caps w:val="0"/>
          <w:color w:val="000000" w:themeColor="text1"/>
        </w:rPr>
        <w:t>WEST VIRGINIA LEGISLATURE</w:t>
      </w:r>
    </w:p>
    <w:p w14:paraId="176BD9A5" w14:textId="4D233BD2" w:rsidR="00CD36CF" w:rsidRPr="00C67F41" w:rsidRDefault="00CD36CF" w:rsidP="00CC1F3B">
      <w:pPr>
        <w:pStyle w:val="TitlePageSession"/>
        <w:rPr>
          <w:color w:val="000000" w:themeColor="text1"/>
        </w:rPr>
      </w:pPr>
      <w:r w:rsidRPr="00C67F41">
        <w:rPr>
          <w:color w:val="000000" w:themeColor="text1"/>
        </w:rPr>
        <w:t>20</w:t>
      </w:r>
      <w:r w:rsidR="00EC5E63" w:rsidRPr="00C67F41">
        <w:rPr>
          <w:color w:val="000000" w:themeColor="text1"/>
        </w:rPr>
        <w:t>2</w:t>
      </w:r>
      <w:r w:rsidR="004F110A" w:rsidRPr="00C67F41">
        <w:rPr>
          <w:color w:val="000000" w:themeColor="text1"/>
        </w:rPr>
        <w:t>6</w:t>
      </w:r>
      <w:r w:rsidRPr="00C67F41">
        <w:rPr>
          <w:color w:val="000000" w:themeColor="text1"/>
        </w:rPr>
        <w:t xml:space="preserve"> </w:t>
      </w:r>
      <w:r w:rsidR="003C6034" w:rsidRPr="00C67F41">
        <w:rPr>
          <w:caps w:val="0"/>
          <w:color w:val="000000" w:themeColor="text1"/>
        </w:rPr>
        <w:t>REGULAR SESSION</w:t>
      </w:r>
    </w:p>
    <w:p w14:paraId="1F89408C" w14:textId="77777777" w:rsidR="00CD36CF" w:rsidRPr="00C67F41" w:rsidRDefault="004D1661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BCE451D0F82D4DFDBF9F27ECF36D63D4"/>
          </w:placeholder>
          <w:text/>
        </w:sdtPr>
        <w:sdtEndPr/>
        <w:sdtContent>
          <w:r w:rsidR="00AE48A0" w:rsidRPr="00C67F41">
            <w:rPr>
              <w:color w:val="000000" w:themeColor="text1"/>
            </w:rPr>
            <w:t>Introduced</w:t>
          </w:r>
        </w:sdtContent>
      </w:sdt>
    </w:p>
    <w:p w14:paraId="6F7DF7C6" w14:textId="445CF3EA" w:rsidR="00CD36CF" w:rsidRPr="00C67F41" w:rsidRDefault="004D1661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7488C922942B45898C65BF7104AF1BC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A1722" w:rsidRPr="00C67F41">
            <w:rPr>
              <w:color w:val="000000" w:themeColor="text1"/>
            </w:rPr>
            <w:t>Senate</w:t>
          </w:r>
        </w:sdtContent>
      </w:sdt>
      <w:r w:rsidR="00303684" w:rsidRPr="00C67F41">
        <w:rPr>
          <w:color w:val="000000" w:themeColor="text1"/>
        </w:rPr>
        <w:t xml:space="preserve"> </w:t>
      </w:r>
      <w:r w:rsidR="00CD36CF" w:rsidRPr="00C67F41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3264A1D90F4C4481BD3DBE822FF41A2E"/>
          </w:placeholder>
          <w:text/>
        </w:sdtPr>
        <w:sdtEndPr/>
        <w:sdtContent>
          <w:r w:rsidR="00294375">
            <w:rPr>
              <w:color w:val="000000" w:themeColor="text1"/>
            </w:rPr>
            <w:t>31</w:t>
          </w:r>
        </w:sdtContent>
      </w:sdt>
    </w:p>
    <w:p w14:paraId="4E975A9E" w14:textId="04438F0A" w:rsidR="00CD36CF" w:rsidRPr="00C67F41" w:rsidRDefault="00CD36CF" w:rsidP="00CC1F3B">
      <w:pPr>
        <w:pStyle w:val="Sponsors"/>
        <w:rPr>
          <w:color w:val="000000" w:themeColor="text1"/>
        </w:rPr>
      </w:pPr>
      <w:r w:rsidRPr="00C67F41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913BBDB0E66C45209497F87564C9B0E5"/>
          </w:placeholder>
          <w:text w:multiLine="1"/>
        </w:sdtPr>
        <w:sdtEndPr/>
        <w:sdtContent>
          <w:r w:rsidR="00AA1722" w:rsidRPr="00C67F41">
            <w:rPr>
              <w:color w:val="000000" w:themeColor="text1"/>
            </w:rPr>
            <w:t>Senator</w:t>
          </w:r>
          <w:r w:rsidR="00C72AF2">
            <w:rPr>
              <w:color w:val="000000" w:themeColor="text1"/>
            </w:rPr>
            <w:t>s</w:t>
          </w:r>
          <w:r w:rsidR="00AA1722" w:rsidRPr="00C67F41">
            <w:rPr>
              <w:color w:val="000000" w:themeColor="text1"/>
            </w:rPr>
            <w:t xml:space="preserve"> Tarr</w:t>
          </w:r>
        </w:sdtContent>
      </w:sdt>
      <w:r w:rsidR="004D1661">
        <w:rPr>
          <w:color w:val="000000" w:themeColor="text1"/>
        </w:rPr>
        <w:t>,</w:t>
      </w:r>
      <w:r w:rsidR="00C72AF2">
        <w:rPr>
          <w:color w:val="000000" w:themeColor="text1"/>
        </w:rPr>
        <w:t xml:space="preserve"> Clements</w:t>
      </w:r>
      <w:r w:rsidR="004D1661">
        <w:rPr>
          <w:color w:val="000000" w:themeColor="text1"/>
        </w:rPr>
        <w:t>, and Takubo</w:t>
      </w:r>
    </w:p>
    <w:p w14:paraId="1F7C4AA0" w14:textId="63561CB9" w:rsidR="00E831B3" w:rsidRPr="00C67F41" w:rsidRDefault="00CD36CF" w:rsidP="00CC1F3B">
      <w:pPr>
        <w:pStyle w:val="References"/>
        <w:rPr>
          <w:color w:val="000000" w:themeColor="text1"/>
        </w:rPr>
      </w:pPr>
      <w:r w:rsidRPr="00C67F41">
        <w:rPr>
          <w:color w:val="000000" w:themeColor="text1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E5F1F9D4A424F24A46B2D5AF0B7823D"/>
          </w:placeholder>
          <w:text w:multiLine="1"/>
        </w:sdtPr>
        <w:sdtEndPr/>
        <w:sdtContent>
          <w:r w:rsidR="00294375" w:rsidRPr="00294375">
            <w:rPr>
              <w:color w:val="auto"/>
            </w:rPr>
            <w:t>Introduced January 14, 2026; referred</w:t>
          </w:r>
          <w:r w:rsidR="00294375" w:rsidRPr="00294375">
            <w:rPr>
              <w:color w:val="auto"/>
            </w:rPr>
            <w:br/>
            <w:t xml:space="preserve">to the Committee on </w:t>
          </w:r>
          <w:r w:rsidR="00FA4F64">
            <w:rPr>
              <w:color w:val="auto"/>
            </w:rPr>
            <w:t>Pensions; and then to the Committee on Finance</w:t>
          </w:r>
        </w:sdtContent>
      </w:sdt>
      <w:r w:rsidRPr="00C67F41">
        <w:rPr>
          <w:color w:val="000000" w:themeColor="text1"/>
        </w:rPr>
        <w:t>]</w:t>
      </w:r>
    </w:p>
    <w:p w14:paraId="7E478CD3" w14:textId="0B60AFE6" w:rsidR="00303684" w:rsidRPr="00C67F41" w:rsidRDefault="0000526A" w:rsidP="00CC1F3B">
      <w:pPr>
        <w:pStyle w:val="TitleSection"/>
        <w:rPr>
          <w:color w:val="000000" w:themeColor="text1"/>
        </w:rPr>
      </w:pPr>
      <w:r w:rsidRPr="00C67F41">
        <w:rPr>
          <w:color w:val="000000" w:themeColor="text1"/>
        </w:rPr>
        <w:lastRenderedPageBreak/>
        <w:t>A BILL</w:t>
      </w:r>
      <w:r w:rsidR="00AA1722" w:rsidRPr="00C67F41">
        <w:rPr>
          <w:color w:val="000000" w:themeColor="text1"/>
        </w:rPr>
        <w:t xml:space="preserve"> to amend the Code of West Virginia, 1931, as amended, by adding a new section, designated §5-</w:t>
      </w:r>
      <w:r w:rsidR="00991364" w:rsidRPr="00C67F41">
        <w:rPr>
          <w:color w:val="000000" w:themeColor="text1"/>
        </w:rPr>
        <w:t>10</w:t>
      </w:r>
      <w:r w:rsidR="00AA1722" w:rsidRPr="00C67F41">
        <w:rPr>
          <w:color w:val="000000" w:themeColor="text1"/>
        </w:rPr>
        <w:t xml:space="preserve">-22o, relating to </w:t>
      </w:r>
      <w:r w:rsidR="009D7FD4" w:rsidRPr="00C67F41">
        <w:rPr>
          <w:color w:val="000000" w:themeColor="text1"/>
        </w:rPr>
        <w:t>providing an enhanced retirement benefit for certain retirees under the West Virginia Public Employees Retirement Act.</w:t>
      </w:r>
    </w:p>
    <w:p w14:paraId="19F27D68" w14:textId="77777777" w:rsidR="00303684" w:rsidRPr="00C67F41" w:rsidRDefault="00303684" w:rsidP="00CC1F3B">
      <w:pPr>
        <w:pStyle w:val="EnactingClause"/>
        <w:rPr>
          <w:color w:val="000000" w:themeColor="text1"/>
        </w:rPr>
      </w:pPr>
      <w:r w:rsidRPr="00C67F41">
        <w:rPr>
          <w:color w:val="000000" w:themeColor="text1"/>
        </w:rPr>
        <w:t>Be it enacted by the Legislature of West Virginia:</w:t>
      </w:r>
    </w:p>
    <w:p w14:paraId="06C1B0E9" w14:textId="77777777" w:rsidR="003C6034" w:rsidRPr="00C67F41" w:rsidRDefault="003C6034" w:rsidP="00CC1F3B">
      <w:pPr>
        <w:pStyle w:val="EnactingClause"/>
        <w:rPr>
          <w:color w:val="000000" w:themeColor="text1"/>
        </w:rPr>
        <w:sectPr w:rsidR="003C6034" w:rsidRPr="00C67F41" w:rsidSect="00AA17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00CB66" w14:textId="77777777" w:rsidR="00AA1722" w:rsidRPr="00C67F41" w:rsidRDefault="00AA1722" w:rsidP="0025386E">
      <w:pPr>
        <w:pStyle w:val="ArticleHeading"/>
        <w:rPr>
          <w:color w:val="000000" w:themeColor="text1"/>
        </w:rPr>
        <w:sectPr w:rsidR="00AA1722" w:rsidRPr="00C67F41" w:rsidSect="00AA17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7F41">
        <w:rPr>
          <w:color w:val="000000" w:themeColor="text1"/>
        </w:rPr>
        <w:t>ARTICLE 10. WEST VIRGINIA PUBLIC EMPLOYEES RETIREMENT ACT.</w:t>
      </w:r>
    </w:p>
    <w:p w14:paraId="166A75EE" w14:textId="608C55EB" w:rsidR="00AA1722" w:rsidRPr="00C67F41" w:rsidRDefault="00AA1722" w:rsidP="00B576D9">
      <w:pPr>
        <w:pStyle w:val="SectionHeading"/>
        <w:rPr>
          <w:color w:val="000000" w:themeColor="text1"/>
          <w:u w:val="single"/>
        </w:rPr>
        <w:sectPr w:rsidR="00AA1722" w:rsidRPr="00C67F41" w:rsidSect="00AA17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7F41">
        <w:rPr>
          <w:color w:val="000000" w:themeColor="text1"/>
          <w:u w:val="single"/>
        </w:rPr>
        <w:t>§5-10-22o</w:t>
      </w:r>
      <w:r w:rsidR="00FC6E4C" w:rsidRPr="00C67F41">
        <w:rPr>
          <w:color w:val="000000" w:themeColor="text1"/>
          <w:u w:val="single"/>
        </w:rPr>
        <w:t xml:space="preserve"> </w:t>
      </w:r>
      <w:r w:rsidRPr="00C67F41">
        <w:rPr>
          <w:color w:val="000000" w:themeColor="text1"/>
          <w:u w:val="single"/>
        </w:rPr>
        <w:t>Enhanced benefit for certain annuitants.</w:t>
      </w:r>
    </w:p>
    <w:p w14:paraId="178F861B" w14:textId="17FA376F" w:rsidR="00AA1722" w:rsidRPr="00C67F41" w:rsidRDefault="00FE79E7" w:rsidP="00B576D9">
      <w:pPr>
        <w:pStyle w:val="SectionBody"/>
        <w:rPr>
          <w:color w:val="000000" w:themeColor="text1"/>
          <w:u w:val="single"/>
        </w:rPr>
      </w:pPr>
      <w:r w:rsidRPr="00C67F41">
        <w:rPr>
          <w:color w:val="000000" w:themeColor="text1"/>
          <w:u w:val="single"/>
        </w:rPr>
        <w:t>As an additional supplement to other retirement allowances provided, a</w:t>
      </w:r>
      <w:r w:rsidR="002C61B3" w:rsidRPr="00C67F41">
        <w:rPr>
          <w:color w:val="000000" w:themeColor="text1"/>
          <w:u w:val="single"/>
        </w:rPr>
        <w:t>n enhanced</w:t>
      </w:r>
      <w:r w:rsidR="00AA1722" w:rsidRPr="00C67F41">
        <w:rPr>
          <w:color w:val="000000" w:themeColor="text1"/>
          <w:u w:val="single"/>
        </w:rPr>
        <w:t xml:space="preserve"> retirement annuity of a retirant </w:t>
      </w:r>
      <w:r w:rsidR="00C74A89" w:rsidRPr="00C67F41">
        <w:rPr>
          <w:color w:val="000000" w:themeColor="text1"/>
          <w:u w:val="single"/>
        </w:rPr>
        <w:t xml:space="preserve"> </w:t>
      </w:r>
      <w:r w:rsidR="008C3086" w:rsidRPr="00C67F41">
        <w:rPr>
          <w:color w:val="000000" w:themeColor="text1"/>
          <w:u w:val="single"/>
        </w:rPr>
        <w:t>who:</w:t>
      </w:r>
      <w:r w:rsidR="009D7FD4" w:rsidRPr="00C67F41">
        <w:rPr>
          <w:color w:val="000000" w:themeColor="text1"/>
          <w:u w:val="single"/>
        </w:rPr>
        <w:t xml:space="preserve"> </w:t>
      </w:r>
      <w:r w:rsidR="008C3086" w:rsidRPr="00C67F41">
        <w:rPr>
          <w:color w:val="000000" w:themeColor="text1"/>
          <w:u w:val="single"/>
        </w:rPr>
        <w:t>(1)</w:t>
      </w:r>
      <w:r w:rsidR="00AA1722" w:rsidRPr="00C67F41">
        <w:rPr>
          <w:color w:val="000000" w:themeColor="text1"/>
          <w:u w:val="single"/>
        </w:rPr>
        <w:t xml:space="preserve"> </w:t>
      </w:r>
      <w:r w:rsidR="008C3086" w:rsidRPr="00C67F41">
        <w:rPr>
          <w:color w:val="000000" w:themeColor="text1"/>
          <w:u w:val="single"/>
        </w:rPr>
        <w:t>Is over the age of</w:t>
      </w:r>
      <w:r w:rsidR="00AA1722" w:rsidRPr="00C67F41">
        <w:rPr>
          <w:color w:val="000000" w:themeColor="text1"/>
          <w:u w:val="single"/>
        </w:rPr>
        <w:t xml:space="preserve"> 7</w:t>
      </w:r>
      <w:r w:rsidR="008C3086" w:rsidRPr="00C67F41">
        <w:rPr>
          <w:color w:val="000000" w:themeColor="text1"/>
          <w:u w:val="single"/>
        </w:rPr>
        <w:t>7</w:t>
      </w:r>
      <w:r w:rsidR="00AA1722" w:rsidRPr="00C67F41">
        <w:rPr>
          <w:color w:val="000000" w:themeColor="text1"/>
          <w:u w:val="single"/>
        </w:rPr>
        <w:t xml:space="preserve"> years</w:t>
      </w:r>
      <w:r w:rsidR="008C3086" w:rsidRPr="00C67F41">
        <w:rPr>
          <w:color w:val="000000" w:themeColor="text1"/>
          <w:u w:val="single"/>
        </w:rPr>
        <w:t>;</w:t>
      </w:r>
      <w:r w:rsidR="00C74A89" w:rsidRPr="00C67F41">
        <w:rPr>
          <w:color w:val="000000" w:themeColor="text1"/>
          <w:u w:val="single"/>
        </w:rPr>
        <w:t xml:space="preserve"> </w:t>
      </w:r>
      <w:r w:rsidR="008C3086" w:rsidRPr="00C67F41">
        <w:rPr>
          <w:color w:val="000000" w:themeColor="text1"/>
          <w:u w:val="single"/>
        </w:rPr>
        <w:t>(2) Retired before June 30, 2020; and</w:t>
      </w:r>
      <w:r w:rsidR="00C74A89" w:rsidRPr="00C67F41">
        <w:rPr>
          <w:color w:val="000000" w:themeColor="text1"/>
          <w:u w:val="single"/>
        </w:rPr>
        <w:t xml:space="preserve"> </w:t>
      </w:r>
      <w:r w:rsidR="008C3086" w:rsidRPr="00C67F41">
        <w:rPr>
          <w:color w:val="000000" w:themeColor="text1"/>
          <w:u w:val="single"/>
        </w:rPr>
        <w:t xml:space="preserve">(3) Has been receiving </w:t>
      </w:r>
      <w:r w:rsidR="00C74A89" w:rsidRPr="00C67F41">
        <w:rPr>
          <w:color w:val="000000" w:themeColor="text1"/>
          <w:u w:val="single"/>
        </w:rPr>
        <w:t>defined retirement benefits for at least 12 years</w:t>
      </w:r>
      <w:r w:rsidR="00121AAE" w:rsidRPr="00C67F41">
        <w:rPr>
          <w:color w:val="000000" w:themeColor="text1"/>
          <w:u w:val="single"/>
        </w:rPr>
        <w:t>,</w:t>
      </w:r>
      <w:r w:rsidR="009D7FD4" w:rsidRPr="00C67F41">
        <w:rPr>
          <w:color w:val="000000" w:themeColor="text1"/>
          <w:u w:val="single"/>
        </w:rPr>
        <w:t xml:space="preserve"> shall</w:t>
      </w:r>
      <w:r w:rsidRPr="00C67F41">
        <w:rPr>
          <w:color w:val="000000" w:themeColor="text1"/>
          <w:u w:val="single"/>
        </w:rPr>
        <w:t xml:space="preserve"> </w:t>
      </w:r>
      <w:r w:rsidR="00121AAE" w:rsidRPr="00C67F41">
        <w:rPr>
          <w:color w:val="000000" w:themeColor="text1"/>
          <w:u w:val="single"/>
        </w:rPr>
        <w:t>be</w:t>
      </w:r>
      <w:r w:rsidRPr="00C67F41">
        <w:rPr>
          <w:color w:val="000000" w:themeColor="text1"/>
          <w:u w:val="single"/>
        </w:rPr>
        <w:t xml:space="preserve"> an increased amount, payable monthly,</w:t>
      </w:r>
      <w:r w:rsidR="009D7FD4" w:rsidRPr="00C67F41">
        <w:rPr>
          <w:color w:val="000000" w:themeColor="text1"/>
          <w:u w:val="single"/>
        </w:rPr>
        <w:t xml:space="preserve"> </w:t>
      </w:r>
      <w:r w:rsidR="00C74A89" w:rsidRPr="00C67F41">
        <w:rPr>
          <w:color w:val="000000" w:themeColor="text1"/>
          <w:u w:val="single"/>
        </w:rPr>
        <w:t>equal to a compounded 103 percent of the retirant's annual retirement payment at the age of 65 years.</w:t>
      </w:r>
    </w:p>
    <w:p w14:paraId="2CCECAAA" w14:textId="77777777" w:rsidR="00C33014" w:rsidRPr="00C67F41" w:rsidRDefault="00C33014" w:rsidP="00CC1F3B">
      <w:pPr>
        <w:pStyle w:val="Note"/>
        <w:rPr>
          <w:color w:val="000000" w:themeColor="text1"/>
        </w:rPr>
      </w:pPr>
    </w:p>
    <w:p w14:paraId="1441A33E" w14:textId="602F0B36" w:rsidR="006865E9" w:rsidRPr="00C67F41" w:rsidRDefault="00CF1DCA" w:rsidP="00CC1F3B">
      <w:pPr>
        <w:pStyle w:val="Note"/>
        <w:rPr>
          <w:color w:val="000000" w:themeColor="text1"/>
        </w:rPr>
      </w:pPr>
      <w:r w:rsidRPr="00C67F41">
        <w:rPr>
          <w:color w:val="000000" w:themeColor="text1"/>
        </w:rPr>
        <w:t>NOTE: The</w:t>
      </w:r>
      <w:r w:rsidR="006865E9" w:rsidRPr="00C67F41">
        <w:rPr>
          <w:color w:val="000000" w:themeColor="text1"/>
        </w:rPr>
        <w:t xml:space="preserve"> purpose of this bill is to </w:t>
      </w:r>
      <w:r w:rsidR="00FC6E4C" w:rsidRPr="00C67F41">
        <w:rPr>
          <w:color w:val="000000" w:themeColor="text1"/>
        </w:rPr>
        <w:t>provide an enhanced retirement annuity for certain annuitants equal to 103 percent of the retirant's annual payment at age 65.</w:t>
      </w:r>
    </w:p>
    <w:p w14:paraId="35203FF1" w14:textId="77777777" w:rsidR="006865E9" w:rsidRPr="00C67F41" w:rsidRDefault="00AE48A0" w:rsidP="00CC1F3B">
      <w:pPr>
        <w:pStyle w:val="Note"/>
        <w:rPr>
          <w:color w:val="000000" w:themeColor="text1"/>
        </w:rPr>
      </w:pPr>
      <w:r w:rsidRPr="00C67F41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C67F41" w:rsidSect="00AA17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CBCC" w14:textId="77777777" w:rsidR="00AA1722" w:rsidRPr="00B844FE" w:rsidRDefault="00AA1722" w:rsidP="00B844FE">
      <w:r>
        <w:separator/>
      </w:r>
    </w:p>
  </w:endnote>
  <w:endnote w:type="continuationSeparator" w:id="0">
    <w:p w14:paraId="55FF27E8" w14:textId="77777777" w:rsidR="00AA1722" w:rsidRPr="00B844FE" w:rsidRDefault="00AA17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5E170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B7C1A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EF88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8DE9" w14:textId="77777777" w:rsidR="00AA1722" w:rsidRPr="00B844FE" w:rsidRDefault="00AA1722" w:rsidP="00B844FE">
      <w:r>
        <w:separator/>
      </w:r>
    </w:p>
  </w:footnote>
  <w:footnote w:type="continuationSeparator" w:id="0">
    <w:p w14:paraId="5CAD6792" w14:textId="77777777" w:rsidR="00AA1722" w:rsidRPr="00B844FE" w:rsidRDefault="00AA17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AA9B" w14:textId="77777777" w:rsidR="002A0269" w:rsidRPr="00B844FE" w:rsidRDefault="004D1661">
    <w:pPr>
      <w:pStyle w:val="Header"/>
    </w:pPr>
    <w:sdt>
      <w:sdtPr>
        <w:id w:val="-684364211"/>
        <w:placeholder>
          <w:docPart w:val="7488C922942B45898C65BF7104AF1B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88C922942B45898C65BF7104AF1BC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5C60" w14:textId="231568D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A1722">
      <w:rPr>
        <w:sz w:val="22"/>
        <w:szCs w:val="22"/>
      </w:rPr>
      <w:t>SB</w:t>
    </w:r>
    <w:r w:rsidR="00294375">
      <w:rPr>
        <w:sz w:val="22"/>
        <w:szCs w:val="22"/>
      </w:rPr>
      <w:t xml:space="preserve"> 31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A1722">
          <w:rPr>
            <w:sz w:val="22"/>
            <w:szCs w:val="22"/>
          </w:rPr>
          <w:t>202</w:t>
        </w:r>
        <w:r w:rsidR="004F110A">
          <w:rPr>
            <w:sz w:val="22"/>
            <w:szCs w:val="22"/>
          </w:rPr>
          <w:t>6</w:t>
        </w:r>
        <w:r w:rsidR="00AA1722">
          <w:rPr>
            <w:sz w:val="22"/>
            <w:szCs w:val="22"/>
          </w:rPr>
          <w:t>R</w:t>
        </w:r>
        <w:r w:rsidR="004F110A">
          <w:rPr>
            <w:sz w:val="22"/>
            <w:szCs w:val="22"/>
          </w:rPr>
          <w:t>1422</w:t>
        </w:r>
      </w:sdtContent>
    </w:sdt>
  </w:p>
  <w:p w14:paraId="2E3EB57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525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2"/>
    <w:rsid w:val="0000526A"/>
    <w:rsid w:val="000573A9"/>
    <w:rsid w:val="00085D22"/>
    <w:rsid w:val="00093AB0"/>
    <w:rsid w:val="000C5C77"/>
    <w:rsid w:val="000E3912"/>
    <w:rsid w:val="000E58F4"/>
    <w:rsid w:val="0010070F"/>
    <w:rsid w:val="00121AAE"/>
    <w:rsid w:val="0015112E"/>
    <w:rsid w:val="001552E7"/>
    <w:rsid w:val="001566B4"/>
    <w:rsid w:val="001A66B7"/>
    <w:rsid w:val="001C279E"/>
    <w:rsid w:val="001D459E"/>
    <w:rsid w:val="00211F02"/>
    <w:rsid w:val="0022348D"/>
    <w:rsid w:val="00265D06"/>
    <w:rsid w:val="0027011C"/>
    <w:rsid w:val="00274200"/>
    <w:rsid w:val="00275740"/>
    <w:rsid w:val="00294375"/>
    <w:rsid w:val="002A0269"/>
    <w:rsid w:val="002C61B3"/>
    <w:rsid w:val="00300F39"/>
    <w:rsid w:val="00303684"/>
    <w:rsid w:val="003143F5"/>
    <w:rsid w:val="00314854"/>
    <w:rsid w:val="00394191"/>
    <w:rsid w:val="003C51CD"/>
    <w:rsid w:val="003C6034"/>
    <w:rsid w:val="00400B5C"/>
    <w:rsid w:val="004021DC"/>
    <w:rsid w:val="004368E0"/>
    <w:rsid w:val="004C13DD"/>
    <w:rsid w:val="004D1661"/>
    <w:rsid w:val="004D3ABE"/>
    <w:rsid w:val="004E3441"/>
    <w:rsid w:val="004F110A"/>
    <w:rsid w:val="00500579"/>
    <w:rsid w:val="00533A37"/>
    <w:rsid w:val="005A5366"/>
    <w:rsid w:val="006369EB"/>
    <w:rsid w:val="00637E73"/>
    <w:rsid w:val="006865E9"/>
    <w:rsid w:val="00686E9A"/>
    <w:rsid w:val="00691F3E"/>
    <w:rsid w:val="00694BFB"/>
    <w:rsid w:val="006A106B"/>
    <w:rsid w:val="006A6396"/>
    <w:rsid w:val="006C523D"/>
    <w:rsid w:val="006D4036"/>
    <w:rsid w:val="007A5259"/>
    <w:rsid w:val="007A7081"/>
    <w:rsid w:val="007D7C16"/>
    <w:rsid w:val="007E472F"/>
    <w:rsid w:val="007F1CF5"/>
    <w:rsid w:val="008020BF"/>
    <w:rsid w:val="00834EDE"/>
    <w:rsid w:val="008736AA"/>
    <w:rsid w:val="008A41E5"/>
    <w:rsid w:val="008C3086"/>
    <w:rsid w:val="008D275D"/>
    <w:rsid w:val="00946186"/>
    <w:rsid w:val="00980327"/>
    <w:rsid w:val="00986478"/>
    <w:rsid w:val="00991364"/>
    <w:rsid w:val="00997437"/>
    <w:rsid w:val="009B5557"/>
    <w:rsid w:val="009D7FD4"/>
    <w:rsid w:val="009F1067"/>
    <w:rsid w:val="00A01846"/>
    <w:rsid w:val="00A31E01"/>
    <w:rsid w:val="00A42804"/>
    <w:rsid w:val="00A527AD"/>
    <w:rsid w:val="00A718CF"/>
    <w:rsid w:val="00A84CC4"/>
    <w:rsid w:val="00AA069B"/>
    <w:rsid w:val="00AA1722"/>
    <w:rsid w:val="00AE0E25"/>
    <w:rsid w:val="00AE48A0"/>
    <w:rsid w:val="00AE61BE"/>
    <w:rsid w:val="00B122EB"/>
    <w:rsid w:val="00B16F25"/>
    <w:rsid w:val="00B24422"/>
    <w:rsid w:val="00B66B81"/>
    <w:rsid w:val="00B70A81"/>
    <w:rsid w:val="00B71E6F"/>
    <w:rsid w:val="00B80C20"/>
    <w:rsid w:val="00B844FE"/>
    <w:rsid w:val="00B86B4F"/>
    <w:rsid w:val="00BA1F84"/>
    <w:rsid w:val="00BB6484"/>
    <w:rsid w:val="00BB693D"/>
    <w:rsid w:val="00BC562B"/>
    <w:rsid w:val="00C33014"/>
    <w:rsid w:val="00C33434"/>
    <w:rsid w:val="00C34869"/>
    <w:rsid w:val="00C42EB6"/>
    <w:rsid w:val="00C62327"/>
    <w:rsid w:val="00C67F41"/>
    <w:rsid w:val="00C72AF2"/>
    <w:rsid w:val="00C74A89"/>
    <w:rsid w:val="00C85096"/>
    <w:rsid w:val="00CB20EF"/>
    <w:rsid w:val="00CC1F3B"/>
    <w:rsid w:val="00CC578D"/>
    <w:rsid w:val="00CD12CB"/>
    <w:rsid w:val="00CD36CF"/>
    <w:rsid w:val="00CF1DCA"/>
    <w:rsid w:val="00D579FC"/>
    <w:rsid w:val="00D81C16"/>
    <w:rsid w:val="00DE526B"/>
    <w:rsid w:val="00DF199D"/>
    <w:rsid w:val="00E01542"/>
    <w:rsid w:val="00E07EEA"/>
    <w:rsid w:val="00E365F1"/>
    <w:rsid w:val="00E4595F"/>
    <w:rsid w:val="00E62F48"/>
    <w:rsid w:val="00E831B3"/>
    <w:rsid w:val="00E95FBC"/>
    <w:rsid w:val="00EC5E63"/>
    <w:rsid w:val="00EE70CB"/>
    <w:rsid w:val="00EF6920"/>
    <w:rsid w:val="00F41CA2"/>
    <w:rsid w:val="00F443C0"/>
    <w:rsid w:val="00F62EFB"/>
    <w:rsid w:val="00F939A4"/>
    <w:rsid w:val="00FA4F64"/>
    <w:rsid w:val="00FA7B09"/>
    <w:rsid w:val="00FB46FE"/>
    <w:rsid w:val="00FC6E4C"/>
    <w:rsid w:val="00FD5B51"/>
    <w:rsid w:val="00FE067E"/>
    <w:rsid w:val="00FE208F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44A0"/>
  <w15:chartTrackingRefBased/>
  <w15:docId w15:val="{A89FFC87-55F5-44BB-9185-94C7F1E0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A172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E451D0F82D4DFDBF9F27ECF36D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84179-2200-446E-906E-3E2FA3FC79A7}"/>
      </w:docPartPr>
      <w:docPartBody>
        <w:p w:rsidR="00F25D96" w:rsidRDefault="00F25D96">
          <w:pPr>
            <w:pStyle w:val="BCE451D0F82D4DFDBF9F27ECF36D63D4"/>
          </w:pPr>
          <w:r w:rsidRPr="00B844FE">
            <w:t>Prefix Text</w:t>
          </w:r>
        </w:p>
      </w:docPartBody>
    </w:docPart>
    <w:docPart>
      <w:docPartPr>
        <w:name w:val="7488C922942B45898C65BF7104AF1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3EA2-4EC9-45C0-96A4-950311C1EF4C}"/>
      </w:docPartPr>
      <w:docPartBody>
        <w:p w:rsidR="00F25D96" w:rsidRDefault="00F25D96">
          <w:pPr>
            <w:pStyle w:val="7488C922942B45898C65BF7104AF1BC3"/>
          </w:pPr>
          <w:r w:rsidRPr="00B844FE">
            <w:t>[Type here]</w:t>
          </w:r>
        </w:p>
      </w:docPartBody>
    </w:docPart>
    <w:docPart>
      <w:docPartPr>
        <w:name w:val="3264A1D90F4C4481BD3DBE822FF4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BA0B-11F1-47A5-9A81-23988D61A816}"/>
      </w:docPartPr>
      <w:docPartBody>
        <w:p w:rsidR="00F25D96" w:rsidRDefault="00F25D96">
          <w:pPr>
            <w:pStyle w:val="3264A1D90F4C4481BD3DBE822FF41A2E"/>
          </w:pPr>
          <w:r w:rsidRPr="00B844FE">
            <w:t>Number</w:t>
          </w:r>
        </w:p>
      </w:docPartBody>
    </w:docPart>
    <w:docPart>
      <w:docPartPr>
        <w:name w:val="913BBDB0E66C45209497F87564C9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9E31-7AC4-4878-A9E8-6AD9FE8672BA}"/>
      </w:docPartPr>
      <w:docPartBody>
        <w:p w:rsidR="00F25D96" w:rsidRDefault="00F25D96">
          <w:pPr>
            <w:pStyle w:val="913BBDB0E66C45209497F87564C9B0E5"/>
          </w:pPr>
          <w:r w:rsidRPr="00B844FE">
            <w:t>Enter Sponsors Here</w:t>
          </w:r>
        </w:p>
      </w:docPartBody>
    </w:docPart>
    <w:docPart>
      <w:docPartPr>
        <w:name w:val="0E5F1F9D4A424F24A46B2D5AF0B7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BFE2-5E0D-4C76-B783-792E0B32CDD5}"/>
      </w:docPartPr>
      <w:docPartBody>
        <w:p w:rsidR="00F25D96" w:rsidRDefault="00F25D96">
          <w:pPr>
            <w:pStyle w:val="0E5F1F9D4A424F24A46B2D5AF0B7823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96"/>
    <w:rsid w:val="00300F39"/>
    <w:rsid w:val="008020BF"/>
    <w:rsid w:val="008A41E5"/>
    <w:rsid w:val="00997437"/>
    <w:rsid w:val="00A84CC4"/>
    <w:rsid w:val="00AE0E25"/>
    <w:rsid w:val="00B122EB"/>
    <w:rsid w:val="00B70A81"/>
    <w:rsid w:val="00E07EEA"/>
    <w:rsid w:val="00E4595F"/>
    <w:rsid w:val="00EF6920"/>
    <w:rsid w:val="00F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E451D0F82D4DFDBF9F27ECF36D63D4">
    <w:name w:val="BCE451D0F82D4DFDBF9F27ECF36D63D4"/>
  </w:style>
  <w:style w:type="paragraph" w:customStyle="1" w:styleId="7488C922942B45898C65BF7104AF1BC3">
    <w:name w:val="7488C922942B45898C65BF7104AF1BC3"/>
  </w:style>
  <w:style w:type="paragraph" w:customStyle="1" w:styleId="3264A1D90F4C4481BD3DBE822FF41A2E">
    <w:name w:val="3264A1D90F4C4481BD3DBE822FF41A2E"/>
  </w:style>
  <w:style w:type="paragraph" w:customStyle="1" w:styleId="913BBDB0E66C45209497F87564C9B0E5">
    <w:name w:val="913BBDB0E66C45209497F87564C9B0E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5F1F9D4A424F24A46B2D5AF0B7823D">
    <w:name w:val="0E5F1F9D4A424F24A46B2D5AF0B78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221</Words>
  <Characters>1141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7</cp:revision>
  <dcterms:created xsi:type="dcterms:W3CDTF">2025-10-27T18:50:00Z</dcterms:created>
  <dcterms:modified xsi:type="dcterms:W3CDTF">2026-01-16T20:13:00Z</dcterms:modified>
</cp:coreProperties>
</file>