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84C8" w14:textId="77777777" w:rsidR="00FE067E" w:rsidRDefault="003C6034" w:rsidP="00CC1F3B">
      <w:pPr>
        <w:pStyle w:val="TitlePageOrigin"/>
      </w:pPr>
      <w:r>
        <w:rPr>
          <w:caps w:val="0"/>
        </w:rPr>
        <w:t>WEST VIRGINIA LEGISLATURE</w:t>
      </w:r>
    </w:p>
    <w:p w14:paraId="0F72D077" w14:textId="5DD4E903" w:rsidR="00CD36CF" w:rsidRDefault="00CD36CF" w:rsidP="00CC1F3B">
      <w:pPr>
        <w:pStyle w:val="TitlePageSession"/>
      </w:pPr>
      <w:r>
        <w:t>20</w:t>
      </w:r>
      <w:r w:rsidR="00EC5E63">
        <w:t>2</w:t>
      </w:r>
      <w:r w:rsidR="0020151F">
        <w:t>6</w:t>
      </w:r>
      <w:r>
        <w:t xml:space="preserve"> </w:t>
      </w:r>
      <w:r w:rsidR="003C6034">
        <w:rPr>
          <w:caps w:val="0"/>
        </w:rPr>
        <w:t>REGULAR SESSION</w:t>
      </w:r>
      <w:r w:rsidR="00D378E9">
        <w:rPr>
          <w:noProof/>
        </w:rPr>
        <mc:AlternateContent>
          <mc:Choice Requires="wps">
            <w:drawing>
              <wp:anchor distT="0" distB="0" distL="114300" distR="114300" simplePos="0" relativeHeight="251659264" behindDoc="0" locked="0" layoutInCell="1" allowOverlap="1" wp14:anchorId="4BFC04A9" wp14:editId="3DBE74D3">
                <wp:simplePos x="0" y="0"/>
                <wp:positionH relativeFrom="column">
                  <wp:posOffset>6007100</wp:posOffset>
                </wp:positionH>
                <wp:positionV relativeFrom="paragraph">
                  <wp:posOffset>1617980</wp:posOffset>
                </wp:positionV>
                <wp:extent cx="635000" cy="476250"/>
                <wp:effectExtent l="0" t="0" r="12700" b="19050"/>
                <wp:wrapNone/>
                <wp:docPr id="3218537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2DE641" w14:textId="40C94C1C" w:rsidR="00D378E9" w:rsidRPr="00D378E9" w:rsidRDefault="00D378E9" w:rsidP="00D378E9">
                            <w:pPr>
                              <w:spacing w:line="240" w:lineRule="auto"/>
                              <w:jc w:val="center"/>
                              <w:rPr>
                                <w:rFonts w:cs="Arial"/>
                                <w:b/>
                              </w:rPr>
                            </w:pPr>
                            <w:r w:rsidRPr="00D378E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FC04A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52DE641" w14:textId="40C94C1C" w:rsidR="00D378E9" w:rsidRPr="00D378E9" w:rsidRDefault="00D378E9" w:rsidP="00D378E9">
                      <w:pPr>
                        <w:spacing w:line="240" w:lineRule="auto"/>
                        <w:jc w:val="center"/>
                        <w:rPr>
                          <w:rFonts w:cs="Arial"/>
                          <w:b/>
                        </w:rPr>
                      </w:pPr>
                      <w:r w:rsidRPr="00D378E9">
                        <w:rPr>
                          <w:rFonts w:cs="Arial"/>
                          <w:b/>
                        </w:rPr>
                        <w:t>FISCAL NOTE</w:t>
                      </w:r>
                    </w:p>
                  </w:txbxContent>
                </v:textbox>
              </v:shape>
            </w:pict>
          </mc:Fallback>
        </mc:AlternateContent>
      </w:r>
    </w:p>
    <w:p w14:paraId="42B4169C" w14:textId="77777777" w:rsidR="00CD36CF" w:rsidRDefault="00A27234" w:rsidP="00CC1F3B">
      <w:pPr>
        <w:pStyle w:val="TitlePageBillPrefix"/>
      </w:pPr>
      <w:sdt>
        <w:sdtPr>
          <w:tag w:val="IntroDate"/>
          <w:id w:val="-1236936958"/>
          <w:placeholder>
            <w:docPart w:val="5314F5998278420482F96B16B46F7F10"/>
          </w:placeholder>
          <w:text/>
        </w:sdtPr>
        <w:sdtEndPr/>
        <w:sdtContent>
          <w:r w:rsidR="00AE48A0">
            <w:t>Introduced</w:t>
          </w:r>
        </w:sdtContent>
      </w:sdt>
    </w:p>
    <w:p w14:paraId="11D42D0D" w14:textId="449CA8C1" w:rsidR="00CD36CF" w:rsidRDefault="00A27234" w:rsidP="00CC1F3B">
      <w:pPr>
        <w:pStyle w:val="BillNumber"/>
      </w:pPr>
      <w:sdt>
        <w:sdtPr>
          <w:tag w:val="Chamber"/>
          <w:id w:val="893011969"/>
          <w:lock w:val="sdtLocked"/>
          <w:placeholder>
            <w:docPart w:val="FB972C35B7194BA386EB0493032BDDF9"/>
          </w:placeholder>
          <w:dropDownList>
            <w:listItem w:displayText="House" w:value="House"/>
            <w:listItem w:displayText="Senate" w:value="Senate"/>
          </w:dropDownList>
        </w:sdtPr>
        <w:sdtEndPr/>
        <w:sdtContent>
          <w:r w:rsidR="00C84442">
            <w:t>Senate</w:t>
          </w:r>
        </w:sdtContent>
      </w:sdt>
      <w:r w:rsidR="00303684">
        <w:t xml:space="preserve"> </w:t>
      </w:r>
      <w:r w:rsidR="00CD36CF">
        <w:t xml:space="preserve">Bill </w:t>
      </w:r>
      <w:sdt>
        <w:sdtPr>
          <w:tag w:val="BNum"/>
          <w:id w:val="1645317809"/>
          <w:lock w:val="sdtLocked"/>
          <w:placeholder>
            <w:docPart w:val="189242769CCA4740884A25F1C4A03952"/>
          </w:placeholder>
          <w:text/>
        </w:sdtPr>
        <w:sdtEndPr/>
        <w:sdtContent>
          <w:r w:rsidR="00AA2A51">
            <w:t>433</w:t>
          </w:r>
        </w:sdtContent>
      </w:sdt>
    </w:p>
    <w:p w14:paraId="13D0FF0D" w14:textId="3B4A813A" w:rsidR="00CD36CF" w:rsidRDefault="00CD36CF" w:rsidP="00CC1F3B">
      <w:pPr>
        <w:pStyle w:val="Sponsors"/>
      </w:pPr>
      <w:r>
        <w:t xml:space="preserve">By </w:t>
      </w:r>
      <w:sdt>
        <w:sdtPr>
          <w:tag w:val="Sponsors"/>
          <w:id w:val="1589585889"/>
          <w:placeholder>
            <w:docPart w:val="3099E04DACA34E83BA6A3E382412069D"/>
          </w:placeholder>
          <w:text w:multiLine="1"/>
        </w:sdtPr>
        <w:sdtEndPr/>
        <w:sdtContent>
          <w:r w:rsidR="00C84442">
            <w:t>Senator Deeds</w:t>
          </w:r>
        </w:sdtContent>
      </w:sdt>
    </w:p>
    <w:p w14:paraId="53D55975" w14:textId="12C3CCF5" w:rsidR="00E831B3" w:rsidRDefault="00CD36CF" w:rsidP="00CC1F3B">
      <w:pPr>
        <w:pStyle w:val="References"/>
      </w:pPr>
      <w:r>
        <w:t>[</w:t>
      </w:r>
      <w:sdt>
        <w:sdtPr>
          <w:tag w:val="References"/>
          <w:id w:val="-1043047873"/>
          <w:placeholder>
            <w:docPart w:val="585A25AAF6954715AEE5DD1566D4CEE4"/>
          </w:placeholder>
          <w:text w:multiLine="1"/>
        </w:sdtPr>
        <w:sdtEndPr/>
        <w:sdtContent>
          <w:r w:rsidR="00093AB0">
            <w:t xml:space="preserve">Introduced </w:t>
          </w:r>
          <w:r w:rsidR="00AA2A51">
            <w:t>January 16, 2026</w:t>
          </w:r>
          <w:r w:rsidR="00093AB0">
            <w:t>; referred</w:t>
          </w:r>
          <w:r w:rsidR="00093AB0">
            <w:br/>
            <w:t xml:space="preserve">to the Committee on </w:t>
          </w:r>
          <w:r w:rsidR="00B80574">
            <w:t>the Judiciary; and then to the Committee on Finance</w:t>
          </w:r>
        </w:sdtContent>
      </w:sdt>
      <w:r>
        <w:t>]</w:t>
      </w:r>
    </w:p>
    <w:p w14:paraId="3AD5BF23" w14:textId="6DA13839" w:rsidR="00303684" w:rsidRDefault="0000526A" w:rsidP="00CC1F3B">
      <w:pPr>
        <w:pStyle w:val="TitleSection"/>
      </w:pPr>
      <w:r>
        <w:lastRenderedPageBreak/>
        <w:t>A BILL</w:t>
      </w:r>
      <w:r w:rsidR="00B24AE9">
        <w:t xml:space="preserve"> to amend the Code of West Virginia, 1931, as amended, by adding a new section, designated §15A-4-13b, relating to reimbursement for costs of incarceration; </w:t>
      </w:r>
      <w:r w:rsidR="0039469A">
        <w:t>providing reimbursement for pre-conviction and post-conviction incarceration costs; providing a hearing to determine a defendant's ability to pay; providing defendants the option to petition the court under certain circumstances; and requiring that all mon</w:t>
      </w:r>
      <w:r w:rsidR="00AA2A51">
        <w:t>eys</w:t>
      </w:r>
      <w:r w:rsidR="0039469A">
        <w:t xml:space="preserve"> seized as evidence be forfeited to meet the regional jail bill.</w:t>
      </w:r>
    </w:p>
    <w:p w14:paraId="1DA591AF" w14:textId="0D7A29CB" w:rsidR="00C84442" w:rsidRDefault="00303684" w:rsidP="00CC1F3B">
      <w:pPr>
        <w:pStyle w:val="EnactingClause"/>
        <w:rPr>
          <w:i w:val="0"/>
          <w:iCs/>
        </w:rPr>
      </w:pPr>
      <w:r>
        <w:t>Be it enacted by the Legislature of West Virginia:</w:t>
      </w:r>
    </w:p>
    <w:p w14:paraId="6AE7095B" w14:textId="77777777" w:rsidR="00C84442" w:rsidRDefault="00C84442" w:rsidP="00CC1F3B">
      <w:pPr>
        <w:pStyle w:val="EnactingClause"/>
        <w:rPr>
          <w:i w:val="0"/>
          <w:iCs/>
        </w:rPr>
        <w:sectPr w:rsidR="00C84442" w:rsidSect="00C844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8BA8FE" w14:textId="665E7997" w:rsidR="00C84442" w:rsidRPr="00B80574" w:rsidRDefault="00C84442" w:rsidP="008C40FA">
      <w:pPr>
        <w:pStyle w:val="ArticleHeading"/>
        <w:rPr>
          <w:lang w:val="fr-CA"/>
        </w:rPr>
      </w:pPr>
      <w:r w:rsidRPr="00B80574">
        <w:rPr>
          <w:lang w:val="fr-CA"/>
        </w:rPr>
        <w:t>ARTICLE 4. CORRECTIONS MANAGEMENT.</w:t>
      </w:r>
    </w:p>
    <w:p w14:paraId="61DAC185" w14:textId="77777777" w:rsidR="00C84442" w:rsidRPr="00B80574" w:rsidRDefault="00C84442" w:rsidP="008C40FA">
      <w:pPr>
        <w:pStyle w:val="ArticleHeading"/>
        <w:rPr>
          <w:lang w:val="fr-CA"/>
        </w:rPr>
        <w:sectPr w:rsidR="00C84442" w:rsidRPr="00B80574" w:rsidSect="00C84442">
          <w:type w:val="continuous"/>
          <w:pgSz w:w="12240" w:h="15840" w:code="1"/>
          <w:pgMar w:top="1440" w:right="1440" w:bottom="1440" w:left="1440" w:header="720" w:footer="720" w:gutter="0"/>
          <w:lnNumType w:countBy="1" w:restart="newSection"/>
          <w:pgNumType w:start="0"/>
          <w:cols w:space="720"/>
          <w:titlePg/>
          <w:docGrid w:linePitch="360"/>
        </w:sectPr>
      </w:pPr>
    </w:p>
    <w:p w14:paraId="578435FC" w14:textId="5F05B8CE" w:rsidR="00C84442" w:rsidRPr="00C84442" w:rsidRDefault="00C84442" w:rsidP="00BA357C">
      <w:pPr>
        <w:pStyle w:val="SectionHeading"/>
        <w:rPr>
          <w:u w:val="single"/>
        </w:rPr>
        <w:sectPr w:rsidR="00C84442" w:rsidRPr="00C84442" w:rsidSect="00C84442">
          <w:type w:val="continuous"/>
          <w:pgSz w:w="12240" w:h="15840" w:code="1"/>
          <w:pgMar w:top="1440" w:right="1440" w:bottom="1440" w:left="1440" w:header="720" w:footer="720" w:gutter="0"/>
          <w:lnNumType w:countBy="1" w:restart="newSection"/>
          <w:pgNumType w:start="0"/>
          <w:cols w:space="720"/>
          <w:titlePg/>
          <w:docGrid w:linePitch="360"/>
        </w:sectPr>
      </w:pPr>
      <w:r w:rsidRPr="00B80574">
        <w:rPr>
          <w:u w:val="single"/>
          <w:lang w:val="fr-CA"/>
        </w:rPr>
        <w:t xml:space="preserve">§15A-4-13b. </w:t>
      </w:r>
      <w:r w:rsidRPr="00C84442">
        <w:rPr>
          <w:u w:val="single"/>
        </w:rPr>
        <w:t>Reimbursement for costs of incarceration.</w:t>
      </w:r>
    </w:p>
    <w:p w14:paraId="27693926" w14:textId="04A42C3D" w:rsidR="00C84442" w:rsidRPr="00C84442" w:rsidRDefault="00C84442" w:rsidP="00C84442">
      <w:pPr>
        <w:pStyle w:val="SectionBody"/>
        <w:rPr>
          <w:u w:val="single"/>
        </w:rPr>
      </w:pPr>
      <w:r w:rsidRPr="00C84442">
        <w:rPr>
          <w:u w:val="single"/>
        </w:rPr>
        <w:t>(a) Notwithstanding any provision to the code to the contrary and in addition to any fine, cost</w:t>
      </w:r>
      <w:r w:rsidR="005C6A14">
        <w:rPr>
          <w:u w:val="single"/>
        </w:rPr>
        <w:t>,</w:t>
      </w:r>
      <w:r w:rsidRPr="00C84442">
        <w:rPr>
          <w:u w:val="single"/>
        </w:rPr>
        <w:t xml:space="preserve"> assessment</w:t>
      </w:r>
      <w:r w:rsidR="005C6A14">
        <w:rPr>
          <w:u w:val="single"/>
        </w:rPr>
        <w:t>,</w:t>
      </w:r>
      <w:r w:rsidRPr="00C84442">
        <w:rPr>
          <w:u w:val="single"/>
        </w:rPr>
        <w:t xml:space="preserve"> or fee authorized or required to be imposed upon a person by virtue of his or her conviction of a criminal provision of this code, or a lawfully enacted ordinance of a political subdivision of this state, a person so convicted and incarcerated in a regional jail by virtue of criminal conduct may be assessed the costs of up to 30 days of his or her incarceration, including pre-conviction incarcerations.</w:t>
      </w:r>
    </w:p>
    <w:p w14:paraId="578D5EC1" w14:textId="59C76EE5" w:rsidR="00C84442" w:rsidRPr="00C84442" w:rsidRDefault="00C84442" w:rsidP="00C84442">
      <w:pPr>
        <w:pStyle w:val="SectionBody"/>
        <w:rPr>
          <w:u w:val="single"/>
        </w:rPr>
      </w:pPr>
      <w:r w:rsidRPr="00C84442">
        <w:rPr>
          <w:u w:val="single"/>
        </w:rPr>
        <w:t>(b) Prior to any person being required to pay the cost of his or her incarceration pursuant to the provisions of subsection (a) of this section, a hearing shall be held before the sentencing court to determine his or her ability to pay. The court may not sentence a defendant to pay his or her costs of incarceration unless he or she is or in the foreseeable future will be able to pay them. In determining the amount and method of payment of costs, the court shall take account of the financial resources of the defendant and the nature of the burden that payment of costs will impose.</w:t>
      </w:r>
    </w:p>
    <w:p w14:paraId="41E116C2" w14:textId="13EC3A75" w:rsidR="00C84442" w:rsidRPr="00B24AE9" w:rsidRDefault="00C84442" w:rsidP="00C84442">
      <w:pPr>
        <w:pStyle w:val="SectionBody"/>
        <w:rPr>
          <w:u w:val="single"/>
        </w:rPr>
      </w:pPr>
      <w:r w:rsidRPr="00B24AE9">
        <w:rPr>
          <w:u w:val="single"/>
        </w:rPr>
        <w:t xml:space="preserve">(c) A defendant who has been sentenced to pay costs and who is not in willful default in the payment of the costs may at any time petition the sentencing court for remission of the payment of costs or of any unpaid portion of the costs. If it appears to the satisfaction of the court that payment of the amount due will impose manifest hardship on the defendant or the defendant's </w:t>
      </w:r>
      <w:r w:rsidRPr="00B24AE9">
        <w:rPr>
          <w:u w:val="single"/>
        </w:rPr>
        <w:lastRenderedPageBreak/>
        <w:t xml:space="preserve">family or dependents, the court may excuse payment of all or part of the amount due in </w:t>
      </w:r>
      <w:r w:rsidR="002176A4" w:rsidRPr="00B24AE9">
        <w:rPr>
          <w:u w:val="single"/>
        </w:rPr>
        <w:t>costs or</w:t>
      </w:r>
      <w:r w:rsidRPr="00B24AE9">
        <w:rPr>
          <w:u w:val="single"/>
        </w:rPr>
        <w:t xml:space="preserve"> modify the method of payment. </w:t>
      </w:r>
    </w:p>
    <w:p w14:paraId="2DEAE3EB" w14:textId="7AB82E25" w:rsidR="00C33014" w:rsidRDefault="00C84442" w:rsidP="0039469A">
      <w:pPr>
        <w:pStyle w:val="SectionBody"/>
        <w:rPr>
          <w:u w:val="single"/>
        </w:rPr>
      </w:pPr>
      <w:r w:rsidRPr="00B24AE9">
        <w:rPr>
          <w:u w:val="single"/>
        </w:rPr>
        <w:t xml:space="preserve">(d) Any monies seized as evidence shall be forfeited to meet the </w:t>
      </w:r>
      <w:r w:rsidR="00B24AE9">
        <w:rPr>
          <w:u w:val="single"/>
        </w:rPr>
        <w:t xml:space="preserve">regional </w:t>
      </w:r>
      <w:r w:rsidRPr="00B24AE9">
        <w:rPr>
          <w:u w:val="single"/>
        </w:rPr>
        <w:t>jail bill</w:t>
      </w:r>
      <w:r w:rsidR="00B24AE9">
        <w:rPr>
          <w:u w:val="single"/>
        </w:rPr>
        <w:t>,</w:t>
      </w:r>
      <w:r w:rsidRPr="00B24AE9">
        <w:rPr>
          <w:u w:val="single"/>
        </w:rPr>
        <w:t xml:space="preserve"> regardless of the</w:t>
      </w:r>
      <w:r w:rsidR="003C61E8">
        <w:rPr>
          <w:u w:val="single"/>
        </w:rPr>
        <w:t xml:space="preserve"> defendant's</w:t>
      </w:r>
      <w:r w:rsidRPr="00B24AE9">
        <w:rPr>
          <w:u w:val="single"/>
        </w:rPr>
        <w:t xml:space="preserve"> indigent status.</w:t>
      </w:r>
    </w:p>
    <w:p w14:paraId="06939D18" w14:textId="77777777" w:rsidR="0039469A" w:rsidRDefault="0039469A" w:rsidP="0039469A">
      <w:pPr>
        <w:pStyle w:val="SectionBody"/>
        <w:suppressLineNumbers/>
      </w:pPr>
    </w:p>
    <w:p w14:paraId="27367FBF" w14:textId="2350D548" w:rsidR="006865E9" w:rsidRDefault="00CF1DCA" w:rsidP="00CC1F3B">
      <w:pPr>
        <w:pStyle w:val="Note"/>
      </w:pPr>
      <w:r>
        <w:t>NOTE: The</w:t>
      </w:r>
      <w:r w:rsidR="006865E9">
        <w:t xml:space="preserve"> purpose of this bill is to </w:t>
      </w:r>
      <w:r w:rsidR="0039469A">
        <w:t xml:space="preserve">provide </w:t>
      </w:r>
      <w:r w:rsidR="0039469A" w:rsidRPr="0039469A">
        <w:t>reimbursement for costs of incarceration</w:t>
      </w:r>
      <w:r w:rsidR="0039469A">
        <w:t>.</w:t>
      </w:r>
    </w:p>
    <w:p w14:paraId="70CF7F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8444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AF87" w14:textId="77777777" w:rsidR="00C84442" w:rsidRPr="00B844FE" w:rsidRDefault="00C84442" w:rsidP="00B844FE">
      <w:r>
        <w:separator/>
      </w:r>
    </w:p>
  </w:endnote>
  <w:endnote w:type="continuationSeparator" w:id="0">
    <w:p w14:paraId="696BA552" w14:textId="77777777" w:rsidR="00C84442" w:rsidRPr="00B844FE" w:rsidRDefault="00C844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51B6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C2B5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16FBA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14872"/>
      <w:docPartObj>
        <w:docPartGallery w:val="Page Numbers (Bottom of Page)"/>
        <w:docPartUnique/>
      </w:docPartObj>
    </w:sdtPr>
    <w:sdtEndPr>
      <w:rPr>
        <w:noProof/>
      </w:rPr>
    </w:sdtEndPr>
    <w:sdtContent>
      <w:p w14:paraId="1F9DBE2D" w14:textId="4441B90F" w:rsidR="0039469A" w:rsidRDefault="0039469A"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ADBF" w14:textId="77777777" w:rsidR="00C84442" w:rsidRPr="00B844FE" w:rsidRDefault="00C84442" w:rsidP="00B844FE">
      <w:r>
        <w:separator/>
      </w:r>
    </w:p>
  </w:footnote>
  <w:footnote w:type="continuationSeparator" w:id="0">
    <w:p w14:paraId="0C702E93" w14:textId="77777777" w:rsidR="00C84442" w:rsidRPr="00B844FE" w:rsidRDefault="00C844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004F" w14:textId="77777777" w:rsidR="002A0269" w:rsidRPr="00B844FE" w:rsidRDefault="00A27234">
    <w:pPr>
      <w:pStyle w:val="Header"/>
    </w:pPr>
    <w:sdt>
      <w:sdtPr>
        <w:id w:val="-684364211"/>
        <w:placeholder>
          <w:docPart w:val="FB972C35B7194BA386EB0493032BDDF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972C35B7194BA386EB0493032BDDF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5D04" w14:textId="170BC4A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84442">
      <w:rPr>
        <w:sz w:val="22"/>
        <w:szCs w:val="22"/>
      </w:rPr>
      <w:t>SB</w:t>
    </w:r>
    <w:r w:rsidR="00AA2A51">
      <w:rPr>
        <w:sz w:val="22"/>
        <w:szCs w:val="22"/>
      </w:rPr>
      <w:t xml:space="preserve"> 433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4442">
          <w:rPr>
            <w:sz w:val="22"/>
            <w:szCs w:val="22"/>
          </w:rPr>
          <w:t>2026R1790</w:t>
        </w:r>
      </w:sdtContent>
    </w:sdt>
  </w:p>
  <w:p w14:paraId="65D21A7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A0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42"/>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176A4"/>
    <w:rsid w:val="0022348D"/>
    <w:rsid w:val="00255871"/>
    <w:rsid w:val="0027011C"/>
    <w:rsid w:val="00274200"/>
    <w:rsid w:val="00275740"/>
    <w:rsid w:val="002A0269"/>
    <w:rsid w:val="002E3533"/>
    <w:rsid w:val="00303684"/>
    <w:rsid w:val="003143F5"/>
    <w:rsid w:val="00314854"/>
    <w:rsid w:val="00394191"/>
    <w:rsid w:val="0039469A"/>
    <w:rsid w:val="003C51CD"/>
    <w:rsid w:val="003C6034"/>
    <w:rsid w:val="003C61E8"/>
    <w:rsid w:val="00400B5C"/>
    <w:rsid w:val="004368E0"/>
    <w:rsid w:val="004C13DD"/>
    <w:rsid w:val="004D3ABE"/>
    <w:rsid w:val="004E3441"/>
    <w:rsid w:val="00500579"/>
    <w:rsid w:val="00567ED6"/>
    <w:rsid w:val="00572702"/>
    <w:rsid w:val="005A5366"/>
    <w:rsid w:val="005C6A14"/>
    <w:rsid w:val="006369EB"/>
    <w:rsid w:val="00637E73"/>
    <w:rsid w:val="00664D75"/>
    <w:rsid w:val="006865E9"/>
    <w:rsid w:val="00686E9A"/>
    <w:rsid w:val="00691F3E"/>
    <w:rsid w:val="00694BFB"/>
    <w:rsid w:val="006A106B"/>
    <w:rsid w:val="006C523D"/>
    <w:rsid w:val="006D4036"/>
    <w:rsid w:val="00737688"/>
    <w:rsid w:val="00766AD0"/>
    <w:rsid w:val="007A5259"/>
    <w:rsid w:val="007A7081"/>
    <w:rsid w:val="007F1CF5"/>
    <w:rsid w:val="00834EDE"/>
    <w:rsid w:val="008736AA"/>
    <w:rsid w:val="008D275D"/>
    <w:rsid w:val="00946186"/>
    <w:rsid w:val="00980327"/>
    <w:rsid w:val="00986478"/>
    <w:rsid w:val="009B5557"/>
    <w:rsid w:val="009C1EE6"/>
    <w:rsid w:val="009C2FF3"/>
    <w:rsid w:val="009F1067"/>
    <w:rsid w:val="00A27234"/>
    <w:rsid w:val="00A31E01"/>
    <w:rsid w:val="00A527AD"/>
    <w:rsid w:val="00A718CF"/>
    <w:rsid w:val="00AA069B"/>
    <w:rsid w:val="00AA2A51"/>
    <w:rsid w:val="00AE48A0"/>
    <w:rsid w:val="00AE61BE"/>
    <w:rsid w:val="00B16F25"/>
    <w:rsid w:val="00B24422"/>
    <w:rsid w:val="00B24AE9"/>
    <w:rsid w:val="00B66B81"/>
    <w:rsid w:val="00B71E6F"/>
    <w:rsid w:val="00B80574"/>
    <w:rsid w:val="00B80C20"/>
    <w:rsid w:val="00B844FE"/>
    <w:rsid w:val="00B86B4F"/>
    <w:rsid w:val="00BA1F84"/>
    <w:rsid w:val="00BC562B"/>
    <w:rsid w:val="00C30533"/>
    <w:rsid w:val="00C33014"/>
    <w:rsid w:val="00C33434"/>
    <w:rsid w:val="00C34869"/>
    <w:rsid w:val="00C35C3D"/>
    <w:rsid w:val="00C42EB6"/>
    <w:rsid w:val="00C62327"/>
    <w:rsid w:val="00C84442"/>
    <w:rsid w:val="00C85096"/>
    <w:rsid w:val="00CB20EF"/>
    <w:rsid w:val="00CC1F3B"/>
    <w:rsid w:val="00CD12CB"/>
    <w:rsid w:val="00CD36CF"/>
    <w:rsid w:val="00CF1DCA"/>
    <w:rsid w:val="00D378E9"/>
    <w:rsid w:val="00D579FC"/>
    <w:rsid w:val="00D81C16"/>
    <w:rsid w:val="00DE526B"/>
    <w:rsid w:val="00DF199D"/>
    <w:rsid w:val="00E01542"/>
    <w:rsid w:val="00E365F1"/>
    <w:rsid w:val="00E62F48"/>
    <w:rsid w:val="00E831B3"/>
    <w:rsid w:val="00E95FBC"/>
    <w:rsid w:val="00EB7AFD"/>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A3DE"/>
  <w15:chartTrackingRefBased/>
  <w15:docId w15:val="{DDD70A60-972C-4265-BB60-BA8E0A82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4442"/>
    <w:rPr>
      <w:rFonts w:eastAsia="Calibri"/>
      <w:b/>
      <w:caps/>
      <w:color w:val="000000"/>
      <w:sz w:val="24"/>
    </w:rPr>
  </w:style>
  <w:style w:type="character" w:customStyle="1" w:styleId="SectionBodyChar">
    <w:name w:val="Section Body Char"/>
    <w:link w:val="SectionBody"/>
    <w:rsid w:val="00C84442"/>
    <w:rPr>
      <w:rFonts w:eastAsia="Calibri"/>
      <w:color w:val="000000"/>
    </w:rPr>
  </w:style>
  <w:style w:type="character" w:customStyle="1" w:styleId="SectionHeadingChar">
    <w:name w:val="Section Heading Char"/>
    <w:link w:val="SectionHeading"/>
    <w:rsid w:val="00C8444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14F5998278420482F96B16B46F7F10"/>
        <w:category>
          <w:name w:val="General"/>
          <w:gallery w:val="placeholder"/>
        </w:category>
        <w:types>
          <w:type w:val="bbPlcHdr"/>
        </w:types>
        <w:behaviors>
          <w:behavior w:val="content"/>
        </w:behaviors>
        <w:guid w:val="{18158F8C-09AE-403C-A43C-D609F248302E}"/>
      </w:docPartPr>
      <w:docPartBody>
        <w:p w:rsidR="00134E13" w:rsidRDefault="00134E13">
          <w:pPr>
            <w:pStyle w:val="5314F5998278420482F96B16B46F7F10"/>
          </w:pPr>
          <w:r w:rsidRPr="00B844FE">
            <w:t>Prefix Text</w:t>
          </w:r>
        </w:p>
      </w:docPartBody>
    </w:docPart>
    <w:docPart>
      <w:docPartPr>
        <w:name w:val="FB972C35B7194BA386EB0493032BDDF9"/>
        <w:category>
          <w:name w:val="General"/>
          <w:gallery w:val="placeholder"/>
        </w:category>
        <w:types>
          <w:type w:val="bbPlcHdr"/>
        </w:types>
        <w:behaviors>
          <w:behavior w:val="content"/>
        </w:behaviors>
        <w:guid w:val="{7B30C675-AAEB-4FFB-B372-0044641C0709}"/>
      </w:docPartPr>
      <w:docPartBody>
        <w:p w:rsidR="00134E13" w:rsidRDefault="00134E13">
          <w:pPr>
            <w:pStyle w:val="FB972C35B7194BA386EB0493032BDDF9"/>
          </w:pPr>
          <w:r w:rsidRPr="00B844FE">
            <w:t>[Type here]</w:t>
          </w:r>
        </w:p>
      </w:docPartBody>
    </w:docPart>
    <w:docPart>
      <w:docPartPr>
        <w:name w:val="189242769CCA4740884A25F1C4A03952"/>
        <w:category>
          <w:name w:val="General"/>
          <w:gallery w:val="placeholder"/>
        </w:category>
        <w:types>
          <w:type w:val="bbPlcHdr"/>
        </w:types>
        <w:behaviors>
          <w:behavior w:val="content"/>
        </w:behaviors>
        <w:guid w:val="{5ABAE69A-0AEA-4827-A912-64F0A37F064A}"/>
      </w:docPartPr>
      <w:docPartBody>
        <w:p w:rsidR="00134E13" w:rsidRDefault="00134E13">
          <w:pPr>
            <w:pStyle w:val="189242769CCA4740884A25F1C4A03952"/>
          </w:pPr>
          <w:r w:rsidRPr="00B844FE">
            <w:t>Number</w:t>
          </w:r>
        </w:p>
      </w:docPartBody>
    </w:docPart>
    <w:docPart>
      <w:docPartPr>
        <w:name w:val="3099E04DACA34E83BA6A3E382412069D"/>
        <w:category>
          <w:name w:val="General"/>
          <w:gallery w:val="placeholder"/>
        </w:category>
        <w:types>
          <w:type w:val="bbPlcHdr"/>
        </w:types>
        <w:behaviors>
          <w:behavior w:val="content"/>
        </w:behaviors>
        <w:guid w:val="{364343C5-14CF-4265-963A-11C139A2F903}"/>
      </w:docPartPr>
      <w:docPartBody>
        <w:p w:rsidR="00134E13" w:rsidRDefault="00134E13">
          <w:pPr>
            <w:pStyle w:val="3099E04DACA34E83BA6A3E382412069D"/>
          </w:pPr>
          <w:r w:rsidRPr="00B844FE">
            <w:t>Enter Sponsors Here</w:t>
          </w:r>
        </w:p>
      </w:docPartBody>
    </w:docPart>
    <w:docPart>
      <w:docPartPr>
        <w:name w:val="585A25AAF6954715AEE5DD1566D4CEE4"/>
        <w:category>
          <w:name w:val="General"/>
          <w:gallery w:val="placeholder"/>
        </w:category>
        <w:types>
          <w:type w:val="bbPlcHdr"/>
        </w:types>
        <w:behaviors>
          <w:behavior w:val="content"/>
        </w:behaviors>
        <w:guid w:val="{3F6159C0-02F7-4054-B6B6-675CDD28CA13}"/>
      </w:docPartPr>
      <w:docPartBody>
        <w:p w:rsidR="00134E13" w:rsidRDefault="00134E13">
          <w:pPr>
            <w:pStyle w:val="585A25AAF6954715AEE5DD1566D4CE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13"/>
    <w:rsid w:val="00134E13"/>
    <w:rsid w:val="00255871"/>
    <w:rsid w:val="002E3533"/>
    <w:rsid w:val="00567ED6"/>
    <w:rsid w:val="00664D75"/>
    <w:rsid w:val="00737688"/>
    <w:rsid w:val="009C1EE6"/>
    <w:rsid w:val="00C30533"/>
    <w:rsid w:val="00C35C3D"/>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4F5998278420482F96B16B46F7F10">
    <w:name w:val="5314F5998278420482F96B16B46F7F10"/>
  </w:style>
  <w:style w:type="paragraph" w:customStyle="1" w:styleId="FB972C35B7194BA386EB0493032BDDF9">
    <w:name w:val="FB972C35B7194BA386EB0493032BDDF9"/>
  </w:style>
  <w:style w:type="paragraph" w:customStyle="1" w:styleId="189242769CCA4740884A25F1C4A03952">
    <w:name w:val="189242769CCA4740884A25F1C4A03952"/>
  </w:style>
  <w:style w:type="paragraph" w:customStyle="1" w:styleId="3099E04DACA34E83BA6A3E382412069D">
    <w:name w:val="3099E04DACA34E83BA6A3E382412069D"/>
  </w:style>
  <w:style w:type="character" w:styleId="PlaceholderText">
    <w:name w:val="Placeholder Text"/>
    <w:basedOn w:val="DefaultParagraphFont"/>
    <w:uiPriority w:val="99"/>
    <w:semiHidden/>
    <w:rPr>
      <w:color w:val="808080"/>
    </w:rPr>
  </w:style>
  <w:style w:type="paragraph" w:customStyle="1" w:styleId="585A25AAF6954715AEE5DD1566D4CEE4">
    <w:name w:val="585A25AAF6954715AEE5DD1566D4C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470</Words>
  <Characters>2340</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10</cp:revision>
  <dcterms:created xsi:type="dcterms:W3CDTF">2025-12-10T18:27:00Z</dcterms:created>
  <dcterms:modified xsi:type="dcterms:W3CDTF">2026-01-15T21:33:00Z</dcterms:modified>
</cp:coreProperties>
</file>