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343D" w14:textId="2A8180D1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7D76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973C" wp14:editId="45146D5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82882428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CEE13" w14:textId="4492B5CD" w:rsidR="007D76A7" w:rsidRPr="007D76A7" w:rsidRDefault="007D76A7" w:rsidP="007D76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D76A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973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2B3CEE13" w14:textId="4492B5CD" w:rsidR="007D76A7" w:rsidRPr="007D76A7" w:rsidRDefault="007D76A7" w:rsidP="007D76A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D76A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13DAAB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5CA8B1E" w14:textId="77777777" w:rsidR="00CD36CF" w:rsidRDefault="00A04C86" w:rsidP="00CC1F3B">
      <w:pPr>
        <w:pStyle w:val="TitlePageBillPrefix"/>
      </w:pPr>
      <w:sdt>
        <w:sdtPr>
          <w:tag w:val="IntroDate"/>
          <w:id w:val="-1236936958"/>
          <w:placeholder>
            <w:docPart w:val="C442B26294C241F995E488472B9A89F7"/>
          </w:placeholder>
          <w:text/>
        </w:sdtPr>
        <w:sdtEndPr/>
        <w:sdtContent>
          <w:r w:rsidR="00AE48A0">
            <w:t>Introduced</w:t>
          </w:r>
        </w:sdtContent>
      </w:sdt>
    </w:p>
    <w:p w14:paraId="6647BB90" w14:textId="6BC809AB" w:rsidR="00CD36CF" w:rsidRDefault="00A04C8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5E97D04B1F64ECEA3B4F94CEAF7A8F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214D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51D88BB842B44BDA543950D5A355BAE"/>
          </w:placeholder>
          <w:text/>
        </w:sdtPr>
        <w:sdtEndPr/>
        <w:sdtContent>
          <w:r w:rsidR="00E02F57">
            <w:t>522</w:t>
          </w:r>
        </w:sdtContent>
      </w:sdt>
    </w:p>
    <w:p w14:paraId="68F36FF5" w14:textId="426A9839" w:rsidR="00CD36CF" w:rsidRDefault="00CD36CF" w:rsidP="00CC1F3B">
      <w:pPr>
        <w:pStyle w:val="Sponsors"/>
      </w:pPr>
      <w:r>
        <w:t>By</w:t>
      </w:r>
      <w:r w:rsidR="009214DF">
        <w:t xml:space="preserve"> Senator</w:t>
      </w:r>
      <w:r w:rsidR="000B1403">
        <w:t>s</w:t>
      </w:r>
      <w:r w:rsidR="009214DF">
        <w:t xml:space="preserve"> Helton</w:t>
      </w:r>
      <w:r w:rsidR="000B1403">
        <w:t>, Bartlett, Fuller, Rose, and Thorne</w:t>
      </w:r>
    </w:p>
    <w:p w14:paraId="5E1AF261" w14:textId="67FCE1FA" w:rsidR="00D23C70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454980261C2748D48C2958AB88D1101A"/>
          </w:placeholder>
          <w:text w:multiLine="1"/>
        </w:sdtPr>
        <w:sdtEndPr/>
        <w:sdtContent>
          <w:r w:rsidR="00E02F57" w:rsidRPr="00E02F57">
            <w:rPr>
              <w:color w:val="auto"/>
            </w:rPr>
            <w:t>Introduced January 20, 2026; referred</w:t>
          </w:r>
          <w:r w:rsidR="00E02F57" w:rsidRPr="00E02F57">
            <w:rPr>
              <w:color w:val="auto"/>
            </w:rPr>
            <w:br/>
            <w:t>to the Committee on</w:t>
          </w:r>
          <w:r w:rsidR="00A04C86">
            <w:rPr>
              <w:color w:val="auto"/>
            </w:rPr>
            <w:t xml:space="preserve"> Government Organization; and then to the Committee on Finance</w:t>
          </w:r>
        </w:sdtContent>
      </w:sdt>
      <w:r>
        <w:t>]</w:t>
      </w:r>
      <w:r w:rsidR="00D23C70">
        <w:br w:type="page"/>
      </w:r>
    </w:p>
    <w:p w14:paraId="064A9636" w14:textId="75BC9D3E" w:rsidR="00260CC4" w:rsidRPr="00260CC4" w:rsidRDefault="0000526A" w:rsidP="007D76A7">
      <w:pPr>
        <w:pStyle w:val="TitleSection"/>
      </w:pPr>
      <w:r>
        <w:lastRenderedPageBreak/>
        <w:t xml:space="preserve">A </w:t>
      </w:r>
      <w:r w:rsidR="00260CC4">
        <w:t xml:space="preserve">BILL to amend the Code of West Virginia, 1931, as amended, by adding a new article, designated </w:t>
      </w:r>
      <w:bookmarkStart w:id="0" w:name="_Hlk219106397"/>
      <w:r w:rsidR="00260CC4">
        <w:t>§21</w:t>
      </w:r>
      <w:r w:rsidR="0065379A">
        <w:t>-18</w:t>
      </w:r>
      <w:r w:rsidR="00260CC4">
        <w:noBreakHyphen/>
        <w:t>101</w:t>
      </w:r>
      <w:r w:rsidR="009214DF">
        <w:t>,</w:t>
      </w:r>
      <w:bookmarkEnd w:id="0"/>
      <w:r w:rsidR="00C47F9D">
        <w:t xml:space="preserve"> </w:t>
      </w:r>
      <w:r w:rsidR="009214DF">
        <w:t>§21</w:t>
      </w:r>
      <w:r w:rsidR="0065379A">
        <w:t>-18</w:t>
      </w:r>
      <w:r w:rsidR="009214DF">
        <w:noBreakHyphen/>
        <w:t>10</w:t>
      </w:r>
      <w:r w:rsidR="00C47F9D">
        <w:t>2</w:t>
      </w:r>
      <w:r w:rsidR="009214DF">
        <w:t>,</w:t>
      </w:r>
      <w:r w:rsidR="00260CC4">
        <w:t xml:space="preserve"> </w:t>
      </w:r>
      <w:r w:rsidR="009214DF">
        <w:t>§21</w:t>
      </w:r>
      <w:r w:rsidR="0065379A">
        <w:t>-18</w:t>
      </w:r>
      <w:r w:rsidR="009214DF">
        <w:noBreakHyphen/>
        <w:t>10</w:t>
      </w:r>
      <w:r w:rsidR="00C47F9D">
        <w:t>3</w:t>
      </w:r>
      <w:r w:rsidR="009214DF">
        <w:t>,</w:t>
      </w:r>
      <w:r w:rsidR="00260CC4">
        <w:t xml:space="preserve"> §21</w:t>
      </w:r>
      <w:r w:rsidR="0065379A">
        <w:t>-18</w:t>
      </w:r>
      <w:r w:rsidR="00260CC4">
        <w:noBreakHyphen/>
      </w:r>
      <w:r w:rsidR="002B1B52">
        <w:t>10</w:t>
      </w:r>
      <w:r w:rsidR="00C47F9D">
        <w:t>4</w:t>
      </w:r>
      <w:r w:rsidR="009214DF">
        <w:t>, §21</w:t>
      </w:r>
      <w:r w:rsidR="0065379A">
        <w:t>-18</w:t>
      </w:r>
      <w:r w:rsidR="009214DF">
        <w:noBreakHyphen/>
        <w:t>10</w:t>
      </w:r>
      <w:r w:rsidR="00C47F9D">
        <w:t>5</w:t>
      </w:r>
      <w:r w:rsidR="009214DF">
        <w:t>,</w:t>
      </w:r>
      <w:r w:rsidR="00C47F9D">
        <w:t xml:space="preserve"> </w:t>
      </w:r>
      <w:r w:rsidR="009214DF">
        <w:t>§21</w:t>
      </w:r>
      <w:r w:rsidR="0065379A">
        <w:t>-18</w:t>
      </w:r>
      <w:r w:rsidR="009214DF">
        <w:noBreakHyphen/>
        <w:t>10</w:t>
      </w:r>
      <w:r w:rsidR="00C47F9D">
        <w:t>6</w:t>
      </w:r>
      <w:r w:rsidR="009214DF">
        <w:t>,</w:t>
      </w:r>
      <w:r w:rsidR="00260CC4">
        <w:t xml:space="preserve"> </w:t>
      </w:r>
      <w:r w:rsidR="009214DF">
        <w:t>§21</w:t>
      </w:r>
      <w:r w:rsidR="0065379A">
        <w:t>-18</w:t>
      </w:r>
      <w:r w:rsidR="009214DF">
        <w:noBreakHyphen/>
        <w:t>10</w:t>
      </w:r>
      <w:r w:rsidR="00C47F9D">
        <w:t>7,</w:t>
      </w:r>
      <w:r w:rsidR="009214DF">
        <w:t xml:space="preserve"> §21</w:t>
      </w:r>
      <w:r w:rsidR="0065379A">
        <w:t>-18</w:t>
      </w:r>
      <w:r w:rsidR="009214DF">
        <w:noBreakHyphen/>
        <w:t>10</w:t>
      </w:r>
      <w:r w:rsidR="00C47F9D">
        <w:t>8</w:t>
      </w:r>
      <w:r w:rsidR="009214DF">
        <w:t>,</w:t>
      </w:r>
      <w:r w:rsidR="009214DF" w:rsidRPr="009214DF">
        <w:t xml:space="preserve"> </w:t>
      </w:r>
      <w:r w:rsidR="009214DF">
        <w:t>§21</w:t>
      </w:r>
      <w:r w:rsidR="0065379A">
        <w:t>-18</w:t>
      </w:r>
      <w:r w:rsidR="009214DF">
        <w:noBreakHyphen/>
        <w:t>10</w:t>
      </w:r>
      <w:r w:rsidR="00C47F9D">
        <w:t>9</w:t>
      </w:r>
      <w:r w:rsidR="009214DF">
        <w:t>, and §21</w:t>
      </w:r>
      <w:r w:rsidR="0065379A">
        <w:t>-18</w:t>
      </w:r>
      <w:r w:rsidR="009214DF">
        <w:noBreakHyphen/>
        <w:t>1</w:t>
      </w:r>
      <w:r w:rsidR="00C47F9D">
        <w:t>10</w:t>
      </w:r>
      <w:r w:rsidR="009214DF">
        <w:t>,</w:t>
      </w:r>
      <w:r w:rsidR="00C47F9D">
        <w:t xml:space="preserve"> relating </w:t>
      </w:r>
      <w:r w:rsidR="00260CC4">
        <w:t>to creat</w:t>
      </w:r>
      <w:r w:rsidR="00C47F9D">
        <w:t>ing</w:t>
      </w:r>
      <w:r w:rsidR="00260CC4">
        <w:t xml:space="preserve"> the West Virginia Jobs Protection Act</w:t>
      </w:r>
      <w:r w:rsidR="00E02F57">
        <w:t>;</w:t>
      </w:r>
      <w:r w:rsidR="00260CC4">
        <w:t xml:space="preserve"> mandat</w:t>
      </w:r>
      <w:r w:rsidR="00E02F57">
        <w:t>ing</w:t>
      </w:r>
      <w:r w:rsidR="00260CC4">
        <w:t xml:space="preserve"> the use</w:t>
      </w:r>
      <w:r w:rsidR="009214DF">
        <w:t xml:space="preserve"> </w:t>
      </w:r>
      <w:r w:rsidR="00260CC4">
        <w:t>of the federal E</w:t>
      </w:r>
      <w:r w:rsidR="00260CC4">
        <w:noBreakHyphen/>
        <w:t xml:space="preserve">Verify system for employment eligibility verification by all employers in the state; </w:t>
      </w:r>
      <w:r w:rsidR="009214DF">
        <w:t>requir</w:t>
      </w:r>
      <w:r w:rsidR="00E02F57">
        <w:t>ing</w:t>
      </w:r>
      <w:r w:rsidR="00260CC4">
        <w:t xml:space="preserve"> enrollment in and use of E</w:t>
      </w:r>
      <w:r w:rsidR="00260CC4">
        <w:noBreakHyphen/>
        <w:t>Verify for all new hires; establish</w:t>
      </w:r>
      <w:r w:rsidR="00E02F57">
        <w:t>ing</w:t>
      </w:r>
      <w:r w:rsidR="00260CC4">
        <w:t xml:space="preserve"> penalties for noncompliance; and </w:t>
      </w:r>
      <w:r w:rsidR="00E02F57">
        <w:t>setting</w:t>
      </w:r>
      <w:r w:rsidR="00260CC4">
        <w:t xml:space="preserve"> an effective date of July 1, 2026.</w:t>
      </w:r>
    </w:p>
    <w:p w14:paraId="71A69F8E" w14:textId="77777777" w:rsidR="00260CC4" w:rsidRDefault="00260CC4" w:rsidP="009214DF">
      <w:pPr>
        <w:pStyle w:val="EnactingClause"/>
      </w:pPr>
      <w:r>
        <w:t>Be it enacted by the Legislature of West Virginia:</w:t>
      </w:r>
    </w:p>
    <w:p w14:paraId="6A061FAB" w14:textId="015CFE25" w:rsidR="00260CC4" w:rsidRPr="00C47F9D" w:rsidRDefault="00260CC4" w:rsidP="00260CC4">
      <w:pPr>
        <w:pStyle w:val="ArticleHeading"/>
        <w:rPr>
          <w:u w:val="single"/>
        </w:rPr>
      </w:pPr>
      <w:r w:rsidRPr="00C47F9D">
        <w:rPr>
          <w:u w:val="single"/>
        </w:rPr>
        <w:t xml:space="preserve">ARTICLE </w:t>
      </w:r>
      <w:r w:rsidR="0063021C">
        <w:rPr>
          <w:u w:val="single"/>
        </w:rPr>
        <w:t>1</w:t>
      </w:r>
      <w:r w:rsidR="0065379A">
        <w:rPr>
          <w:u w:val="single"/>
        </w:rPr>
        <w:t>8</w:t>
      </w:r>
      <w:r w:rsidRPr="00C47F9D">
        <w:rPr>
          <w:u w:val="single"/>
        </w:rPr>
        <w:t xml:space="preserve">. MANDATORY EMPLOYMENT ELIGIBILITY VERIFICATION. </w:t>
      </w:r>
    </w:p>
    <w:p w14:paraId="07F9C3EF" w14:textId="2B68F6D2" w:rsidR="00260CC4" w:rsidRPr="007D76A7" w:rsidRDefault="00260CC4" w:rsidP="007D76A7">
      <w:pPr>
        <w:pStyle w:val="SectionHeading"/>
        <w:rPr>
          <w:u w:val="single"/>
        </w:rPr>
      </w:pPr>
      <w:r w:rsidRPr="007D76A7">
        <w:rPr>
          <w:u w:val="single"/>
        </w:rPr>
        <w:t>§21</w:t>
      </w:r>
      <w:r w:rsidR="0065379A">
        <w:rPr>
          <w:u w:val="single"/>
        </w:rPr>
        <w:t>-18</w:t>
      </w:r>
      <w:r w:rsidR="00493356">
        <w:rPr>
          <w:u w:val="single"/>
        </w:rPr>
        <w:t>-</w:t>
      </w:r>
      <w:r w:rsidR="00195F3F">
        <w:rPr>
          <w:u w:val="single"/>
        </w:rPr>
        <w:t>1</w:t>
      </w:r>
      <w:r w:rsidRPr="007D76A7">
        <w:rPr>
          <w:u w:val="single"/>
        </w:rPr>
        <w:t xml:space="preserve">01. </w:t>
      </w:r>
      <w:r w:rsidR="00C47F9D" w:rsidRPr="007D76A7">
        <w:rPr>
          <w:u w:val="single"/>
        </w:rPr>
        <w:t xml:space="preserve">West Virginia Jobs Protection Act;  </w:t>
      </w:r>
      <w:r w:rsidRPr="007D76A7">
        <w:rPr>
          <w:u w:val="single"/>
        </w:rPr>
        <w:t>Purpose</w:t>
      </w:r>
    </w:p>
    <w:p w14:paraId="54DE7A87" w14:textId="77777777" w:rsidR="00061FC2" w:rsidRPr="00C47F9D" w:rsidRDefault="00061FC2" w:rsidP="00B64EE1">
      <w:pPr>
        <w:pStyle w:val="SectionBody"/>
        <w:rPr>
          <w:u w:val="single"/>
        </w:rPr>
        <w:sectPr w:rsidR="00061FC2" w:rsidRPr="00C47F9D" w:rsidSect="007D76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5C1587" w14:textId="6AD3BE41" w:rsidR="00B64EE1" w:rsidRPr="00C47F9D" w:rsidRDefault="00C47F9D" w:rsidP="00B64EE1">
      <w:pPr>
        <w:pStyle w:val="SectionBody"/>
        <w:rPr>
          <w:u w:val="single"/>
        </w:rPr>
      </w:pPr>
      <w:r>
        <w:rPr>
          <w:u w:val="single"/>
        </w:rPr>
        <w:t>This</w:t>
      </w:r>
      <w:r w:rsidR="007F0C26">
        <w:rPr>
          <w:u w:val="single"/>
        </w:rPr>
        <w:t xml:space="preserve"> article shall be </w:t>
      </w:r>
      <w:r w:rsidR="007F0C26" w:rsidRPr="007F0C26">
        <w:rPr>
          <w:u w:val="single"/>
        </w:rPr>
        <w:t xml:space="preserve">known as </w:t>
      </w:r>
      <w:r w:rsidR="00195F3F">
        <w:rPr>
          <w:u w:val="single"/>
        </w:rPr>
        <w:t>"</w:t>
      </w:r>
      <w:r w:rsidR="007F0C26" w:rsidRPr="007F0C26">
        <w:rPr>
          <w:u w:val="single"/>
        </w:rPr>
        <w:t>The West Virginia Jobs Protection Act</w:t>
      </w:r>
      <w:r w:rsidR="00D62F81">
        <w:rPr>
          <w:u w:val="single"/>
        </w:rPr>
        <w:t>.</w:t>
      </w:r>
      <w:r w:rsidR="00195F3F">
        <w:rPr>
          <w:u w:val="single"/>
        </w:rPr>
        <w:t>"</w:t>
      </w:r>
      <w:r w:rsidR="007F0C26" w:rsidRPr="007F0C26">
        <w:rPr>
          <w:u w:val="single"/>
        </w:rPr>
        <w:t xml:space="preserve"> </w:t>
      </w:r>
      <w:r w:rsidR="00260CC4" w:rsidRPr="007F0C26">
        <w:rPr>
          <w:u w:val="single"/>
        </w:rPr>
        <w:t>The purpose</w:t>
      </w:r>
      <w:r w:rsidR="00260CC4" w:rsidRPr="00C47F9D">
        <w:rPr>
          <w:u w:val="single"/>
        </w:rPr>
        <w:t xml:space="preserve"> of this article is to ensure that all employers in West Virginia verify the employment eligibility of all employees using the federal E</w:t>
      </w:r>
      <w:r w:rsidR="00260CC4" w:rsidRPr="00C47F9D">
        <w:rPr>
          <w:u w:val="single"/>
        </w:rPr>
        <w:noBreakHyphen/>
        <w:t>Verify system, to prevent unauthorized employment, protect lawful jobs, and strengthen compliance with federal employment laws.</w:t>
      </w:r>
    </w:p>
    <w:p w14:paraId="5289FFDA" w14:textId="463C45D0" w:rsidR="00260CC4" w:rsidRPr="00C47F9D" w:rsidRDefault="00260CC4" w:rsidP="00B64EE1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102. Definition</w:t>
      </w:r>
      <w:r w:rsidR="00B64EE1" w:rsidRPr="00C47F9D">
        <w:rPr>
          <w:u w:val="single"/>
        </w:rPr>
        <w:t>s.</w:t>
      </w:r>
    </w:p>
    <w:p w14:paraId="6226DFDA" w14:textId="77777777" w:rsidR="00061FC2" w:rsidRPr="00C47F9D" w:rsidRDefault="00061FC2" w:rsidP="00B94B2D">
      <w:pPr>
        <w:pStyle w:val="SectionBody"/>
        <w:rPr>
          <w:u w:val="single"/>
        </w:rPr>
        <w:sectPr w:rsidR="00061FC2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CC3ADA6" w14:textId="7263F957" w:rsidR="00061FC2" w:rsidRPr="007D76A7" w:rsidRDefault="00061FC2" w:rsidP="007D76A7">
      <w:pPr>
        <w:pStyle w:val="SectionBody"/>
        <w:rPr>
          <w:u w:val="single"/>
        </w:rPr>
      </w:pPr>
      <w:r w:rsidRPr="007D76A7">
        <w:rPr>
          <w:u w:val="single"/>
        </w:rPr>
        <w:t>As used in this article:</w:t>
      </w:r>
    </w:p>
    <w:p w14:paraId="13293F44" w14:textId="421F1079" w:rsidR="00260CC4" w:rsidRPr="007D76A7" w:rsidRDefault="00061FC2" w:rsidP="007D76A7">
      <w:pPr>
        <w:pStyle w:val="SectionBody"/>
        <w:rPr>
          <w:u w:val="single"/>
        </w:rPr>
      </w:pPr>
      <w:r w:rsidRPr="007D76A7">
        <w:rPr>
          <w:u w:val="single"/>
        </w:rPr>
        <w:t>"</w:t>
      </w:r>
      <w:r w:rsidR="00260CC4" w:rsidRPr="007D76A7">
        <w:rPr>
          <w:u w:val="single"/>
        </w:rPr>
        <w:t>Employer</w:t>
      </w:r>
      <w:r w:rsidRPr="007D76A7">
        <w:rPr>
          <w:u w:val="single"/>
        </w:rPr>
        <w:t>" means</w:t>
      </w:r>
      <w:r w:rsidR="00260CC4" w:rsidRPr="007D76A7">
        <w:rPr>
          <w:u w:val="single"/>
        </w:rPr>
        <w:t xml:space="preserve"> </w:t>
      </w:r>
      <w:r w:rsidRPr="007D76A7">
        <w:rPr>
          <w:u w:val="single"/>
        </w:rPr>
        <w:t>a</w:t>
      </w:r>
      <w:r w:rsidR="00260CC4" w:rsidRPr="007D76A7">
        <w:rPr>
          <w:u w:val="single"/>
        </w:rPr>
        <w:t>ny person or entity that employs one or more employees in West Virginia, including private persons and entities, public agencies, contractors, and subcontractors</w:t>
      </w:r>
      <w:r w:rsidRPr="007D76A7">
        <w:rPr>
          <w:u w:val="single"/>
        </w:rPr>
        <w:t>;</w:t>
      </w:r>
    </w:p>
    <w:p w14:paraId="306CCADA" w14:textId="55EE1589" w:rsidR="00260CC4" w:rsidRPr="007D76A7" w:rsidRDefault="00061FC2" w:rsidP="007D76A7">
      <w:pPr>
        <w:pStyle w:val="SectionBody"/>
        <w:rPr>
          <w:u w:val="single"/>
        </w:rPr>
      </w:pPr>
      <w:r w:rsidRPr="007D76A7">
        <w:rPr>
          <w:u w:val="single"/>
        </w:rPr>
        <w:t>"</w:t>
      </w:r>
      <w:r w:rsidR="00260CC4" w:rsidRPr="007D76A7">
        <w:rPr>
          <w:u w:val="single"/>
        </w:rPr>
        <w:t>Employee</w:t>
      </w:r>
      <w:r w:rsidRPr="007D76A7">
        <w:rPr>
          <w:u w:val="single"/>
        </w:rPr>
        <w:t>"</w:t>
      </w:r>
      <w:r w:rsidR="00260CC4" w:rsidRPr="007D76A7">
        <w:rPr>
          <w:u w:val="single"/>
        </w:rPr>
        <w:t xml:space="preserve"> </w:t>
      </w:r>
      <w:r w:rsidRPr="007D76A7">
        <w:rPr>
          <w:u w:val="single"/>
        </w:rPr>
        <w:t>means a</w:t>
      </w:r>
      <w:r w:rsidR="00260CC4" w:rsidRPr="007D76A7">
        <w:rPr>
          <w:u w:val="single"/>
        </w:rPr>
        <w:t>ny individual hired to perform services for compensation</w:t>
      </w:r>
      <w:r w:rsidRPr="007D76A7">
        <w:rPr>
          <w:u w:val="single"/>
        </w:rPr>
        <w:t>;</w:t>
      </w:r>
    </w:p>
    <w:p w14:paraId="58AEDB0B" w14:textId="5256A23C" w:rsidR="00260CC4" w:rsidRPr="007D76A7" w:rsidRDefault="00061FC2" w:rsidP="007D76A7">
      <w:pPr>
        <w:pStyle w:val="SectionBody"/>
        <w:rPr>
          <w:u w:val="single"/>
        </w:rPr>
      </w:pPr>
      <w:r w:rsidRPr="007D76A7">
        <w:rPr>
          <w:u w:val="single"/>
        </w:rPr>
        <w:t>"</w:t>
      </w:r>
      <w:r w:rsidR="00260CC4" w:rsidRPr="007D76A7">
        <w:rPr>
          <w:u w:val="single"/>
        </w:rPr>
        <w:t>E</w:t>
      </w:r>
      <w:r w:rsidR="00260CC4" w:rsidRPr="007D76A7">
        <w:rPr>
          <w:u w:val="single"/>
        </w:rPr>
        <w:noBreakHyphen/>
        <w:t>Verify</w:t>
      </w:r>
      <w:r w:rsidRPr="007D76A7">
        <w:rPr>
          <w:u w:val="single"/>
        </w:rPr>
        <w:t>" means</w:t>
      </w:r>
      <w:r w:rsidR="00260CC4" w:rsidRPr="007D76A7">
        <w:rPr>
          <w:u w:val="single"/>
        </w:rPr>
        <w:t xml:space="preserve"> </w:t>
      </w:r>
      <w:r w:rsidRPr="007D76A7">
        <w:rPr>
          <w:u w:val="single"/>
        </w:rPr>
        <w:t>t</w:t>
      </w:r>
      <w:r w:rsidR="00260CC4" w:rsidRPr="007D76A7">
        <w:rPr>
          <w:u w:val="single"/>
        </w:rPr>
        <w:t>he federal electronic employment verification system administered by the U.S. Department of Homeland Security in partnership with the Social Security Administration</w:t>
      </w:r>
      <w:r w:rsidRPr="007D76A7">
        <w:rPr>
          <w:u w:val="single"/>
        </w:rPr>
        <w:t>; and</w:t>
      </w:r>
    </w:p>
    <w:p w14:paraId="47162AA2" w14:textId="4A713988" w:rsidR="00260CC4" w:rsidRPr="007D76A7" w:rsidRDefault="00061FC2" w:rsidP="007D76A7">
      <w:pPr>
        <w:pStyle w:val="SectionBody"/>
        <w:rPr>
          <w:u w:val="single"/>
        </w:rPr>
      </w:pPr>
      <w:r w:rsidRPr="007D76A7">
        <w:rPr>
          <w:u w:val="single"/>
        </w:rPr>
        <w:t>"</w:t>
      </w:r>
      <w:r w:rsidR="00260CC4" w:rsidRPr="007D76A7">
        <w:rPr>
          <w:u w:val="single"/>
        </w:rPr>
        <w:t>New Hire</w:t>
      </w:r>
      <w:r w:rsidRPr="007D76A7">
        <w:rPr>
          <w:u w:val="single"/>
        </w:rPr>
        <w:t>" means</w:t>
      </w:r>
      <w:r w:rsidR="00260CC4" w:rsidRPr="007D76A7">
        <w:rPr>
          <w:u w:val="single"/>
        </w:rPr>
        <w:t xml:space="preserve"> </w:t>
      </w:r>
      <w:r w:rsidRPr="007D76A7">
        <w:rPr>
          <w:u w:val="single"/>
        </w:rPr>
        <w:t>a</w:t>
      </w:r>
      <w:r w:rsidR="00260CC4" w:rsidRPr="007D76A7">
        <w:rPr>
          <w:u w:val="single"/>
        </w:rPr>
        <w:t>ny individual hired after the effective date of this act.</w:t>
      </w:r>
    </w:p>
    <w:p w14:paraId="7ECFA654" w14:textId="18A3DA61" w:rsidR="00260CC4" w:rsidRPr="00C47F9D" w:rsidRDefault="00260CC4" w:rsidP="00061FC2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103. Mandatory E</w:t>
      </w:r>
      <w:r w:rsidRPr="00C47F9D">
        <w:rPr>
          <w:u w:val="single"/>
        </w:rPr>
        <w:noBreakHyphen/>
        <w:t>Verify Enrollment and Use</w:t>
      </w:r>
      <w:r w:rsidR="00061FC2" w:rsidRPr="00C47F9D">
        <w:rPr>
          <w:u w:val="single"/>
        </w:rPr>
        <w:t>.</w:t>
      </w:r>
    </w:p>
    <w:p w14:paraId="5CA92783" w14:textId="77777777" w:rsidR="00ED3053" w:rsidRPr="00C47F9D" w:rsidRDefault="00ED3053" w:rsidP="00ED3053">
      <w:pPr>
        <w:pStyle w:val="SectionBody"/>
        <w:rPr>
          <w:u w:val="single"/>
        </w:rPr>
        <w:sectPr w:rsidR="00ED3053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F2CF101" w14:textId="7A381156" w:rsidR="00260CC4" w:rsidRPr="00C47F9D" w:rsidRDefault="00195F3F" w:rsidP="00ED3053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260CC4" w:rsidRPr="00C47F9D">
        <w:rPr>
          <w:u w:val="single"/>
        </w:rPr>
        <w:t>All employers in West Virginia, regardless of size, must register with and use E</w:t>
      </w:r>
      <w:r w:rsidR="00260CC4" w:rsidRPr="00C47F9D">
        <w:rPr>
          <w:u w:val="single"/>
        </w:rPr>
        <w:noBreakHyphen/>
        <w:t>Verify to confirm the employment eligibility of each new hire.</w:t>
      </w:r>
    </w:p>
    <w:p w14:paraId="7A26A361" w14:textId="60FBC2E1" w:rsidR="00260CC4" w:rsidRPr="00C47F9D" w:rsidRDefault="00195F3F" w:rsidP="00ED3053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(b) </w:t>
      </w:r>
      <w:r w:rsidR="00260CC4" w:rsidRPr="00C47F9D">
        <w:rPr>
          <w:u w:val="single"/>
        </w:rPr>
        <w:t>Employers shall verify the employment eligibility of new hires through E</w:t>
      </w:r>
      <w:r w:rsidR="00260CC4" w:rsidRPr="00C47F9D">
        <w:rPr>
          <w:u w:val="single"/>
        </w:rPr>
        <w:noBreakHyphen/>
        <w:t>Verify within three business days of the employee’s start date.</w:t>
      </w:r>
    </w:p>
    <w:p w14:paraId="3756AF5C" w14:textId="77A0B069" w:rsidR="00260CC4" w:rsidRPr="00C47F9D" w:rsidRDefault="00195F3F" w:rsidP="00ED3053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="00260CC4" w:rsidRPr="00C47F9D">
        <w:rPr>
          <w:u w:val="single"/>
        </w:rPr>
        <w:t>Employers shall retain E</w:t>
      </w:r>
      <w:r w:rsidR="00260CC4" w:rsidRPr="00C47F9D">
        <w:rPr>
          <w:u w:val="single"/>
        </w:rPr>
        <w:noBreakHyphen/>
        <w:t>Verify verification records for at least three years or for the duration of employment, whichever is longer.</w:t>
      </w:r>
    </w:p>
    <w:p w14:paraId="3A534EDD" w14:textId="494F838A" w:rsidR="00061FC2" w:rsidRPr="00C47F9D" w:rsidRDefault="00195F3F" w:rsidP="00ED3053">
      <w:pPr>
        <w:pStyle w:val="SectionBody"/>
        <w:rPr>
          <w:u w:val="single"/>
        </w:rPr>
      </w:pPr>
      <w:r>
        <w:rPr>
          <w:u w:val="single"/>
        </w:rPr>
        <w:t xml:space="preserve">(d) </w:t>
      </w:r>
      <w:r w:rsidR="00260CC4" w:rsidRPr="00C47F9D">
        <w:rPr>
          <w:u w:val="single"/>
        </w:rPr>
        <w:t>Employers shall not knowingly continue to employ any individual whose E</w:t>
      </w:r>
      <w:r w:rsidR="00260CC4" w:rsidRPr="00C47F9D">
        <w:rPr>
          <w:u w:val="single"/>
        </w:rPr>
        <w:noBreakHyphen/>
        <w:t>Verify record indicates unauthorized employment.</w:t>
      </w:r>
    </w:p>
    <w:p w14:paraId="18A94178" w14:textId="316EF13E" w:rsidR="00260CC4" w:rsidRPr="00C47F9D" w:rsidRDefault="00260CC4" w:rsidP="00ED3053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104. Application to Independent Contractors</w:t>
      </w:r>
      <w:r w:rsidR="00ED3053" w:rsidRPr="00C47F9D">
        <w:rPr>
          <w:u w:val="single"/>
        </w:rPr>
        <w:t>.</w:t>
      </w:r>
    </w:p>
    <w:p w14:paraId="3CDCD2EB" w14:textId="77777777" w:rsidR="00ED3053" w:rsidRPr="00C47F9D" w:rsidRDefault="00ED3053" w:rsidP="00ED3053">
      <w:pPr>
        <w:pStyle w:val="SectionBody"/>
        <w:rPr>
          <w:u w:val="single"/>
        </w:rPr>
        <w:sectPr w:rsidR="00ED3053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0416206" w14:textId="77777777" w:rsidR="00260CC4" w:rsidRPr="00C47F9D" w:rsidRDefault="00260CC4" w:rsidP="00ED3053">
      <w:pPr>
        <w:pStyle w:val="SectionBody"/>
        <w:rPr>
          <w:u w:val="single"/>
        </w:rPr>
      </w:pPr>
      <w:r w:rsidRPr="00C47F9D">
        <w:rPr>
          <w:u w:val="single"/>
        </w:rPr>
        <w:t>The employer’s obligation to verify employment eligibility under E</w:t>
      </w:r>
      <w:r w:rsidRPr="00C47F9D">
        <w:rPr>
          <w:u w:val="single"/>
        </w:rPr>
        <w:noBreakHyphen/>
        <w:t>Verify shall also apply to independent contractors and subcontractors as if they were employees.</w:t>
      </w:r>
    </w:p>
    <w:p w14:paraId="4047C2F9" w14:textId="32E232B1" w:rsidR="00260CC4" w:rsidRPr="00C47F9D" w:rsidRDefault="00260CC4" w:rsidP="00ED3053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105. Compliance Assistance and Training</w:t>
      </w:r>
      <w:r w:rsidR="00ED3053" w:rsidRPr="00C47F9D">
        <w:rPr>
          <w:u w:val="single"/>
        </w:rPr>
        <w:t>.</w:t>
      </w:r>
    </w:p>
    <w:p w14:paraId="202AEFAD" w14:textId="77777777" w:rsidR="00ED3053" w:rsidRPr="00C47F9D" w:rsidRDefault="00ED3053" w:rsidP="00ED3053">
      <w:pPr>
        <w:pStyle w:val="SectionBody"/>
        <w:rPr>
          <w:u w:val="single"/>
        </w:rPr>
        <w:sectPr w:rsidR="00ED3053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C0F935D" w14:textId="5AA8BA68" w:rsidR="00260CC4" w:rsidRPr="00C47F9D" w:rsidRDefault="00195F3F" w:rsidP="00ED3053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260CC4" w:rsidRPr="00C47F9D">
        <w:rPr>
          <w:u w:val="single"/>
        </w:rPr>
        <w:t>The West Virginia Division of Labor shall provide technical assistance, training resources, and guidance to employers to support compliance.</w:t>
      </w:r>
    </w:p>
    <w:p w14:paraId="693FF335" w14:textId="6EF47DA8" w:rsidR="00ED3053" w:rsidRPr="00C47F9D" w:rsidRDefault="00195F3F" w:rsidP="00ED3053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260CC4" w:rsidRPr="00C47F9D">
        <w:rPr>
          <w:u w:val="single"/>
        </w:rPr>
        <w:t>Employers may request a grace period of up to 30 days if technical or registration issues impede compliance in good faith.</w:t>
      </w:r>
    </w:p>
    <w:p w14:paraId="2C1C0343" w14:textId="7D703429" w:rsidR="00260CC4" w:rsidRPr="00C47F9D" w:rsidRDefault="000C039F" w:rsidP="000C039F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106</w:t>
      </w:r>
      <w:r w:rsidR="00260CC4" w:rsidRPr="00C47F9D">
        <w:rPr>
          <w:u w:val="single"/>
        </w:rPr>
        <w:t>. Penalties for Non</w:t>
      </w:r>
      <w:r w:rsidR="00260CC4" w:rsidRPr="00C47F9D">
        <w:rPr>
          <w:u w:val="single"/>
        </w:rPr>
        <w:noBreakHyphen/>
        <w:t>Compliance</w:t>
      </w:r>
      <w:r w:rsidR="00ED3053" w:rsidRPr="00C47F9D">
        <w:rPr>
          <w:u w:val="single"/>
        </w:rPr>
        <w:t>.</w:t>
      </w:r>
    </w:p>
    <w:p w14:paraId="5A55A0B5" w14:textId="77777777" w:rsidR="006115FA" w:rsidRPr="00C47F9D" w:rsidRDefault="006115FA" w:rsidP="006115FA">
      <w:pPr>
        <w:pStyle w:val="SectionBody"/>
        <w:rPr>
          <w:u w:val="single"/>
        </w:rPr>
        <w:sectPr w:rsidR="006115FA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6E05F93" w14:textId="2A2CF5B5" w:rsidR="00A367DB" w:rsidRDefault="00195F3F" w:rsidP="00BB5A1B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(a) </w:t>
      </w:r>
      <w:r w:rsidR="00260CC4" w:rsidRPr="00BB5A1B">
        <w:rPr>
          <w:u w:val="single"/>
        </w:rPr>
        <w:t>An</w:t>
      </w:r>
      <w:r w:rsidR="0031514A">
        <w:rPr>
          <w:u w:val="single"/>
        </w:rPr>
        <w:t xml:space="preserve"> </w:t>
      </w:r>
      <w:r w:rsidR="00260CC4" w:rsidRPr="00BB5A1B">
        <w:rPr>
          <w:u w:val="single"/>
        </w:rPr>
        <w:t>employer that knowingly fails to comply is subject to:</w:t>
      </w:r>
    </w:p>
    <w:p w14:paraId="0A0A0F20" w14:textId="0710A77F" w:rsidR="00A367DB" w:rsidRDefault="000C039F" w:rsidP="00BB5A1B">
      <w:pPr>
        <w:pStyle w:val="SectionBody"/>
        <w:ind w:left="720" w:firstLine="0"/>
        <w:rPr>
          <w:u w:val="single"/>
        </w:rPr>
      </w:pPr>
      <w:r w:rsidRPr="00BB5A1B">
        <w:rPr>
          <w:u w:val="single"/>
        </w:rPr>
        <w:t>(</w:t>
      </w:r>
      <w:r w:rsidR="00195F3F">
        <w:rPr>
          <w:u w:val="single"/>
        </w:rPr>
        <w:t>1</w:t>
      </w:r>
      <w:r w:rsidRPr="00BB5A1B">
        <w:rPr>
          <w:u w:val="single"/>
        </w:rPr>
        <w:t xml:space="preserve">) </w:t>
      </w:r>
      <w:r w:rsidR="00260CC4" w:rsidRPr="00BB5A1B">
        <w:rPr>
          <w:u w:val="single"/>
        </w:rPr>
        <w:t>Civil fines of $5,000–$15,000 per unauthorized worker;</w:t>
      </w:r>
    </w:p>
    <w:p w14:paraId="4468D311" w14:textId="1836E2AC" w:rsidR="00A367DB" w:rsidRDefault="000C039F" w:rsidP="00BB5A1B">
      <w:pPr>
        <w:pStyle w:val="SectionBody"/>
        <w:ind w:left="720" w:firstLine="0"/>
        <w:rPr>
          <w:u w:val="single"/>
        </w:rPr>
      </w:pPr>
      <w:r w:rsidRPr="00BB5A1B">
        <w:rPr>
          <w:u w:val="single"/>
        </w:rPr>
        <w:t>(</w:t>
      </w:r>
      <w:r w:rsidR="00195F3F">
        <w:rPr>
          <w:u w:val="single"/>
        </w:rPr>
        <w:t>2</w:t>
      </w:r>
      <w:r w:rsidRPr="00BB5A1B">
        <w:rPr>
          <w:u w:val="single"/>
        </w:rPr>
        <w:t xml:space="preserve">) </w:t>
      </w:r>
      <w:r w:rsidR="00260CC4" w:rsidRPr="00BB5A1B">
        <w:rPr>
          <w:u w:val="single"/>
        </w:rPr>
        <w:t>Suspension or revocation of any business license;</w:t>
      </w:r>
      <w:r w:rsidR="00D62F81" w:rsidRPr="00BB5A1B">
        <w:rPr>
          <w:u w:val="single"/>
        </w:rPr>
        <w:t xml:space="preserve"> and</w:t>
      </w:r>
    </w:p>
    <w:p w14:paraId="037A1D9A" w14:textId="0928EF84" w:rsidR="00A367DB" w:rsidRDefault="000C039F" w:rsidP="00A367DB">
      <w:pPr>
        <w:pStyle w:val="SectionBody"/>
        <w:ind w:left="720" w:firstLine="0"/>
        <w:rPr>
          <w:u w:val="single"/>
        </w:rPr>
      </w:pPr>
      <w:r w:rsidRPr="00BB5A1B">
        <w:rPr>
          <w:u w:val="single"/>
        </w:rPr>
        <w:t>(</w:t>
      </w:r>
      <w:r w:rsidR="00195F3F">
        <w:rPr>
          <w:u w:val="single"/>
        </w:rPr>
        <w:t>3</w:t>
      </w:r>
      <w:r w:rsidRPr="00BB5A1B">
        <w:rPr>
          <w:u w:val="single"/>
        </w:rPr>
        <w:t>)</w:t>
      </w:r>
      <w:r w:rsidR="00260CC4" w:rsidRPr="00BB5A1B">
        <w:rPr>
          <w:u w:val="single"/>
        </w:rPr>
        <w:t xml:space="preserve"> </w:t>
      </w:r>
      <w:r w:rsidRPr="00BB5A1B">
        <w:rPr>
          <w:u w:val="single"/>
        </w:rPr>
        <w:t xml:space="preserve"> </w:t>
      </w:r>
      <w:r w:rsidR="00260CC4" w:rsidRPr="00BB5A1B">
        <w:rPr>
          <w:u w:val="single"/>
        </w:rPr>
        <w:t>Cancellation or suspension of eligibility for state contracts, grants, or incentives.</w:t>
      </w:r>
    </w:p>
    <w:p w14:paraId="61DFCE82" w14:textId="4E455DF2" w:rsidR="00260CC4" w:rsidRPr="00BB5A1B" w:rsidRDefault="00195F3F" w:rsidP="00A367DB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260CC4" w:rsidRPr="00BB5A1B">
        <w:rPr>
          <w:u w:val="single"/>
        </w:rPr>
        <w:t>Repeat or aggravated violations may result in permanent revocation of business license</w:t>
      </w:r>
      <w:r w:rsidR="00A367DB">
        <w:rPr>
          <w:u w:val="single"/>
        </w:rPr>
        <w:t xml:space="preserve"> </w:t>
      </w:r>
      <w:r w:rsidR="00260CC4" w:rsidRPr="00BB5A1B">
        <w:rPr>
          <w:u w:val="single"/>
        </w:rPr>
        <w:t>and enhanced civil penalties.</w:t>
      </w:r>
    </w:p>
    <w:p w14:paraId="620230C2" w14:textId="7EC83861" w:rsidR="00260CC4" w:rsidRPr="00BB5A1B" w:rsidRDefault="00195F3F" w:rsidP="00BB5A1B">
      <w:pPr>
        <w:pStyle w:val="SectionBody"/>
      </w:pPr>
      <w:r>
        <w:rPr>
          <w:u w:val="single"/>
        </w:rPr>
        <w:t xml:space="preserve">(c) </w:t>
      </w:r>
      <w:r w:rsidR="00260CC4" w:rsidRPr="00BB5A1B">
        <w:rPr>
          <w:u w:val="single"/>
        </w:rPr>
        <w:t>Employers shall not retaliate against employees reporting violations</w:t>
      </w:r>
      <w:r w:rsidR="00260CC4" w:rsidRPr="00BB5A1B">
        <w:t>.</w:t>
      </w:r>
    </w:p>
    <w:p w14:paraId="16EA59EA" w14:textId="55A1C664" w:rsidR="00260CC4" w:rsidRPr="00C47F9D" w:rsidRDefault="00260CC4" w:rsidP="000C039F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107. Compliance Timeline</w:t>
      </w:r>
      <w:r w:rsidR="000C039F" w:rsidRPr="00C47F9D">
        <w:rPr>
          <w:u w:val="single"/>
        </w:rPr>
        <w:t>.</w:t>
      </w:r>
    </w:p>
    <w:p w14:paraId="362F5C11" w14:textId="77777777" w:rsidR="006115FA" w:rsidRPr="00C47F9D" w:rsidRDefault="006115FA" w:rsidP="000C039F">
      <w:pPr>
        <w:pStyle w:val="SectionBody"/>
        <w:rPr>
          <w:u w:val="single"/>
        </w:rPr>
        <w:sectPr w:rsidR="006115FA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CD3E9E" w14:textId="5BED00E8" w:rsidR="00260CC4" w:rsidRPr="00C47F9D" w:rsidRDefault="00260CC4" w:rsidP="000C039F">
      <w:pPr>
        <w:pStyle w:val="SectionBody"/>
        <w:rPr>
          <w:u w:val="single"/>
        </w:rPr>
      </w:pPr>
      <w:r w:rsidRPr="00C47F9D">
        <w:rPr>
          <w:u w:val="single"/>
        </w:rPr>
        <w:t>Employers must be fully enrolled in E</w:t>
      </w:r>
      <w:r w:rsidRPr="00C47F9D">
        <w:rPr>
          <w:u w:val="single"/>
        </w:rPr>
        <w:noBreakHyphen/>
        <w:t>Verify and begin compliance no later than July 1, 2026.</w:t>
      </w:r>
    </w:p>
    <w:p w14:paraId="45E82CA2" w14:textId="4742F4E5" w:rsidR="00260CC4" w:rsidRPr="00C47F9D" w:rsidRDefault="00260CC4" w:rsidP="000C039F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195F3F">
        <w:rPr>
          <w:u w:val="single"/>
        </w:rPr>
        <w:t>-</w:t>
      </w:r>
      <w:r w:rsidRPr="00C47F9D">
        <w:rPr>
          <w:u w:val="single"/>
        </w:rPr>
        <w:t>108. Enforcement</w:t>
      </w:r>
      <w:r w:rsidR="006115FA" w:rsidRPr="00C47F9D">
        <w:rPr>
          <w:u w:val="single"/>
        </w:rPr>
        <w:t>.</w:t>
      </w:r>
    </w:p>
    <w:p w14:paraId="55D6FA40" w14:textId="77777777" w:rsidR="006115FA" w:rsidRPr="00C47F9D" w:rsidRDefault="006115FA" w:rsidP="000C039F">
      <w:pPr>
        <w:pStyle w:val="SectionBody"/>
        <w:jc w:val="left"/>
        <w:rPr>
          <w:u w:val="single"/>
        </w:rPr>
        <w:sectPr w:rsidR="006115FA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0518CB" w14:textId="32D1295E" w:rsidR="00260CC4" w:rsidRPr="00C47F9D" w:rsidRDefault="00195F3F" w:rsidP="000C039F">
      <w:pPr>
        <w:pStyle w:val="SectionBody"/>
        <w:jc w:val="left"/>
        <w:rPr>
          <w:u w:val="single"/>
        </w:rPr>
      </w:pPr>
      <w:r>
        <w:rPr>
          <w:u w:val="single"/>
        </w:rPr>
        <w:lastRenderedPageBreak/>
        <w:t xml:space="preserve">(a) </w:t>
      </w:r>
      <w:r w:rsidR="00260CC4" w:rsidRPr="00C47F9D">
        <w:rPr>
          <w:u w:val="single"/>
        </w:rPr>
        <w:t>The West Virginia Division of Labor shall enforce this article and may inspect E</w:t>
      </w:r>
      <w:r w:rsidR="00260CC4" w:rsidRPr="00C47F9D">
        <w:rPr>
          <w:u w:val="single"/>
        </w:rPr>
        <w:noBreakHyphen/>
        <w:t>Verify records to ensure compliance.</w:t>
      </w:r>
    </w:p>
    <w:p w14:paraId="207B2B58" w14:textId="3E363F82" w:rsidR="006115FA" w:rsidRPr="00C47F9D" w:rsidRDefault="00195F3F" w:rsidP="006115FA">
      <w:pPr>
        <w:pStyle w:val="SectionBody"/>
        <w:ind w:left="720" w:firstLine="0"/>
        <w:jc w:val="left"/>
        <w:rPr>
          <w:u w:val="single"/>
        </w:rPr>
      </w:pPr>
      <w:r>
        <w:rPr>
          <w:u w:val="single"/>
        </w:rPr>
        <w:t xml:space="preserve">(b) </w:t>
      </w:r>
      <w:r w:rsidR="00260CC4" w:rsidRPr="00C47F9D">
        <w:rPr>
          <w:u w:val="single"/>
        </w:rPr>
        <w:t>The Division shall report annually to the Legislature on:</w:t>
      </w:r>
      <w:r w:rsidR="00260CC4" w:rsidRPr="00C47F9D">
        <w:rPr>
          <w:u w:val="single"/>
        </w:rPr>
        <w:br/>
      </w:r>
      <w:r w:rsidR="000C039F" w:rsidRPr="00C47F9D">
        <w:rPr>
          <w:u w:val="single"/>
        </w:rPr>
        <w:t>(</w:t>
      </w:r>
      <w:r>
        <w:rPr>
          <w:u w:val="single"/>
        </w:rPr>
        <w:t>1</w:t>
      </w:r>
      <w:r w:rsidR="000C039F" w:rsidRPr="00C47F9D">
        <w:rPr>
          <w:u w:val="single"/>
        </w:rPr>
        <w:t xml:space="preserve">) </w:t>
      </w:r>
      <w:r w:rsidR="00260CC4" w:rsidRPr="00C47F9D">
        <w:rPr>
          <w:u w:val="single"/>
        </w:rPr>
        <w:t>Number of employers registered and verified;</w:t>
      </w:r>
      <w:r w:rsidR="00260CC4" w:rsidRPr="00C47F9D">
        <w:rPr>
          <w:u w:val="single"/>
        </w:rPr>
        <w:br/>
      </w:r>
      <w:r w:rsidR="000C039F" w:rsidRPr="00C47F9D">
        <w:rPr>
          <w:u w:val="single"/>
        </w:rPr>
        <w:t>(</w:t>
      </w:r>
      <w:r>
        <w:rPr>
          <w:u w:val="single"/>
        </w:rPr>
        <w:t>2</w:t>
      </w:r>
      <w:r w:rsidR="000C039F" w:rsidRPr="00C47F9D">
        <w:rPr>
          <w:u w:val="single"/>
        </w:rPr>
        <w:t xml:space="preserve">) </w:t>
      </w:r>
      <w:r w:rsidR="00260CC4" w:rsidRPr="00C47F9D">
        <w:rPr>
          <w:u w:val="single"/>
        </w:rPr>
        <w:t xml:space="preserve"> Number of verifications processed;</w:t>
      </w:r>
      <w:r w:rsidR="00260CC4" w:rsidRPr="00C47F9D">
        <w:rPr>
          <w:u w:val="single"/>
        </w:rPr>
        <w:br/>
      </w:r>
      <w:r w:rsidR="006115FA" w:rsidRPr="00C47F9D">
        <w:rPr>
          <w:u w:val="single"/>
        </w:rPr>
        <w:t>(</w:t>
      </w:r>
      <w:r>
        <w:rPr>
          <w:u w:val="single"/>
        </w:rPr>
        <w:t>3</w:t>
      </w:r>
      <w:r w:rsidR="006115FA" w:rsidRPr="00C47F9D">
        <w:rPr>
          <w:u w:val="single"/>
        </w:rPr>
        <w:t>)</w:t>
      </w:r>
      <w:r w:rsidR="00260CC4" w:rsidRPr="00C47F9D">
        <w:rPr>
          <w:u w:val="single"/>
        </w:rPr>
        <w:t xml:space="preserve"> Number of violations and penalties assessed;</w:t>
      </w:r>
      <w:r w:rsidR="006115FA" w:rsidRPr="00C47F9D">
        <w:rPr>
          <w:u w:val="single"/>
        </w:rPr>
        <w:t xml:space="preserve"> and</w:t>
      </w:r>
      <w:r w:rsidR="00260CC4" w:rsidRPr="00C47F9D">
        <w:rPr>
          <w:u w:val="single"/>
        </w:rPr>
        <w:br/>
      </w:r>
      <w:r w:rsidR="006115FA" w:rsidRPr="00C47F9D">
        <w:rPr>
          <w:u w:val="single"/>
        </w:rPr>
        <w:t>(</w:t>
      </w:r>
      <w:r>
        <w:rPr>
          <w:u w:val="single"/>
        </w:rPr>
        <w:t>4</w:t>
      </w:r>
      <w:r w:rsidR="006115FA" w:rsidRPr="00C47F9D">
        <w:rPr>
          <w:u w:val="single"/>
        </w:rPr>
        <w:t>)</w:t>
      </w:r>
      <w:r w:rsidR="00260CC4" w:rsidRPr="00C47F9D">
        <w:rPr>
          <w:u w:val="single"/>
        </w:rPr>
        <w:t xml:space="preserve"> Compliance trends and enforcement actions taken.</w:t>
      </w:r>
    </w:p>
    <w:p w14:paraId="6E198841" w14:textId="583B1536" w:rsidR="00260CC4" w:rsidRPr="00C47F9D" w:rsidRDefault="00260CC4" w:rsidP="006115FA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DD6650">
        <w:rPr>
          <w:u w:val="single"/>
        </w:rPr>
        <w:t>-</w:t>
      </w:r>
      <w:r w:rsidRPr="00C47F9D">
        <w:rPr>
          <w:u w:val="single"/>
        </w:rPr>
        <w:t>109. Severability</w:t>
      </w:r>
      <w:r w:rsidR="006115FA" w:rsidRPr="00C47F9D">
        <w:rPr>
          <w:u w:val="single"/>
        </w:rPr>
        <w:t>.</w:t>
      </w:r>
    </w:p>
    <w:p w14:paraId="276E277F" w14:textId="77777777" w:rsidR="006115FA" w:rsidRPr="00C47F9D" w:rsidRDefault="006115FA" w:rsidP="006115FA">
      <w:pPr>
        <w:pStyle w:val="SectionBody"/>
        <w:rPr>
          <w:u w:val="single"/>
        </w:rPr>
        <w:sectPr w:rsidR="006115FA" w:rsidRPr="00C47F9D" w:rsidSect="00061FC2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4A8A37" w14:textId="024BCA11" w:rsidR="00260CC4" w:rsidRPr="00C47F9D" w:rsidRDefault="00260CC4" w:rsidP="006115FA">
      <w:pPr>
        <w:pStyle w:val="SectionBody"/>
        <w:rPr>
          <w:u w:val="single"/>
        </w:rPr>
      </w:pPr>
      <w:r w:rsidRPr="00C47F9D">
        <w:rPr>
          <w:u w:val="single"/>
        </w:rPr>
        <w:t>If any provision of this article or its application is held invalid, the remainder of the article and its application to other persons or circumstances shall not be affected.</w:t>
      </w:r>
    </w:p>
    <w:p w14:paraId="73A52C1B" w14:textId="3EF34DA0" w:rsidR="00260CC4" w:rsidRPr="00C47F9D" w:rsidRDefault="00260CC4" w:rsidP="006115FA">
      <w:pPr>
        <w:pStyle w:val="SectionHeading"/>
        <w:rPr>
          <w:u w:val="single"/>
        </w:rPr>
      </w:pPr>
      <w:r w:rsidRPr="00C47F9D">
        <w:rPr>
          <w:u w:val="single"/>
        </w:rPr>
        <w:t>§21</w:t>
      </w:r>
      <w:r w:rsidR="0065379A">
        <w:rPr>
          <w:u w:val="single"/>
        </w:rPr>
        <w:t>-18</w:t>
      </w:r>
      <w:r w:rsidR="00DD6650">
        <w:rPr>
          <w:u w:val="single"/>
        </w:rPr>
        <w:t>-</w:t>
      </w:r>
      <w:r w:rsidRPr="00C47F9D">
        <w:rPr>
          <w:u w:val="single"/>
        </w:rPr>
        <w:t>110. Effective Date</w:t>
      </w:r>
      <w:r w:rsidR="006115FA" w:rsidRPr="00C47F9D">
        <w:rPr>
          <w:u w:val="single"/>
        </w:rPr>
        <w:t>.</w:t>
      </w:r>
    </w:p>
    <w:p w14:paraId="4F271AB6" w14:textId="77777777" w:rsidR="006115FA" w:rsidRPr="00C47F9D" w:rsidRDefault="006115FA" w:rsidP="00CC1F3B">
      <w:pPr>
        <w:pStyle w:val="SectionBody"/>
        <w:rPr>
          <w:u w:val="single"/>
        </w:rPr>
        <w:sectPr w:rsidR="006115FA" w:rsidRPr="00C47F9D" w:rsidSect="00061FC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D76FA0" w14:textId="0921257D" w:rsidR="008736AA" w:rsidRPr="00C47F9D" w:rsidRDefault="00260CC4" w:rsidP="00CC1F3B">
      <w:pPr>
        <w:pStyle w:val="SectionBody"/>
        <w:rPr>
          <w:u w:val="single"/>
        </w:rPr>
      </w:pPr>
      <w:r w:rsidRPr="00C47F9D">
        <w:rPr>
          <w:u w:val="single"/>
        </w:rPr>
        <w:t>This act shall take effect July 1, 2026.</w:t>
      </w:r>
    </w:p>
    <w:p w14:paraId="4DE237D3" w14:textId="77777777" w:rsidR="00C33014" w:rsidRDefault="00C33014" w:rsidP="00CC1F3B">
      <w:pPr>
        <w:pStyle w:val="Note"/>
      </w:pPr>
    </w:p>
    <w:p w14:paraId="7A84664D" w14:textId="46845164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6115FA">
        <w:t xml:space="preserve"> create the "West Virginia Jobs Protection Act," to mandate the use of the federal E</w:t>
      </w:r>
      <w:r w:rsidR="006115FA">
        <w:noBreakHyphen/>
        <w:t>Verify system for employment eligibility verification by all employers in the state</w:t>
      </w:r>
      <w:r w:rsidR="00660FDE">
        <w:t>.</w:t>
      </w:r>
    </w:p>
    <w:p w14:paraId="4455913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61FC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2C17" w14:textId="77777777" w:rsidR="00260CC4" w:rsidRPr="00B844FE" w:rsidRDefault="00260CC4" w:rsidP="00B844FE">
      <w:r>
        <w:separator/>
      </w:r>
    </w:p>
  </w:endnote>
  <w:endnote w:type="continuationSeparator" w:id="0">
    <w:p w14:paraId="374A4F60" w14:textId="77777777" w:rsidR="00260CC4" w:rsidRPr="00B844FE" w:rsidRDefault="00260C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3BFCA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58E69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B88D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29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CD650" w14:textId="52D66C0B" w:rsidR="007D76A7" w:rsidRDefault="007D76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01DD2" w14:textId="77777777" w:rsidR="007D76A7" w:rsidRDefault="007D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891F" w14:textId="77777777" w:rsidR="00260CC4" w:rsidRPr="00B844FE" w:rsidRDefault="00260CC4" w:rsidP="00B844FE">
      <w:r>
        <w:separator/>
      </w:r>
    </w:p>
  </w:footnote>
  <w:footnote w:type="continuationSeparator" w:id="0">
    <w:p w14:paraId="4CBA0986" w14:textId="77777777" w:rsidR="00260CC4" w:rsidRPr="00B844FE" w:rsidRDefault="00260C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AFAD" w14:textId="77777777" w:rsidR="002A0269" w:rsidRPr="00B844FE" w:rsidRDefault="00A04C86">
    <w:pPr>
      <w:pStyle w:val="Header"/>
    </w:pPr>
    <w:sdt>
      <w:sdtPr>
        <w:id w:val="-684364211"/>
        <w:placeholder>
          <w:docPart w:val="35E97D04B1F64ECEA3B4F94CEAF7A8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5E97D04B1F64ECEA3B4F94CEAF7A8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F253" w14:textId="6029009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D76A7">
      <w:rPr>
        <w:sz w:val="22"/>
        <w:szCs w:val="22"/>
      </w:rPr>
      <w:t>SB</w:t>
    </w:r>
    <w:r w:rsidR="00E02F57">
      <w:rPr>
        <w:sz w:val="22"/>
        <w:szCs w:val="22"/>
      </w:rPr>
      <w:t xml:space="preserve"> 522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214DF">
          <w:rPr>
            <w:sz w:val="22"/>
            <w:szCs w:val="22"/>
          </w:rPr>
          <w:t>2026R2236</w:t>
        </w:r>
      </w:sdtContent>
    </w:sdt>
  </w:p>
  <w:p w14:paraId="28E719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A6ED" w14:textId="2E0F7A64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70E2" w14:textId="77777777" w:rsidR="007D76A7" w:rsidRPr="00686E9A" w:rsidRDefault="007D76A7" w:rsidP="007D76A7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2122566921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269429256"/>
        <w:text/>
      </w:sdtPr>
      <w:sdtEndPr/>
      <w:sdtContent>
        <w:r>
          <w:rPr>
            <w:sz w:val="22"/>
            <w:szCs w:val="22"/>
          </w:rPr>
          <w:t>2026R2236</w:t>
        </w:r>
      </w:sdtContent>
    </w:sdt>
  </w:p>
  <w:p w14:paraId="33A09215" w14:textId="77777777" w:rsidR="007D76A7" w:rsidRPr="004D3ABE" w:rsidRDefault="007D76A7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3AE8"/>
    <w:multiLevelType w:val="multilevel"/>
    <w:tmpl w:val="145C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73C18"/>
    <w:multiLevelType w:val="multilevel"/>
    <w:tmpl w:val="6C98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52E8D"/>
    <w:multiLevelType w:val="multilevel"/>
    <w:tmpl w:val="3614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D09C4"/>
    <w:multiLevelType w:val="multilevel"/>
    <w:tmpl w:val="B0C4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52C02"/>
    <w:multiLevelType w:val="multilevel"/>
    <w:tmpl w:val="0C5A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33095"/>
    <w:multiLevelType w:val="multilevel"/>
    <w:tmpl w:val="1FE0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A5C46"/>
    <w:multiLevelType w:val="multilevel"/>
    <w:tmpl w:val="490A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1D3"/>
    <w:multiLevelType w:val="multilevel"/>
    <w:tmpl w:val="90EC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121F0F"/>
    <w:multiLevelType w:val="multilevel"/>
    <w:tmpl w:val="77B8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0" w15:restartNumberingAfterBreak="0">
    <w:nsid w:val="63C6003A"/>
    <w:multiLevelType w:val="multilevel"/>
    <w:tmpl w:val="B176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963856">
    <w:abstractNumId w:val="9"/>
  </w:num>
  <w:num w:numId="2" w16cid:durableId="1354503649">
    <w:abstractNumId w:val="9"/>
  </w:num>
  <w:num w:numId="3" w16cid:durableId="1354111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09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9708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84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854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8461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7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8619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7571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3284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C4"/>
    <w:rsid w:val="0000526A"/>
    <w:rsid w:val="0003423D"/>
    <w:rsid w:val="000573A9"/>
    <w:rsid w:val="00061FC2"/>
    <w:rsid w:val="00085D22"/>
    <w:rsid w:val="00093AB0"/>
    <w:rsid w:val="000B1403"/>
    <w:rsid w:val="000C039F"/>
    <w:rsid w:val="000C5C77"/>
    <w:rsid w:val="000E3912"/>
    <w:rsid w:val="0010070F"/>
    <w:rsid w:val="001305D6"/>
    <w:rsid w:val="0013715A"/>
    <w:rsid w:val="0015112E"/>
    <w:rsid w:val="001552E7"/>
    <w:rsid w:val="001566B4"/>
    <w:rsid w:val="00195F3F"/>
    <w:rsid w:val="001A66B7"/>
    <w:rsid w:val="001C20A6"/>
    <w:rsid w:val="001C279E"/>
    <w:rsid w:val="001D459E"/>
    <w:rsid w:val="0020151F"/>
    <w:rsid w:val="00211F02"/>
    <w:rsid w:val="0022348D"/>
    <w:rsid w:val="00260CC4"/>
    <w:rsid w:val="0027011C"/>
    <w:rsid w:val="00274200"/>
    <w:rsid w:val="00275740"/>
    <w:rsid w:val="002A0269"/>
    <w:rsid w:val="002B1B52"/>
    <w:rsid w:val="002B2402"/>
    <w:rsid w:val="00303684"/>
    <w:rsid w:val="003143F5"/>
    <w:rsid w:val="00314854"/>
    <w:rsid w:val="0031514A"/>
    <w:rsid w:val="00352F89"/>
    <w:rsid w:val="00386CE7"/>
    <w:rsid w:val="00394191"/>
    <w:rsid w:val="003C51CD"/>
    <w:rsid w:val="003C6034"/>
    <w:rsid w:val="00400B5C"/>
    <w:rsid w:val="004368E0"/>
    <w:rsid w:val="00456907"/>
    <w:rsid w:val="00460481"/>
    <w:rsid w:val="00493356"/>
    <w:rsid w:val="004C13DD"/>
    <w:rsid w:val="004D3ABE"/>
    <w:rsid w:val="004E3441"/>
    <w:rsid w:val="00500579"/>
    <w:rsid w:val="005145AD"/>
    <w:rsid w:val="00572702"/>
    <w:rsid w:val="005A5366"/>
    <w:rsid w:val="005E38D8"/>
    <w:rsid w:val="006115FA"/>
    <w:rsid w:val="0063021C"/>
    <w:rsid w:val="006369EB"/>
    <w:rsid w:val="00637E73"/>
    <w:rsid w:val="0065379A"/>
    <w:rsid w:val="00660FDE"/>
    <w:rsid w:val="00673E7F"/>
    <w:rsid w:val="006865E9"/>
    <w:rsid w:val="00686E9A"/>
    <w:rsid w:val="00691F3E"/>
    <w:rsid w:val="00694BFB"/>
    <w:rsid w:val="006A106B"/>
    <w:rsid w:val="006C3521"/>
    <w:rsid w:val="006C523D"/>
    <w:rsid w:val="006D4036"/>
    <w:rsid w:val="007525C6"/>
    <w:rsid w:val="00766AD0"/>
    <w:rsid w:val="007A5259"/>
    <w:rsid w:val="007A7081"/>
    <w:rsid w:val="007D76A7"/>
    <w:rsid w:val="007F0C26"/>
    <w:rsid w:val="007F1CF5"/>
    <w:rsid w:val="007F2B45"/>
    <w:rsid w:val="00801629"/>
    <w:rsid w:val="00804F38"/>
    <w:rsid w:val="00834EDE"/>
    <w:rsid w:val="00866AC7"/>
    <w:rsid w:val="008736AA"/>
    <w:rsid w:val="00886C41"/>
    <w:rsid w:val="008D275D"/>
    <w:rsid w:val="009214DF"/>
    <w:rsid w:val="00942184"/>
    <w:rsid w:val="00946186"/>
    <w:rsid w:val="00954864"/>
    <w:rsid w:val="009759D0"/>
    <w:rsid w:val="00980327"/>
    <w:rsid w:val="00986478"/>
    <w:rsid w:val="009976B6"/>
    <w:rsid w:val="009B5557"/>
    <w:rsid w:val="009D0BAE"/>
    <w:rsid w:val="009F1067"/>
    <w:rsid w:val="00A04C86"/>
    <w:rsid w:val="00A31E01"/>
    <w:rsid w:val="00A367DB"/>
    <w:rsid w:val="00A42482"/>
    <w:rsid w:val="00A527AD"/>
    <w:rsid w:val="00A646D7"/>
    <w:rsid w:val="00A718CF"/>
    <w:rsid w:val="00AA069B"/>
    <w:rsid w:val="00AD1CC0"/>
    <w:rsid w:val="00AE48A0"/>
    <w:rsid w:val="00AE61BE"/>
    <w:rsid w:val="00B16F25"/>
    <w:rsid w:val="00B24422"/>
    <w:rsid w:val="00B64EE1"/>
    <w:rsid w:val="00B66B81"/>
    <w:rsid w:val="00B71E6F"/>
    <w:rsid w:val="00B75FF2"/>
    <w:rsid w:val="00B80C20"/>
    <w:rsid w:val="00B844FE"/>
    <w:rsid w:val="00B86B4F"/>
    <w:rsid w:val="00B94B2D"/>
    <w:rsid w:val="00BA1F84"/>
    <w:rsid w:val="00BB5A1B"/>
    <w:rsid w:val="00BC562B"/>
    <w:rsid w:val="00BE5DFB"/>
    <w:rsid w:val="00C33014"/>
    <w:rsid w:val="00C33434"/>
    <w:rsid w:val="00C34869"/>
    <w:rsid w:val="00C42EB6"/>
    <w:rsid w:val="00C47F9D"/>
    <w:rsid w:val="00C5405A"/>
    <w:rsid w:val="00C604C9"/>
    <w:rsid w:val="00C62327"/>
    <w:rsid w:val="00C85096"/>
    <w:rsid w:val="00CB20EF"/>
    <w:rsid w:val="00CB2C04"/>
    <w:rsid w:val="00CC1F3B"/>
    <w:rsid w:val="00CD12CB"/>
    <w:rsid w:val="00CD36CF"/>
    <w:rsid w:val="00CF1DCA"/>
    <w:rsid w:val="00D23C70"/>
    <w:rsid w:val="00D579FC"/>
    <w:rsid w:val="00D62F81"/>
    <w:rsid w:val="00D81C16"/>
    <w:rsid w:val="00DD6650"/>
    <w:rsid w:val="00DE526B"/>
    <w:rsid w:val="00DF199D"/>
    <w:rsid w:val="00E01542"/>
    <w:rsid w:val="00E02F57"/>
    <w:rsid w:val="00E365F1"/>
    <w:rsid w:val="00E62F48"/>
    <w:rsid w:val="00E7508F"/>
    <w:rsid w:val="00E831B3"/>
    <w:rsid w:val="00E95FBC"/>
    <w:rsid w:val="00EC5E63"/>
    <w:rsid w:val="00ED3053"/>
    <w:rsid w:val="00EE70CB"/>
    <w:rsid w:val="00F41CA2"/>
    <w:rsid w:val="00F443C0"/>
    <w:rsid w:val="00F62EFB"/>
    <w:rsid w:val="00F92373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8F6D8"/>
  <w15:chartTrackingRefBased/>
  <w15:docId w15:val="{C15471F4-CAC9-48D5-AE14-E73F5C4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D7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7D76A7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7D76A7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D76A7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D76A7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D76A7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D76A7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D76A7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D76A7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D76A7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D76A7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7D76A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D76A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D76A7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D76A7"/>
  </w:style>
  <w:style w:type="character" w:customStyle="1" w:styleId="NoteOldChar">
    <w:name w:val="Note Old Char"/>
    <w:link w:val="NoteOld"/>
    <w:rsid w:val="007D76A7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D76A7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7D76A7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7D76A7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7D76A7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D76A7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D76A7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7D76A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D76A7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D76A7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D76A7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7D76A7"/>
  </w:style>
  <w:style w:type="paragraph" w:customStyle="1" w:styleId="EnactingClauseOld">
    <w:name w:val="Enacting Clause Old"/>
    <w:next w:val="EnactingSectionOld"/>
    <w:link w:val="EnactingClauseOldChar"/>
    <w:autoRedefine/>
    <w:rsid w:val="007D76A7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D76A7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D76A7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7D76A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76A7"/>
  </w:style>
  <w:style w:type="character" w:customStyle="1" w:styleId="BillNumberOldChar">
    <w:name w:val="Bill Number Old Char"/>
    <w:basedOn w:val="DefaultParagraphFont"/>
    <w:link w:val="BillNumberOld"/>
    <w:rsid w:val="007D76A7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D76A7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D76A7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D76A7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D76A7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D76A7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7D76A7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76A7"/>
  </w:style>
  <w:style w:type="paragraph" w:styleId="Footer">
    <w:name w:val="footer"/>
    <w:basedOn w:val="Normal"/>
    <w:link w:val="FooterChar"/>
    <w:uiPriority w:val="99"/>
    <w:rsid w:val="007D7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A7"/>
  </w:style>
  <w:style w:type="character" w:styleId="PlaceholderText">
    <w:name w:val="Placeholder Text"/>
    <w:basedOn w:val="DefaultParagraphFont"/>
    <w:uiPriority w:val="99"/>
    <w:semiHidden/>
    <w:locked/>
    <w:rsid w:val="007D76A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D76A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D76A7"/>
    <w:rPr>
      <w:sz w:val="20"/>
      <w:szCs w:val="20"/>
    </w:rPr>
  </w:style>
  <w:style w:type="character" w:customStyle="1" w:styleId="Underline">
    <w:name w:val="Underline"/>
    <w:uiPriority w:val="1"/>
    <w:rsid w:val="007D76A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D76A7"/>
  </w:style>
  <w:style w:type="paragraph" w:customStyle="1" w:styleId="BillNumber">
    <w:name w:val="Bill Number"/>
    <w:basedOn w:val="BillNumberOld"/>
    <w:qFormat/>
    <w:rsid w:val="007D76A7"/>
  </w:style>
  <w:style w:type="paragraph" w:customStyle="1" w:styleId="ChapterHeading">
    <w:name w:val="Chapter Heading"/>
    <w:basedOn w:val="ChapterHeadingOld"/>
    <w:next w:val="Normal"/>
    <w:qFormat/>
    <w:rsid w:val="007D76A7"/>
  </w:style>
  <w:style w:type="paragraph" w:customStyle="1" w:styleId="EnactingClause">
    <w:name w:val="Enacting Clause"/>
    <w:basedOn w:val="EnactingClauseOld"/>
    <w:qFormat/>
    <w:rsid w:val="007D76A7"/>
  </w:style>
  <w:style w:type="paragraph" w:customStyle="1" w:styleId="EnactingSection">
    <w:name w:val="Enacting Section"/>
    <w:basedOn w:val="EnactingSectionOld"/>
    <w:qFormat/>
    <w:rsid w:val="007D76A7"/>
  </w:style>
  <w:style w:type="paragraph" w:customStyle="1" w:styleId="HeaderStyle">
    <w:name w:val="Header Style"/>
    <w:basedOn w:val="HeaderStyleOld"/>
    <w:qFormat/>
    <w:rsid w:val="007D76A7"/>
  </w:style>
  <w:style w:type="paragraph" w:customStyle="1" w:styleId="Note">
    <w:name w:val="Note"/>
    <w:basedOn w:val="NoteOld"/>
    <w:qFormat/>
    <w:rsid w:val="007D76A7"/>
  </w:style>
  <w:style w:type="paragraph" w:customStyle="1" w:styleId="PartHeading">
    <w:name w:val="Part Heading"/>
    <w:basedOn w:val="PartHeadingOld"/>
    <w:qFormat/>
    <w:rsid w:val="007D76A7"/>
  </w:style>
  <w:style w:type="paragraph" w:customStyle="1" w:styleId="References">
    <w:name w:val="References"/>
    <w:basedOn w:val="ReferencesOld"/>
    <w:qFormat/>
    <w:rsid w:val="007D76A7"/>
  </w:style>
  <w:style w:type="paragraph" w:customStyle="1" w:styleId="SectionBody">
    <w:name w:val="Section Body"/>
    <w:basedOn w:val="SectionBodyOld"/>
    <w:qFormat/>
    <w:rsid w:val="007D76A7"/>
  </w:style>
  <w:style w:type="paragraph" w:customStyle="1" w:styleId="SectionHeading">
    <w:name w:val="Section Heading"/>
    <w:basedOn w:val="SectionHeadingOld"/>
    <w:qFormat/>
    <w:rsid w:val="007D76A7"/>
  </w:style>
  <w:style w:type="paragraph" w:customStyle="1" w:styleId="Sponsors">
    <w:name w:val="Sponsors"/>
    <w:basedOn w:val="SponsorsOld"/>
    <w:qFormat/>
    <w:rsid w:val="007D76A7"/>
  </w:style>
  <w:style w:type="paragraph" w:customStyle="1" w:styleId="TitlePageBillPrefix">
    <w:name w:val="Title Page: Bill Prefix"/>
    <w:basedOn w:val="TitlePageBillPrefixOld"/>
    <w:qFormat/>
    <w:rsid w:val="007D76A7"/>
  </w:style>
  <w:style w:type="paragraph" w:customStyle="1" w:styleId="TitlePageOrigin">
    <w:name w:val="Title Page: Origin"/>
    <w:basedOn w:val="TitlePageOriginOld"/>
    <w:qFormat/>
    <w:rsid w:val="007D76A7"/>
  </w:style>
  <w:style w:type="paragraph" w:customStyle="1" w:styleId="TitlePageSession">
    <w:name w:val="Title Page: Session"/>
    <w:basedOn w:val="TitlePageSessionOld"/>
    <w:qFormat/>
    <w:rsid w:val="007D76A7"/>
  </w:style>
  <w:style w:type="paragraph" w:customStyle="1" w:styleId="TitleSection">
    <w:name w:val="Title Section"/>
    <w:basedOn w:val="TitleSectionOld"/>
    <w:qFormat/>
    <w:rsid w:val="007D76A7"/>
  </w:style>
  <w:style w:type="character" w:customStyle="1" w:styleId="Strike-Through">
    <w:name w:val="Strike-Through"/>
    <w:uiPriority w:val="1"/>
    <w:rsid w:val="007D76A7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7D76A7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D76A7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2B26294C241F995E488472B9A8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19B7-B479-43CA-829B-BA09FA91F87A}"/>
      </w:docPartPr>
      <w:docPartBody>
        <w:p w:rsidR="00480C87" w:rsidRDefault="00480C87">
          <w:pPr>
            <w:pStyle w:val="C442B26294C241F995E488472B9A89F7"/>
          </w:pPr>
          <w:r w:rsidRPr="00B844FE">
            <w:t>Prefix Text</w:t>
          </w:r>
        </w:p>
      </w:docPartBody>
    </w:docPart>
    <w:docPart>
      <w:docPartPr>
        <w:name w:val="35E97D04B1F64ECEA3B4F94CEAF7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BB66-80B4-4E87-AAA5-CC340293646B}"/>
      </w:docPartPr>
      <w:docPartBody>
        <w:p w:rsidR="00480C87" w:rsidRDefault="00480C87">
          <w:pPr>
            <w:pStyle w:val="35E97D04B1F64ECEA3B4F94CEAF7A8FB"/>
          </w:pPr>
          <w:r w:rsidRPr="00B844FE">
            <w:t>[Type here]</w:t>
          </w:r>
        </w:p>
      </w:docPartBody>
    </w:docPart>
    <w:docPart>
      <w:docPartPr>
        <w:name w:val="451D88BB842B44BDA543950D5A355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4A86-683A-4149-BD76-913EEA5B4E1E}"/>
      </w:docPartPr>
      <w:docPartBody>
        <w:p w:rsidR="00480C87" w:rsidRDefault="00480C87">
          <w:pPr>
            <w:pStyle w:val="451D88BB842B44BDA543950D5A355BAE"/>
          </w:pPr>
          <w:r w:rsidRPr="00B844FE">
            <w:t>Number</w:t>
          </w:r>
        </w:p>
      </w:docPartBody>
    </w:docPart>
    <w:docPart>
      <w:docPartPr>
        <w:name w:val="454980261C2748D48C2958AB88D1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1A998-D2FA-4355-A8ED-CE0ACD434D5C}"/>
      </w:docPartPr>
      <w:docPartBody>
        <w:p w:rsidR="00480C87" w:rsidRDefault="00480C87">
          <w:pPr>
            <w:pStyle w:val="454980261C2748D48C2958AB88D110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87"/>
    <w:rsid w:val="001305D6"/>
    <w:rsid w:val="00386CE7"/>
    <w:rsid w:val="00460481"/>
    <w:rsid w:val="00480C87"/>
    <w:rsid w:val="005145AD"/>
    <w:rsid w:val="005E38D8"/>
    <w:rsid w:val="00673E7F"/>
    <w:rsid w:val="00801629"/>
    <w:rsid w:val="00804F38"/>
    <w:rsid w:val="00866AC7"/>
    <w:rsid w:val="009759D0"/>
    <w:rsid w:val="009D0BAE"/>
    <w:rsid w:val="00A42482"/>
    <w:rsid w:val="00A646D7"/>
    <w:rsid w:val="00B75FF2"/>
    <w:rsid w:val="00BE5DFB"/>
    <w:rsid w:val="00C5405A"/>
    <w:rsid w:val="00C604C9"/>
    <w:rsid w:val="00C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42B26294C241F995E488472B9A89F7">
    <w:name w:val="C442B26294C241F995E488472B9A89F7"/>
  </w:style>
  <w:style w:type="paragraph" w:customStyle="1" w:styleId="35E97D04B1F64ECEA3B4F94CEAF7A8FB">
    <w:name w:val="35E97D04B1F64ECEA3B4F94CEAF7A8FB"/>
  </w:style>
  <w:style w:type="paragraph" w:customStyle="1" w:styleId="451D88BB842B44BDA543950D5A355BAE">
    <w:name w:val="451D88BB842B44BDA543950D5A355B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4980261C2748D48C2958AB88D1101A">
    <w:name w:val="454980261C2748D48C2958AB88D11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44</TotalTime>
  <Pages>4</Pages>
  <Words>778</Words>
  <Characters>3938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Kristin Jones</cp:lastModifiedBy>
  <cp:revision>16</cp:revision>
  <dcterms:created xsi:type="dcterms:W3CDTF">2026-01-14T21:14:00Z</dcterms:created>
  <dcterms:modified xsi:type="dcterms:W3CDTF">2026-01-19T18:42:00Z</dcterms:modified>
</cp:coreProperties>
</file>