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AD94" w14:textId="77777777" w:rsidR="00FE067E" w:rsidRDefault="00CD36CF" w:rsidP="004B7F95">
      <w:pPr>
        <w:pStyle w:val="TitlePageOrigin"/>
      </w:pPr>
      <w:r>
        <w:t>WEST virginia legislature</w:t>
      </w:r>
    </w:p>
    <w:p w14:paraId="7DE3C82D" w14:textId="77777777" w:rsidR="00CD36CF" w:rsidRDefault="00B837E9" w:rsidP="004B7F95">
      <w:pPr>
        <w:pStyle w:val="TitlePageSession"/>
      </w:pPr>
      <w:r>
        <w:t>20</w:t>
      </w:r>
      <w:r w:rsidR="0011072C">
        <w:t>2</w:t>
      </w:r>
      <w:r w:rsidR="005A5E2F">
        <w:t>6</w:t>
      </w:r>
      <w:r w:rsidR="00CD36CF">
        <w:t xml:space="preserve"> regular session</w:t>
      </w:r>
    </w:p>
    <w:p w14:paraId="26835624" w14:textId="77777777" w:rsidR="00665226" w:rsidRDefault="00C022A4" w:rsidP="004B7F95">
      <w:pPr>
        <w:pStyle w:val="TitlePageBillPrefix"/>
      </w:pPr>
      <w:sdt>
        <w:sdtPr>
          <w:tag w:val="IntroDate"/>
          <w:id w:val="-1236936958"/>
          <w:placeholder>
            <w:docPart w:val="D52E60CBE3BF4D889D82B47DFF8E3D97"/>
          </w:placeholder>
          <w:text/>
        </w:sdtPr>
        <w:sdtEndPr/>
        <w:sdtContent>
          <w:r w:rsidR="00665226">
            <w:t>Committee Substitute</w:t>
          </w:r>
        </w:sdtContent>
      </w:sdt>
    </w:p>
    <w:p w14:paraId="178C7D38" w14:textId="77777777" w:rsidR="00665226" w:rsidRPr="00AC3B58" w:rsidRDefault="00665226" w:rsidP="004B7F95">
      <w:pPr>
        <w:pStyle w:val="TitlePageBillPrefix"/>
        <w:rPr>
          <w:szCs w:val="36"/>
        </w:rPr>
      </w:pPr>
      <w:r>
        <w:rPr>
          <w:szCs w:val="36"/>
        </w:rPr>
        <w:t>for</w:t>
      </w:r>
    </w:p>
    <w:p w14:paraId="03AC9488" w14:textId="77777777" w:rsidR="00665226" w:rsidRDefault="00C022A4" w:rsidP="004B7F95">
      <w:pPr>
        <w:pStyle w:val="TitlePageBillPrefix"/>
      </w:pPr>
      <w:sdt>
        <w:sdtPr>
          <w:tag w:val="IntroDate"/>
          <w:id w:val="-1104263907"/>
          <w:placeholder>
            <w:docPart w:val="642F27FFF5E64536BF5743F7F3B58AC9"/>
          </w:placeholder>
          <w:text/>
        </w:sdtPr>
        <w:sdtEndPr/>
        <w:sdtContent>
          <w:r w:rsidR="00665226">
            <w:t>Committee Substitute</w:t>
          </w:r>
        </w:sdtContent>
      </w:sdt>
    </w:p>
    <w:p w14:paraId="0ECAC7F4" w14:textId="77777777" w:rsidR="00665226" w:rsidRPr="00AC3B58" w:rsidRDefault="00665226" w:rsidP="004B7F95">
      <w:pPr>
        <w:pStyle w:val="TitlePageBillPrefix"/>
        <w:rPr>
          <w:szCs w:val="36"/>
        </w:rPr>
      </w:pPr>
      <w:r>
        <w:rPr>
          <w:szCs w:val="36"/>
        </w:rPr>
        <w:t>for</w:t>
      </w:r>
    </w:p>
    <w:p w14:paraId="14658501" w14:textId="77777777" w:rsidR="00CD36CF" w:rsidRDefault="00C022A4" w:rsidP="004B7F95">
      <w:pPr>
        <w:pStyle w:val="BillNumber"/>
      </w:pPr>
      <w:sdt>
        <w:sdtPr>
          <w:tag w:val="Chamber"/>
          <w:id w:val="893011969"/>
          <w:lock w:val="sdtLocked"/>
          <w:placeholder>
            <w:docPart w:val="2D8C4ADDF7524DF9B3144FF9FC1006EF"/>
          </w:placeholder>
          <w:dropDownList>
            <w:listItem w:displayText="House" w:value="House"/>
            <w:listItem w:displayText="Senate" w:value="Senate"/>
          </w:dropDownList>
        </w:sdtPr>
        <w:sdtEndPr/>
        <w:sdtContent>
          <w:r w:rsidR="00BC5AD5">
            <w:t>Senate</w:t>
          </w:r>
        </w:sdtContent>
      </w:sdt>
      <w:r w:rsidR="00303684">
        <w:t xml:space="preserve"> </w:t>
      </w:r>
      <w:r w:rsidR="00CD36CF">
        <w:t xml:space="preserve">Bill </w:t>
      </w:r>
      <w:sdt>
        <w:sdtPr>
          <w:tag w:val="BNum"/>
          <w:id w:val="1645317809"/>
          <w:lock w:val="sdtLocked"/>
          <w:placeholder>
            <w:docPart w:val="61DB70B45A834FDD9BFB645AB8209072"/>
          </w:placeholder>
          <w:text/>
        </w:sdtPr>
        <w:sdtEndPr/>
        <w:sdtContent>
          <w:r w:rsidR="00BC5AD5" w:rsidRPr="00BC5AD5">
            <w:t>657</w:t>
          </w:r>
        </w:sdtContent>
      </w:sdt>
    </w:p>
    <w:p w14:paraId="15AC3508" w14:textId="7C405F99" w:rsidR="00BC5AD5" w:rsidRDefault="00BC5AD5" w:rsidP="004B7F95">
      <w:pPr>
        <w:pStyle w:val="References"/>
        <w:rPr>
          <w:smallCaps/>
        </w:rPr>
      </w:pPr>
      <w:r>
        <w:rPr>
          <w:smallCaps/>
        </w:rPr>
        <w:t xml:space="preserve">By Senators Grady, Tarr, Oliverio, Deeds, </w:t>
      </w:r>
      <w:proofErr w:type="gramStart"/>
      <w:r w:rsidR="00BC5C1F">
        <w:rPr>
          <w:smallCaps/>
        </w:rPr>
        <w:t xml:space="preserve">Barnhart,  </w:t>
      </w:r>
      <w:r>
        <w:rPr>
          <w:smallCaps/>
        </w:rPr>
        <w:t>Phillips</w:t>
      </w:r>
      <w:proofErr w:type="gramEnd"/>
      <w:r w:rsidR="00BC5C1F">
        <w:rPr>
          <w:smallCaps/>
        </w:rPr>
        <w:t>, and Woelfel</w:t>
      </w:r>
    </w:p>
    <w:p w14:paraId="79024A10" w14:textId="77777777" w:rsidR="00C55C8A" w:rsidRDefault="00CD36CF" w:rsidP="004B7F95">
      <w:pPr>
        <w:pStyle w:val="References"/>
        <w:sectPr w:rsidR="00C55C8A" w:rsidSect="00BC5A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ACA5C8850EFE4D67A58CC3F5E3078AC8"/>
          </w:placeholder>
          <w:text/>
        </w:sdtPr>
        <w:sdtEndPr/>
        <w:sdtContent>
          <w:r w:rsidR="00142B96">
            <w:t>February 2</w:t>
          </w:r>
          <w:r w:rsidR="008B3DD0">
            <w:t>6</w:t>
          </w:r>
          <w:r w:rsidR="000A0F59">
            <w:t>, 2026</w:t>
          </w:r>
        </w:sdtContent>
      </w:sdt>
      <w:r w:rsidR="008E6473">
        <w:t xml:space="preserve">, from the Committee on </w:t>
      </w:r>
      <w:sdt>
        <w:sdtPr>
          <w:tag w:val="References"/>
          <w:id w:val="-1043047873"/>
          <w:placeholder>
            <w:docPart w:val="17E0FE047671477A8F0502099CB29C03"/>
          </w:placeholder>
          <w:text w:multiLine="1"/>
        </w:sdtPr>
        <w:sdtEndPr/>
        <w:sdtContent>
          <w:r w:rsidR="00142B96">
            <w:t>Finance</w:t>
          </w:r>
        </w:sdtContent>
      </w:sdt>
      <w:r w:rsidR="008E6473">
        <w:t>]</w:t>
      </w:r>
    </w:p>
    <w:p w14:paraId="5DE87D41" w14:textId="77777777" w:rsidR="00C55C8A" w:rsidRDefault="00C55C8A" w:rsidP="00BD638A">
      <w:pPr>
        <w:pStyle w:val="TitlePageOrigin"/>
        <w:suppressLineNumbers w:val="0"/>
        <w:ind w:left="720" w:hanging="720"/>
        <w:jc w:val="both"/>
        <w:rPr>
          <w:b w:val="0"/>
          <w:bCs/>
          <w:caps w:val="0"/>
          <w:color w:val="auto"/>
          <w:sz w:val="22"/>
        </w:rPr>
      </w:pPr>
    </w:p>
    <w:p w14:paraId="55C6566B" w14:textId="77777777" w:rsidR="006A2047" w:rsidRPr="006A2047" w:rsidRDefault="006A2047" w:rsidP="006A2047">
      <w:pPr>
        <w:sectPr w:rsidR="006A2047" w:rsidRPr="006A2047" w:rsidSect="006A2047">
          <w:pgSz w:w="12240" w:h="15840" w:code="1"/>
          <w:pgMar w:top="1440" w:right="1440" w:bottom="1440" w:left="1440" w:header="720" w:footer="720" w:gutter="0"/>
          <w:pgNumType w:start="0"/>
          <w:cols w:space="720"/>
          <w:titlePg/>
          <w:docGrid w:linePitch="360"/>
        </w:sectPr>
      </w:pPr>
    </w:p>
    <w:p w14:paraId="67C1A560" w14:textId="1F0EFBE9" w:rsidR="00BC5AD5" w:rsidRPr="00B34C04" w:rsidRDefault="00414EDC" w:rsidP="00C55C8A">
      <w:pPr>
        <w:pStyle w:val="TitlePageOrigin"/>
        <w:suppressLineNumbers w:val="0"/>
        <w:ind w:left="720" w:hanging="720"/>
        <w:jc w:val="both"/>
        <w:rPr>
          <w:b w:val="0"/>
          <w:bCs/>
          <w:caps w:val="0"/>
          <w:color w:val="auto"/>
          <w:sz w:val="22"/>
        </w:rPr>
      </w:pPr>
      <w:r w:rsidRPr="00414EDC">
        <w:rPr>
          <w:b w:val="0"/>
          <w:bCs/>
          <w:caps w:val="0"/>
          <w:color w:val="auto"/>
          <w:sz w:val="22"/>
        </w:rPr>
        <w:lastRenderedPageBreak/>
        <w:t xml:space="preserve">A </w:t>
      </w:r>
      <w:r>
        <w:rPr>
          <w:b w:val="0"/>
          <w:bCs/>
          <w:caps w:val="0"/>
          <w:color w:val="auto"/>
          <w:sz w:val="22"/>
        </w:rPr>
        <w:t>B</w:t>
      </w:r>
      <w:r w:rsidR="00034E37">
        <w:rPr>
          <w:b w:val="0"/>
          <w:bCs/>
          <w:caps w:val="0"/>
          <w:color w:val="auto"/>
          <w:sz w:val="22"/>
        </w:rPr>
        <w:t>ILL</w:t>
      </w:r>
      <w:r w:rsidRPr="00414EDC">
        <w:rPr>
          <w:b w:val="0"/>
          <w:bCs/>
          <w:caps w:val="0"/>
          <w:color w:val="auto"/>
          <w:sz w:val="22"/>
        </w:rPr>
        <w:t xml:space="preserve"> to amend the </w:t>
      </w:r>
      <w:r w:rsidR="00B34C04">
        <w:rPr>
          <w:b w:val="0"/>
          <w:bCs/>
          <w:caps w:val="0"/>
          <w:color w:val="auto"/>
          <w:sz w:val="22"/>
        </w:rPr>
        <w:t>C</w:t>
      </w:r>
      <w:r w:rsidRPr="00414EDC">
        <w:rPr>
          <w:b w:val="0"/>
          <w:bCs/>
          <w:caps w:val="0"/>
          <w:color w:val="auto"/>
          <w:sz w:val="22"/>
        </w:rPr>
        <w:t xml:space="preserve">ode of </w:t>
      </w:r>
      <w:r w:rsidR="00B34C04">
        <w:rPr>
          <w:b w:val="0"/>
          <w:bCs/>
          <w:caps w:val="0"/>
          <w:color w:val="auto"/>
          <w:sz w:val="22"/>
        </w:rPr>
        <w:t>W</w:t>
      </w:r>
      <w:r w:rsidRPr="00414EDC">
        <w:rPr>
          <w:b w:val="0"/>
          <w:bCs/>
          <w:caps w:val="0"/>
          <w:color w:val="auto"/>
          <w:sz w:val="22"/>
        </w:rPr>
        <w:t xml:space="preserve">est </w:t>
      </w:r>
      <w:r w:rsidR="00B34C04">
        <w:rPr>
          <w:b w:val="0"/>
          <w:bCs/>
          <w:caps w:val="0"/>
          <w:color w:val="auto"/>
          <w:sz w:val="22"/>
        </w:rPr>
        <w:t>V</w:t>
      </w:r>
      <w:r w:rsidRPr="00414EDC">
        <w:rPr>
          <w:b w:val="0"/>
          <w:bCs/>
          <w:caps w:val="0"/>
          <w:color w:val="auto"/>
          <w:sz w:val="22"/>
        </w:rPr>
        <w:t xml:space="preserve">irginia, 1931, as amended, by adding a new article, designated §18-36-1, §18-36-2, §18-36-3, §18-36-4, </w:t>
      </w:r>
      <w:r w:rsidR="00B34C04">
        <w:rPr>
          <w:b w:val="0"/>
          <w:bCs/>
          <w:caps w:val="0"/>
          <w:color w:val="auto"/>
          <w:sz w:val="22"/>
        </w:rPr>
        <w:t xml:space="preserve">and </w:t>
      </w:r>
      <w:r w:rsidRPr="00414EDC">
        <w:rPr>
          <w:b w:val="0"/>
          <w:bCs/>
          <w:caps w:val="0"/>
          <w:color w:val="auto"/>
          <w:sz w:val="22"/>
        </w:rPr>
        <w:t xml:space="preserve">§18-36-5,  relating to establishing the </w:t>
      </w:r>
      <w:r w:rsidR="00B34C04">
        <w:rPr>
          <w:b w:val="0"/>
          <w:bCs/>
          <w:caps w:val="0"/>
          <w:color w:val="auto"/>
          <w:sz w:val="22"/>
        </w:rPr>
        <w:t>C</w:t>
      </w:r>
      <w:r w:rsidRPr="00414EDC">
        <w:rPr>
          <w:b w:val="0"/>
          <w:bCs/>
          <w:caps w:val="0"/>
          <w:color w:val="auto"/>
          <w:sz w:val="22"/>
        </w:rPr>
        <w:t xml:space="preserve">ohen </w:t>
      </w:r>
      <w:r w:rsidR="00B34C04">
        <w:rPr>
          <w:b w:val="0"/>
          <w:bCs/>
          <w:caps w:val="0"/>
          <w:color w:val="auto"/>
          <w:sz w:val="22"/>
        </w:rPr>
        <w:t>Cr</w:t>
      </w:r>
      <w:r w:rsidRPr="00414EDC">
        <w:rPr>
          <w:b w:val="0"/>
          <w:bCs/>
          <w:caps w:val="0"/>
          <w:color w:val="auto"/>
          <w:sz w:val="22"/>
        </w:rPr>
        <w:t xml:space="preserve">addock </w:t>
      </w:r>
      <w:r w:rsidR="00B34C04">
        <w:rPr>
          <w:b w:val="0"/>
          <w:bCs/>
          <w:caps w:val="0"/>
          <w:color w:val="auto"/>
          <w:sz w:val="22"/>
        </w:rPr>
        <w:t>S</w:t>
      </w:r>
      <w:r w:rsidRPr="00414EDC">
        <w:rPr>
          <w:b w:val="0"/>
          <w:bCs/>
          <w:caps w:val="0"/>
          <w:color w:val="auto"/>
          <w:sz w:val="22"/>
        </w:rPr>
        <w:t xml:space="preserve">tudent </w:t>
      </w:r>
      <w:r w:rsidR="00B34C04">
        <w:rPr>
          <w:b w:val="0"/>
          <w:bCs/>
          <w:caps w:val="0"/>
          <w:color w:val="auto"/>
          <w:sz w:val="22"/>
        </w:rPr>
        <w:t>A</w:t>
      </w:r>
      <w:r w:rsidRPr="00414EDC">
        <w:rPr>
          <w:b w:val="0"/>
          <w:bCs/>
          <w:caps w:val="0"/>
          <w:color w:val="auto"/>
          <w:sz w:val="22"/>
        </w:rPr>
        <w:t xml:space="preserve">thlete </w:t>
      </w:r>
      <w:r w:rsidR="00B34C04">
        <w:rPr>
          <w:b w:val="0"/>
          <w:bCs/>
          <w:caps w:val="0"/>
          <w:color w:val="auto"/>
          <w:sz w:val="22"/>
        </w:rPr>
        <w:t>S</w:t>
      </w:r>
      <w:r w:rsidRPr="00414EDC">
        <w:rPr>
          <w:b w:val="0"/>
          <w:bCs/>
          <w:caps w:val="0"/>
          <w:color w:val="auto"/>
          <w:sz w:val="22"/>
        </w:rPr>
        <w:t xml:space="preserve">afety </w:t>
      </w:r>
      <w:r w:rsidR="00B34C04">
        <w:rPr>
          <w:b w:val="0"/>
          <w:bCs/>
          <w:caps w:val="0"/>
          <w:color w:val="auto"/>
          <w:sz w:val="22"/>
        </w:rPr>
        <w:t>A</w:t>
      </w:r>
      <w:r w:rsidRPr="00414EDC">
        <w:rPr>
          <w:b w:val="0"/>
          <w:bCs/>
          <w:caps w:val="0"/>
          <w:color w:val="auto"/>
          <w:sz w:val="22"/>
        </w:rPr>
        <w:t xml:space="preserve">ct; providing legislative findings; defining terms; requiring the </w:t>
      </w:r>
      <w:r w:rsidR="00034E37">
        <w:rPr>
          <w:b w:val="0"/>
          <w:bCs/>
          <w:caps w:val="0"/>
          <w:color w:val="auto"/>
          <w:sz w:val="22"/>
        </w:rPr>
        <w:t xml:space="preserve">State </w:t>
      </w:r>
      <w:r w:rsidR="00B34C04">
        <w:rPr>
          <w:b w:val="0"/>
          <w:bCs/>
          <w:caps w:val="0"/>
          <w:color w:val="auto"/>
          <w:sz w:val="22"/>
        </w:rPr>
        <w:t>B</w:t>
      </w:r>
      <w:r w:rsidRPr="00414EDC">
        <w:rPr>
          <w:b w:val="0"/>
          <w:bCs/>
          <w:caps w:val="0"/>
          <w:color w:val="auto"/>
          <w:sz w:val="22"/>
        </w:rPr>
        <w:t>oard of</w:t>
      </w:r>
      <w:r w:rsidR="00B34C04">
        <w:rPr>
          <w:b w:val="0"/>
          <w:bCs/>
          <w:caps w:val="0"/>
          <w:color w:val="auto"/>
          <w:sz w:val="22"/>
        </w:rPr>
        <w:t xml:space="preserve"> E</w:t>
      </w:r>
      <w:r w:rsidRPr="00414EDC">
        <w:rPr>
          <w:b w:val="0"/>
          <w:bCs/>
          <w:caps w:val="0"/>
          <w:color w:val="auto"/>
          <w:sz w:val="22"/>
        </w:rPr>
        <w:t xml:space="preserve">ducation to promulgate a legislative rule, in consultation with the </w:t>
      </w:r>
      <w:r w:rsidR="00034E37">
        <w:rPr>
          <w:b w:val="0"/>
          <w:bCs/>
          <w:caps w:val="0"/>
          <w:color w:val="auto"/>
          <w:sz w:val="22"/>
        </w:rPr>
        <w:t xml:space="preserve">West Virginia </w:t>
      </w:r>
      <w:r w:rsidR="00B34C04">
        <w:rPr>
          <w:b w:val="0"/>
          <w:bCs/>
          <w:caps w:val="0"/>
          <w:color w:val="auto"/>
          <w:sz w:val="22"/>
        </w:rPr>
        <w:t>B</w:t>
      </w:r>
      <w:r w:rsidRPr="00414EDC">
        <w:rPr>
          <w:b w:val="0"/>
          <w:bCs/>
          <w:caps w:val="0"/>
          <w:color w:val="auto"/>
          <w:sz w:val="22"/>
        </w:rPr>
        <w:t xml:space="preserve">oard of </w:t>
      </w:r>
      <w:r w:rsidR="00B34C04">
        <w:rPr>
          <w:b w:val="0"/>
          <w:bCs/>
          <w:caps w:val="0"/>
          <w:color w:val="auto"/>
          <w:sz w:val="22"/>
        </w:rPr>
        <w:t>P</w:t>
      </w:r>
      <w:r w:rsidRPr="00414EDC">
        <w:rPr>
          <w:b w:val="0"/>
          <w:bCs/>
          <w:caps w:val="0"/>
          <w:color w:val="auto"/>
          <w:sz w:val="22"/>
        </w:rPr>
        <w:t xml:space="preserve">hysical </w:t>
      </w:r>
      <w:r w:rsidR="00B34C04">
        <w:rPr>
          <w:b w:val="0"/>
          <w:bCs/>
          <w:caps w:val="0"/>
          <w:color w:val="auto"/>
          <w:sz w:val="22"/>
        </w:rPr>
        <w:t>T</w:t>
      </w:r>
      <w:r w:rsidRPr="00414EDC">
        <w:rPr>
          <w:b w:val="0"/>
          <w:bCs/>
          <w:caps w:val="0"/>
          <w:color w:val="auto"/>
          <w:sz w:val="22"/>
        </w:rPr>
        <w:t xml:space="preserve">herapy, that governs concussion protocol, education, and training to reduce concussions and the development of a concussion education and response plan; allowing the </w:t>
      </w:r>
      <w:r w:rsidR="00B34C04">
        <w:rPr>
          <w:b w:val="0"/>
          <w:bCs/>
          <w:caps w:val="0"/>
          <w:color w:val="auto"/>
          <w:sz w:val="22"/>
        </w:rPr>
        <w:t>W</w:t>
      </w:r>
      <w:r w:rsidRPr="00414EDC">
        <w:rPr>
          <w:b w:val="0"/>
          <w:bCs/>
          <w:caps w:val="0"/>
          <w:color w:val="auto"/>
          <w:sz w:val="22"/>
        </w:rPr>
        <w:t xml:space="preserve">est </w:t>
      </w:r>
      <w:r w:rsidR="00B34C04">
        <w:rPr>
          <w:b w:val="0"/>
          <w:bCs/>
          <w:caps w:val="0"/>
          <w:color w:val="auto"/>
          <w:sz w:val="22"/>
        </w:rPr>
        <w:t>V</w:t>
      </w:r>
      <w:r w:rsidRPr="00414EDC">
        <w:rPr>
          <w:b w:val="0"/>
          <w:bCs/>
          <w:caps w:val="0"/>
          <w:color w:val="auto"/>
          <w:sz w:val="22"/>
        </w:rPr>
        <w:t xml:space="preserve">irginia </w:t>
      </w:r>
      <w:r w:rsidR="00B34C04">
        <w:rPr>
          <w:b w:val="0"/>
          <w:bCs/>
          <w:caps w:val="0"/>
          <w:color w:val="auto"/>
          <w:sz w:val="22"/>
        </w:rPr>
        <w:t>B</w:t>
      </w:r>
      <w:r w:rsidRPr="00414EDC">
        <w:rPr>
          <w:b w:val="0"/>
          <w:bCs/>
          <w:caps w:val="0"/>
          <w:color w:val="auto"/>
          <w:sz w:val="22"/>
        </w:rPr>
        <w:t xml:space="preserve">oard of </w:t>
      </w:r>
      <w:r w:rsidR="00B34C04">
        <w:rPr>
          <w:b w:val="0"/>
          <w:bCs/>
          <w:caps w:val="0"/>
          <w:color w:val="auto"/>
          <w:sz w:val="22"/>
        </w:rPr>
        <w:t>P</w:t>
      </w:r>
      <w:r w:rsidRPr="00414EDC">
        <w:rPr>
          <w:b w:val="0"/>
          <w:bCs/>
          <w:caps w:val="0"/>
          <w:color w:val="auto"/>
          <w:sz w:val="22"/>
        </w:rPr>
        <w:t xml:space="preserve">hysical </w:t>
      </w:r>
      <w:r w:rsidR="00B34C04">
        <w:rPr>
          <w:b w:val="0"/>
          <w:bCs/>
          <w:caps w:val="0"/>
          <w:color w:val="auto"/>
          <w:sz w:val="22"/>
        </w:rPr>
        <w:t>T</w:t>
      </w:r>
      <w:r w:rsidRPr="00414EDC">
        <w:rPr>
          <w:b w:val="0"/>
          <w:bCs/>
          <w:caps w:val="0"/>
          <w:color w:val="auto"/>
          <w:sz w:val="22"/>
        </w:rPr>
        <w:t xml:space="preserve">herapy to provide a draft rule; requiring a school to adopt a </w:t>
      </w:r>
      <w:r w:rsidR="00034E37">
        <w:rPr>
          <w:b w:val="0"/>
          <w:bCs/>
          <w:caps w:val="0"/>
          <w:color w:val="auto"/>
          <w:sz w:val="22"/>
        </w:rPr>
        <w:t>c</w:t>
      </w:r>
      <w:r w:rsidRPr="00414EDC">
        <w:rPr>
          <w:b w:val="0"/>
          <w:bCs/>
          <w:caps w:val="0"/>
          <w:color w:val="auto"/>
          <w:sz w:val="22"/>
        </w:rPr>
        <w:t xml:space="preserve">oncussion </w:t>
      </w:r>
      <w:r w:rsidR="00034E37">
        <w:rPr>
          <w:b w:val="0"/>
          <w:bCs/>
          <w:caps w:val="0"/>
          <w:color w:val="auto"/>
          <w:sz w:val="22"/>
        </w:rPr>
        <w:t>e</w:t>
      </w:r>
      <w:r w:rsidRPr="00414EDC">
        <w:rPr>
          <w:b w:val="0"/>
          <w:bCs/>
          <w:caps w:val="0"/>
          <w:color w:val="auto"/>
          <w:sz w:val="22"/>
        </w:rPr>
        <w:t xml:space="preserve">ducation and </w:t>
      </w:r>
      <w:r w:rsidR="00034E37">
        <w:rPr>
          <w:b w:val="0"/>
          <w:bCs/>
          <w:caps w:val="0"/>
          <w:color w:val="auto"/>
          <w:sz w:val="22"/>
        </w:rPr>
        <w:t>r</w:t>
      </w:r>
      <w:r w:rsidRPr="00414EDC">
        <w:rPr>
          <w:b w:val="0"/>
          <w:bCs/>
          <w:caps w:val="0"/>
          <w:color w:val="auto"/>
          <w:sz w:val="22"/>
        </w:rPr>
        <w:t xml:space="preserve">esponse </w:t>
      </w:r>
      <w:r w:rsidR="00034E37">
        <w:rPr>
          <w:b w:val="0"/>
          <w:bCs/>
          <w:caps w:val="0"/>
          <w:color w:val="auto"/>
          <w:sz w:val="22"/>
        </w:rPr>
        <w:t>p</w:t>
      </w:r>
      <w:r w:rsidRPr="00414EDC">
        <w:rPr>
          <w:b w:val="0"/>
          <w:bCs/>
          <w:caps w:val="0"/>
          <w:color w:val="auto"/>
          <w:sz w:val="22"/>
        </w:rPr>
        <w:t>lan in accordance with the rule; allowing individual student athletes participating in a school</w:t>
      </w:r>
      <w:r w:rsidR="00BC5AD5" w:rsidRPr="00414EDC">
        <w:rPr>
          <w:b w:val="0"/>
          <w:bCs/>
          <w:color w:val="auto"/>
          <w:sz w:val="22"/>
        </w:rPr>
        <w:t>-</w:t>
      </w:r>
      <w:r w:rsidRPr="00414EDC">
        <w:rPr>
          <w:b w:val="0"/>
          <w:bCs/>
          <w:caps w:val="0"/>
          <w:color w:val="auto"/>
          <w:sz w:val="22"/>
        </w:rPr>
        <w:t>organized football practice to use supplemental safety enhancing devices</w:t>
      </w:r>
      <w:r w:rsidR="00BC5AD5" w:rsidRPr="00414EDC">
        <w:rPr>
          <w:b w:val="0"/>
          <w:bCs/>
          <w:color w:val="auto"/>
          <w:sz w:val="22"/>
        </w:rPr>
        <w:t xml:space="preserve">; </w:t>
      </w:r>
      <w:r w:rsidRPr="00414EDC">
        <w:rPr>
          <w:b w:val="0"/>
          <w:bCs/>
          <w:caps w:val="0"/>
          <w:color w:val="auto"/>
          <w:sz w:val="22"/>
        </w:rPr>
        <w:t>allowing individual schools to require their student athletes participating in a school organized football practice to use supplemental safety enhancing devices; allowing county school districts to require student athletes at schools under their jurisdiction and participating in a school</w:t>
      </w:r>
      <w:r w:rsidR="00BC5AD5" w:rsidRPr="00414EDC">
        <w:rPr>
          <w:b w:val="0"/>
          <w:bCs/>
          <w:color w:val="auto"/>
          <w:sz w:val="22"/>
        </w:rPr>
        <w:t>-</w:t>
      </w:r>
      <w:r w:rsidRPr="00414EDC">
        <w:rPr>
          <w:b w:val="0"/>
          <w:bCs/>
          <w:caps w:val="0"/>
          <w:color w:val="auto"/>
          <w:sz w:val="22"/>
        </w:rPr>
        <w:t>organized football practice to use supplemental safety enhancing devices; preventing any person or entity from prohibiting a student from using supplemental safety enhancing devices while participating in a school</w:t>
      </w:r>
      <w:r w:rsidR="00BC5AD5" w:rsidRPr="00414EDC">
        <w:rPr>
          <w:b w:val="0"/>
          <w:bCs/>
          <w:color w:val="auto"/>
          <w:sz w:val="22"/>
        </w:rPr>
        <w:t>-</w:t>
      </w:r>
      <w:r w:rsidRPr="00414EDC">
        <w:rPr>
          <w:b w:val="0"/>
          <w:bCs/>
          <w:caps w:val="0"/>
          <w:color w:val="auto"/>
          <w:sz w:val="22"/>
        </w:rPr>
        <w:t xml:space="preserve">organized football practice; </w:t>
      </w:r>
      <w:r w:rsidR="00B34C04">
        <w:rPr>
          <w:b w:val="0"/>
          <w:bCs/>
          <w:caps w:val="0"/>
          <w:color w:val="auto"/>
          <w:sz w:val="22"/>
        </w:rPr>
        <w:t>providing use of certain safety equipment may violate the manufacturer’s warranty</w:t>
      </w:r>
      <w:r w:rsidR="00142B96">
        <w:rPr>
          <w:b w:val="0"/>
          <w:bCs/>
          <w:caps w:val="0"/>
          <w:color w:val="auto"/>
          <w:sz w:val="22"/>
        </w:rPr>
        <w:t xml:space="preserve"> on other </w:t>
      </w:r>
      <w:r w:rsidR="00F9734B">
        <w:rPr>
          <w:b w:val="0"/>
          <w:bCs/>
          <w:caps w:val="0"/>
          <w:color w:val="auto"/>
          <w:sz w:val="22"/>
        </w:rPr>
        <w:t>equipment</w:t>
      </w:r>
      <w:r w:rsidRPr="00414EDC">
        <w:rPr>
          <w:b w:val="0"/>
          <w:bCs/>
          <w:caps w:val="0"/>
          <w:color w:val="auto"/>
          <w:sz w:val="22"/>
        </w:rPr>
        <w:t xml:space="preserve">; establishing the </w:t>
      </w:r>
      <w:r w:rsidR="00B34C04">
        <w:rPr>
          <w:b w:val="0"/>
          <w:bCs/>
          <w:caps w:val="0"/>
          <w:color w:val="auto"/>
          <w:sz w:val="22"/>
        </w:rPr>
        <w:t>C</w:t>
      </w:r>
      <w:r w:rsidRPr="00414EDC">
        <w:rPr>
          <w:b w:val="0"/>
          <w:bCs/>
          <w:caps w:val="0"/>
          <w:color w:val="auto"/>
          <w:sz w:val="22"/>
        </w:rPr>
        <w:t xml:space="preserve">ohen </w:t>
      </w:r>
      <w:r w:rsidR="00B34C04">
        <w:rPr>
          <w:b w:val="0"/>
          <w:bCs/>
          <w:caps w:val="0"/>
          <w:color w:val="auto"/>
          <w:sz w:val="22"/>
        </w:rPr>
        <w:t>C</w:t>
      </w:r>
      <w:r w:rsidRPr="00414EDC">
        <w:rPr>
          <w:b w:val="0"/>
          <w:bCs/>
          <w:caps w:val="0"/>
          <w:color w:val="auto"/>
          <w:sz w:val="22"/>
        </w:rPr>
        <w:t xml:space="preserve">raddock </w:t>
      </w:r>
      <w:r w:rsidR="00B34C04">
        <w:rPr>
          <w:b w:val="0"/>
          <w:bCs/>
          <w:caps w:val="0"/>
          <w:color w:val="auto"/>
          <w:sz w:val="22"/>
        </w:rPr>
        <w:t>M</w:t>
      </w:r>
      <w:r w:rsidRPr="00414EDC">
        <w:rPr>
          <w:b w:val="0"/>
          <w:bCs/>
          <w:caps w:val="0"/>
          <w:color w:val="auto"/>
          <w:sz w:val="22"/>
        </w:rPr>
        <w:t xml:space="preserve">emorial </w:t>
      </w:r>
      <w:r w:rsidR="00B34C04">
        <w:rPr>
          <w:b w:val="0"/>
          <w:bCs/>
          <w:caps w:val="0"/>
          <w:color w:val="auto"/>
          <w:sz w:val="22"/>
        </w:rPr>
        <w:t>G</w:t>
      </w:r>
      <w:r w:rsidRPr="00414EDC">
        <w:rPr>
          <w:b w:val="0"/>
          <w:bCs/>
          <w:caps w:val="0"/>
          <w:color w:val="auto"/>
          <w:sz w:val="22"/>
        </w:rPr>
        <w:t xml:space="preserve">rant </w:t>
      </w:r>
      <w:r w:rsidR="00B34C04">
        <w:rPr>
          <w:b w:val="0"/>
          <w:bCs/>
          <w:caps w:val="0"/>
          <w:color w:val="auto"/>
          <w:sz w:val="22"/>
        </w:rPr>
        <w:t>P</w:t>
      </w:r>
      <w:r w:rsidRPr="00414EDC">
        <w:rPr>
          <w:b w:val="0"/>
          <w:bCs/>
          <w:caps w:val="0"/>
          <w:color w:val="auto"/>
          <w:sz w:val="22"/>
        </w:rPr>
        <w:t xml:space="preserve">rogram and providing procedures; and creating the </w:t>
      </w:r>
      <w:r w:rsidR="00B34C04">
        <w:rPr>
          <w:b w:val="0"/>
          <w:bCs/>
          <w:caps w:val="0"/>
          <w:color w:val="auto"/>
          <w:sz w:val="22"/>
        </w:rPr>
        <w:t>C</w:t>
      </w:r>
      <w:r w:rsidRPr="00414EDC">
        <w:rPr>
          <w:b w:val="0"/>
          <w:bCs/>
          <w:caps w:val="0"/>
          <w:color w:val="auto"/>
          <w:sz w:val="22"/>
        </w:rPr>
        <w:t xml:space="preserve">ohen </w:t>
      </w:r>
      <w:r w:rsidR="00B34C04">
        <w:rPr>
          <w:b w:val="0"/>
          <w:bCs/>
          <w:caps w:val="0"/>
          <w:color w:val="auto"/>
          <w:sz w:val="22"/>
        </w:rPr>
        <w:t>C</w:t>
      </w:r>
      <w:r w:rsidRPr="00414EDC">
        <w:rPr>
          <w:b w:val="0"/>
          <w:bCs/>
          <w:caps w:val="0"/>
          <w:color w:val="auto"/>
          <w:sz w:val="22"/>
        </w:rPr>
        <w:t xml:space="preserve">raddock </w:t>
      </w:r>
      <w:r w:rsidR="00B34C04">
        <w:rPr>
          <w:b w:val="0"/>
          <w:bCs/>
          <w:caps w:val="0"/>
          <w:color w:val="auto"/>
          <w:sz w:val="22"/>
        </w:rPr>
        <w:t>M</w:t>
      </w:r>
      <w:r w:rsidRPr="00414EDC">
        <w:rPr>
          <w:b w:val="0"/>
          <w:bCs/>
          <w:caps w:val="0"/>
          <w:color w:val="auto"/>
          <w:sz w:val="22"/>
        </w:rPr>
        <w:t xml:space="preserve">emorial </w:t>
      </w:r>
      <w:r w:rsidR="00B34C04">
        <w:rPr>
          <w:b w:val="0"/>
          <w:bCs/>
          <w:caps w:val="0"/>
          <w:color w:val="auto"/>
          <w:sz w:val="22"/>
        </w:rPr>
        <w:t>G</w:t>
      </w:r>
      <w:r w:rsidRPr="00414EDC">
        <w:rPr>
          <w:b w:val="0"/>
          <w:bCs/>
          <w:caps w:val="0"/>
          <w:color w:val="auto"/>
          <w:sz w:val="22"/>
        </w:rPr>
        <w:t xml:space="preserve">rant </w:t>
      </w:r>
      <w:r w:rsidR="00B34C04">
        <w:rPr>
          <w:b w:val="0"/>
          <w:bCs/>
          <w:caps w:val="0"/>
          <w:color w:val="auto"/>
          <w:sz w:val="22"/>
        </w:rPr>
        <w:t>F</w:t>
      </w:r>
      <w:r w:rsidRPr="00414EDC">
        <w:rPr>
          <w:b w:val="0"/>
          <w:bCs/>
          <w:caps w:val="0"/>
          <w:color w:val="auto"/>
          <w:sz w:val="22"/>
        </w:rPr>
        <w:t>und.</w:t>
      </w:r>
      <w:r w:rsidRPr="00414EDC">
        <w:rPr>
          <w:b w:val="0"/>
          <w:bCs/>
          <w:caps w:val="0"/>
          <w:color w:val="auto"/>
          <w:sz w:val="22"/>
        </w:rPr>
        <w:tab/>
        <w:t xml:space="preserve"> </w:t>
      </w:r>
    </w:p>
    <w:p w14:paraId="0AF2336A" w14:textId="77777777" w:rsidR="00BC5AD5" w:rsidRPr="00DA7FD6" w:rsidRDefault="00BC5AD5" w:rsidP="00C55C8A">
      <w:pPr>
        <w:pStyle w:val="EnactingClause"/>
        <w:rPr>
          <w:color w:val="auto"/>
        </w:rPr>
        <w:sectPr w:rsidR="00BC5AD5" w:rsidRPr="00DA7FD6" w:rsidSect="00C55C8A">
          <w:pgSz w:w="12240" w:h="15840" w:code="1"/>
          <w:pgMar w:top="1440" w:right="1440" w:bottom="1440" w:left="1440" w:header="720" w:footer="720" w:gutter="0"/>
          <w:lnNumType w:countBy="1" w:restart="newSection"/>
          <w:pgNumType w:start="1"/>
          <w:cols w:space="720"/>
          <w:docGrid w:linePitch="360"/>
        </w:sectPr>
      </w:pPr>
      <w:r w:rsidRPr="00DA7FD6">
        <w:rPr>
          <w:color w:val="auto"/>
        </w:rPr>
        <w:t>Be it enacted by the Legislature of West Virginia:</w:t>
      </w:r>
    </w:p>
    <w:p w14:paraId="08AB0D54" w14:textId="77777777" w:rsidR="00BC5AD5" w:rsidRPr="00DA7FD6" w:rsidRDefault="00BC5AD5" w:rsidP="00C55C8A">
      <w:pPr>
        <w:pStyle w:val="ArticleHeading"/>
        <w:widowControl/>
        <w:rPr>
          <w:color w:val="auto"/>
          <w:u w:val="single"/>
        </w:rPr>
      </w:pPr>
      <w:r w:rsidRPr="00DA7FD6">
        <w:rPr>
          <w:color w:val="auto"/>
          <w:u w:val="single"/>
        </w:rPr>
        <w:t>ARTICLE 36. COHEN CRADDOCK STUDENT ATHLETE SAFETY ACT.</w:t>
      </w:r>
    </w:p>
    <w:p w14:paraId="252AFC40" w14:textId="2F843AB7" w:rsidR="00BC5AD5" w:rsidRPr="00DA7FD6" w:rsidRDefault="00BC5AD5" w:rsidP="00C55C8A">
      <w:pPr>
        <w:pStyle w:val="SectionHeading"/>
        <w:widowControl/>
        <w:rPr>
          <w:color w:val="auto"/>
          <w:u w:val="single"/>
        </w:rPr>
      </w:pPr>
      <w:r w:rsidRPr="00DA7FD6">
        <w:rPr>
          <w:color w:val="auto"/>
          <w:u w:val="single"/>
        </w:rPr>
        <w:t xml:space="preserve">§18-36-1. Short </w:t>
      </w:r>
      <w:r w:rsidR="0028333E">
        <w:rPr>
          <w:color w:val="auto"/>
          <w:u w:val="single"/>
        </w:rPr>
        <w:t>t</w:t>
      </w:r>
      <w:r w:rsidRPr="00DA7FD6">
        <w:rPr>
          <w:color w:val="auto"/>
          <w:u w:val="single"/>
        </w:rPr>
        <w:t xml:space="preserve">itle; findings. </w:t>
      </w:r>
    </w:p>
    <w:p w14:paraId="7D1BE795" w14:textId="1AAA8CD1" w:rsidR="00BC5AD5" w:rsidRPr="00DA7FD6" w:rsidRDefault="00BC5AD5" w:rsidP="00C55C8A">
      <w:pPr>
        <w:pStyle w:val="SectionBody"/>
        <w:widowControl/>
        <w:rPr>
          <w:color w:val="auto"/>
          <w:u w:val="single"/>
        </w:rPr>
      </w:pPr>
      <w:r w:rsidRPr="00DA7FD6">
        <w:rPr>
          <w:color w:val="auto"/>
          <w:u w:val="single"/>
        </w:rPr>
        <w:t xml:space="preserve">(a) This article shall be known, and may be cited as, the Cohen Craddock Student Athlete Safety Act. </w:t>
      </w:r>
    </w:p>
    <w:p w14:paraId="32903225" w14:textId="77777777" w:rsidR="00BC5AD5" w:rsidRPr="00DA7FD6" w:rsidRDefault="00BC5AD5" w:rsidP="00C55C8A">
      <w:pPr>
        <w:pStyle w:val="SectionBody"/>
        <w:widowControl/>
        <w:rPr>
          <w:color w:val="auto"/>
          <w:u w:val="single"/>
        </w:rPr>
      </w:pPr>
      <w:r w:rsidRPr="00DA7FD6">
        <w:rPr>
          <w:color w:val="auto"/>
          <w:u w:val="single"/>
        </w:rPr>
        <w:t>(b) The Legislature hereby finds that:</w:t>
      </w:r>
    </w:p>
    <w:p w14:paraId="60E08863" w14:textId="77777777" w:rsidR="00BC5AD5" w:rsidRPr="00DA7FD6" w:rsidRDefault="00BC5AD5" w:rsidP="00C55C8A">
      <w:pPr>
        <w:pStyle w:val="SectionBody"/>
        <w:widowControl/>
        <w:rPr>
          <w:color w:val="auto"/>
          <w:u w:val="single"/>
        </w:rPr>
      </w:pPr>
      <w:r w:rsidRPr="00DA7FD6">
        <w:rPr>
          <w:color w:val="auto"/>
          <w:u w:val="single"/>
        </w:rPr>
        <w:lastRenderedPageBreak/>
        <w:t xml:space="preserve">(1) Student athletes face varying risks of injury, including concussions, heat-related illnesses, and cardiac events, which warrant the continual evaluation of safety protocols and equipment </w:t>
      </w:r>
      <w:proofErr w:type="gramStart"/>
      <w:r w:rsidRPr="00DA7FD6">
        <w:rPr>
          <w:color w:val="auto"/>
          <w:u w:val="single"/>
        </w:rPr>
        <w:t>standards;</w:t>
      </w:r>
      <w:proofErr w:type="gramEnd"/>
      <w:r w:rsidRPr="00DA7FD6">
        <w:rPr>
          <w:color w:val="auto"/>
          <w:u w:val="single"/>
        </w:rPr>
        <w:t xml:space="preserve"> </w:t>
      </w:r>
    </w:p>
    <w:p w14:paraId="20DD1ABA" w14:textId="77777777" w:rsidR="00BC5AD5" w:rsidRPr="00DA7FD6" w:rsidRDefault="00BC5AD5" w:rsidP="00C55C8A">
      <w:pPr>
        <w:pStyle w:val="SectionBody"/>
        <w:widowControl/>
        <w:rPr>
          <w:color w:val="auto"/>
          <w:u w:val="single"/>
        </w:rPr>
      </w:pPr>
      <w:r w:rsidRPr="00DA7FD6">
        <w:rPr>
          <w:color w:val="auto"/>
          <w:u w:val="single"/>
        </w:rPr>
        <w:t xml:space="preserve">(2) Repeated head collisions, even with protective helmets, can cause trauma and concussions that have long-term cognitive and neurological effects, making it essential that reasonable safety measures are </w:t>
      </w:r>
      <w:proofErr w:type="gramStart"/>
      <w:r w:rsidRPr="00DA7FD6">
        <w:rPr>
          <w:color w:val="auto"/>
          <w:u w:val="single"/>
        </w:rPr>
        <w:t>utilized;</w:t>
      </w:r>
      <w:proofErr w:type="gramEnd"/>
      <w:r w:rsidRPr="00DA7FD6">
        <w:rPr>
          <w:color w:val="auto"/>
          <w:u w:val="single"/>
        </w:rPr>
        <w:t xml:space="preserve"> </w:t>
      </w:r>
    </w:p>
    <w:p w14:paraId="5D572676" w14:textId="77777777" w:rsidR="00BC5AD5" w:rsidRPr="00DA7FD6" w:rsidRDefault="00BC5AD5" w:rsidP="00C55C8A">
      <w:pPr>
        <w:pStyle w:val="SectionBody"/>
        <w:widowControl/>
        <w:rPr>
          <w:color w:val="auto"/>
          <w:u w:val="single"/>
        </w:rPr>
      </w:pPr>
      <w:r w:rsidRPr="00DA7FD6">
        <w:rPr>
          <w:color w:val="auto"/>
          <w:u w:val="single"/>
        </w:rPr>
        <w:t xml:space="preserve">(3) The evolution and availability of sport-specific safety equipment is ever-changing and should be consistently </w:t>
      </w:r>
      <w:proofErr w:type="gramStart"/>
      <w:r w:rsidRPr="00DA7FD6">
        <w:rPr>
          <w:color w:val="auto"/>
          <w:u w:val="single"/>
        </w:rPr>
        <w:t>monitored;</w:t>
      </w:r>
      <w:proofErr w:type="gramEnd"/>
      <w:r w:rsidRPr="00DA7FD6">
        <w:rPr>
          <w:color w:val="auto"/>
          <w:u w:val="single"/>
        </w:rPr>
        <w:t xml:space="preserve"> </w:t>
      </w:r>
    </w:p>
    <w:p w14:paraId="7C81DA87" w14:textId="5C436590" w:rsidR="00BC5AD5" w:rsidRPr="00DA7FD6" w:rsidRDefault="00BC5AD5" w:rsidP="00C55C8A">
      <w:pPr>
        <w:pStyle w:val="SectionBody"/>
        <w:widowControl/>
        <w:rPr>
          <w:color w:val="auto"/>
          <w:u w:val="single"/>
        </w:rPr>
      </w:pPr>
      <w:r w:rsidRPr="00DA7FD6">
        <w:rPr>
          <w:color w:val="auto"/>
          <w:u w:val="single"/>
        </w:rPr>
        <w:t>(4) Professional sports leagues and collegiate sports teams have increasingly utilized modern safety equipment to enhance the safety of their athletes; and</w:t>
      </w:r>
    </w:p>
    <w:p w14:paraId="1CA96F59" w14:textId="2715B40A" w:rsidR="00BC5AD5" w:rsidRPr="00DA7FD6" w:rsidRDefault="00BC5AD5" w:rsidP="00C55C8A">
      <w:pPr>
        <w:pStyle w:val="SectionBody"/>
        <w:widowControl/>
        <w:rPr>
          <w:color w:val="auto"/>
          <w:u w:val="single"/>
        </w:rPr>
      </w:pPr>
      <w:r w:rsidRPr="00DA7FD6">
        <w:rPr>
          <w:color w:val="auto"/>
          <w:u w:val="single"/>
        </w:rPr>
        <w:t>(</w:t>
      </w:r>
      <w:r w:rsidR="00B34C04">
        <w:rPr>
          <w:color w:val="auto"/>
          <w:u w:val="single"/>
        </w:rPr>
        <w:t>5</w:t>
      </w:r>
      <w:r w:rsidRPr="00DA7FD6">
        <w:rPr>
          <w:color w:val="auto"/>
          <w:u w:val="single"/>
        </w:rPr>
        <w:t xml:space="preserve">) The state should consult with medical experts and athletic leaders to help ensure that student athletes across West Virginia have knowledge of and access to modern and necessary safety equipment for athletic activities. </w:t>
      </w:r>
    </w:p>
    <w:p w14:paraId="2B215804" w14:textId="77777777" w:rsidR="00BC5AD5" w:rsidRPr="00DA7FD6" w:rsidRDefault="00BC5AD5" w:rsidP="00C55C8A">
      <w:pPr>
        <w:pStyle w:val="SectionHeading"/>
        <w:widowControl/>
        <w:rPr>
          <w:color w:val="auto"/>
          <w:u w:val="single"/>
        </w:rPr>
        <w:sectPr w:rsidR="00BC5AD5" w:rsidRPr="00DA7FD6" w:rsidSect="00C55C8A">
          <w:type w:val="continuous"/>
          <w:pgSz w:w="12240" w:h="15840" w:code="1"/>
          <w:pgMar w:top="1440" w:right="1440" w:bottom="1440" w:left="1440" w:header="720" w:footer="720" w:gutter="0"/>
          <w:lnNumType w:countBy="1" w:restart="newSection"/>
          <w:cols w:space="720"/>
          <w:docGrid w:linePitch="360"/>
        </w:sectPr>
      </w:pPr>
    </w:p>
    <w:p w14:paraId="393A4B26" w14:textId="77777777" w:rsidR="00BC5AD5" w:rsidRPr="00DA7FD6" w:rsidRDefault="00BC5AD5" w:rsidP="00C55C8A">
      <w:pPr>
        <w:pStyle w:val="SectionHeading"/>
        <w:widowControl/>
        <w:rPr>
          <w:color w:val="auto"/>
          <w:u w:val="single"/>
        </w:rPr>
      </w:pPr>
      <w:r w:rsidRPr="00DA7FD6">
        <w:rPr>
          <w:color w:val="auto"/>
          <w:u w:val="single"/>
        </w:rPr>
        <w:t xml:space="preserve">§18-36-2. Definitions. </w:t>
      </w:r>
    </w:p>
    <w:p w14:paraId="0C61C567" w14:textId="77777777" w:rsidR="00BC5AD5" w:rsidRPr="00DA7FD6" w:rsidRDefault="00BC5AD5" w:rsidP="00C55C8A">
      <w:pPr>
        <w:pStyle w:val="SectionBody"/>
        <w:widowControl/>
        <w:rPr>
          <w:color w:val="auto"/>
          <w:u w:val="single"/>
        </w:rPr>
      </w:pPr>
      <w:r w:rsidRPr="00DA7FD6">
        <w:rPr>
          <w:color w:val="auto"/>
          <w:u w:val="single"/>
        </w:rPr>
        <w:t xml:space="preserve">As used in this article, the following terms shall have the meanings ascribed unless the context clearly indicates a different meaning: </w:t>
      </w:r>
    </w:p>
    <w:p w14:paraId="1DDEB6AB" w14:textId="4E9DB154" w:rsidR="00BC5AD5" w:rsidRPr="00DA7FD6" w:rsidRDefault="00BC5AD5" w:rsidP="00C55C8A">
      <w:pPr>
        <w:pStyle w:val="SectionBody"/>
        <w:widowControl/>
        <w:rPr>
          <w:color w:val="auto"/>
          <w:u w:val="single"/>
        </w:rPr>
      </w:pPr>
      <w:r w:rsidRPr="00DA7FD6">
        <w:rPr>
          <w:color w:val="auto"/>
          <w:u w:val="single"/>
        </w:rPr>
        <w:t xml:space="preserve">(1) "Concussion </w:t>
      </w:r>
      <w:r w:rsidR="0028333E">
        <w:rPr>
          <w:color w:val="auto"/>
          <w:u w:val="single"/>
        </w:rPr>
        <w:t>e</w:t>
      </w:r>
      <w:r w:rsidRPr="00DA7FD6">
        <w:rPr>
          <w:color w:val="auto"/>
          <w:u w:val="single"/>
        </w:rPr>
        <w:t xml:space="preserve">ducation and </w:t>
      </w:r>
      <w:r w:rsidR="0028333E">
        <w:rPr>
          <w:color w:val="auto"/>
          <w:u w:val="single"/>
        </w:rPr>
        <w:t>r</w:t>
      </w:r>
      <w:r w:rsidRPr="00DA7FD6">
        <w:rPr>
          <w:color w:val="auto"/>
          <w:u w:val="single"/>
        </w:rPr>
        <w:t xml:space="preserve">esponse </w:t>
      </w:r>
      <w:r w:rsidR="0028333E">
        <w:rPr>
          <w:color w:val="auto"/>
          <w:u w:val="single"/>
        </w:rPr>
        <w:t>p</w:t>
      </w:r>
      <w:r w:rsidRPr="00DA7FD6">
        <w:rPr>
          <w:color w:val="auto"/>
          <w:u w:val="single"/>
        </w:rPr>
        <w:t xml:space="preserve">lan" or "the plan" means a written document that establishes concussion-related education requirements for appropriate personnel and sets forth practices for </w:t>
      </w:r>
      <w:r>
        <w:rPr>
          <w:color w:val="auto"/>
          <w:u w:val="single"/>
        </w:rPr>
        <w:t xml:space="preserve">reducing </w:t>
      </w:r>
      <w:r w:rsidRPr="00DA7FD6">
        <w:rPr>
          <w:color w:val="auto"/>
          <w:u w:val="single"/>
        </w:rPr>
        <w:t>concussions and responding to concussions when they do occur.</w:t>
      </w:r>
    </w:p>
    <w:p w14:paraId="04128515" w14:textId="77777777" w:rsidR="00BC5AD5" w:rsidRPr="00DA7FD6" w:rsidRDefault="00BC5AD5" w:rsidP="00C55C8A">
      <w:pPr>
        <w:pStyle w:val="SectionBody"/>
        <w:widowControl/>
        <w:rPr>
          <w:color w:val="auto"/>
          <w:u w:val="single"/>
        </w:rPr>
      </w:pPr>
      <w:r w:rsidRPr="00DA7FD6">
        <w:rPr>
          <w:color w:val="auto"/>
          <w:u w:val="single"/>
        </w:rPr>
        <w:t xml:space="preserve">(2) "Department" means the West Virginia Department of </w:t>
      </w:r>
      <w:proofErr w:type="gramStart"/>
      <w:r w:rsidRPr="00DA7FD6">
        <w:rPr>
          <w:color w:val="auto"/>
          <w:u w:val="single"/>
        </w:rPr>
        <w:t>Education;</w:t>
      </w:r>
      <w:proofErr w:type="gramEnd"/>
    </w:p>
    <w:p w14:paraId="55882AA1" w14:textId="77777777" w:rsidR="00BC5AD5" w:rsidRPr="00DA7FD6" w:rsidRDefault="00BC5AD5" w:rsidP="00C55C8A">
      <w:pPr>
        <w:pStyle w:val="SectionBody"/>
        <w:widowControl/>
        <w:rPr>
          <w:color w:val="auto"/>
          <w:u w:val="single"/>
        </w:rPr>
      </w:pPr>
      <w:r w:rsidRPr="00DA7FD6">
        <w:rPr>
          <w:color w:val="auto"/>
          <w:u w:val="single"/>
        </w:rPr>
        <w:t xml:space="preserve">(3) "Fund" means the Cohen Craddock Memorial Grant </w:t>
      </w:r>
      <w:proofErr w:type="gramStart"/>
      <w:r w:rsidRPr="00DA7FD6">
        <w:rPr>
          <w:color w:val="auto"/>
          <w:u w:val="single"/>
        </w:rPr>
        <w:t>Fund;</w:t>
      </w:r>
      <w:proofErr w:type="gramEnd"/>
      <w:r w:rsidRPr="00DA7FD6">
        <w:rPr>
          <w:color w:val="auto"/>
          <w:u w:val="single"/>
        </w:rPr>
        <w:t xml:space="preserve"> </w:t>
      </w:r>
    </w:p>
    <w:p w14:paraId="63D83E93" w14:textId="3F68F498" w:rsidR="00BC5AD5" w:rsidRPr="00DA7FD6" w:rsidRDefault="00BC5AD5" w:rsidP="00C55C8A">
      <w:pPr>
        <w:pStyle w:val="SectionBody"/>
        <w:widowControl/>
        <w:rPr>
          <w:color w:val="auto"/>
          <w:u w:val="single"/>
        </w:rPr>
      </w:pPr>
      <w:r w:rsidRPr="00DA7FD6">
        <w:rPr>
          <w:color w:val="auto"/>
          <w:u w:val="single"/>
        </w:rPr>
        <w:t xml:space="preserve">(4) "Grant </w:t>
      </w:r>
      <w:r w:rsidR="0028333E">
        <w:rPr>
          <w:color w:val="auto"/>
          <w:u w:val="single"/>
        </w:rPr>
        <w:t>p</w:t>
      </w:r>
      <w:r w:rsidRPr="00DA7FD6">
        <w:rPr>
          <w:color w:val="auto"/>
          <w:u w:val="single"/>
        </w:rPr>
        <w:t xml:space="preserve">rogram" means the Cohen Craddock Memorial Grant </w:t>
      </w:r>
      <w:proofErr w:type="gramStart"/>
      <w:r w:rsidRPr="00DA7FD6">
        <w:rPr>
          <w:color w:val="auto"/>
          <w:u w:val="single"/>
        </w:rPr>
        <w:t>Program;</w:t>
      </w:r>
      <w:proofErr w:type="gramEnd"/>
      <w:r w:rsidRPr="00DA7FD6">
        <w:rPr>
          <w:color w:val="auto"/>
          <w:u w:val="single"/>
        </w:rPr>
        <w:t xml:space="preserve"> </w:t>
      </w:r>
    </w:p>
    <w:p w14:paraId="79E5704E" w14:textId="77777777" w:rsidR="00BC5AD5" w:rsidRPr="00DA7FD6" w:rsidRDefault="00BC5AD5" w:rsidP="00C55C8A">
      <w:pPr>
        <w:pStyle w:val="SectionBody"/>
        <w:widowControl/>
        <w:rPr>
          <w:rFonts w:cs="Arial"/>
          <w:color w:val="auto"/>
          <w:u w:val="single"/>
          <w:shd w:val="clear" w:color="auto" w:fill="FFFFFF"/>
        </w:rPr>
      </w:pPr>
      <w:r w:rsidRPr="00DA7FD6">
        <w:rPr>
          <w:color w:val="auto"/>
          <w:u w:val="single"/>
        </w:rPr>
        <w:t xml:space="preserve">(5) </w:t>
      </w:r>
      <w:r w:rsidRPr="00DA7FD6">
        <w:rPr>
          <w:rFonts w:cs="Arial"/>
          <w:color w:val="auto"/>
          <w:u w:val="single"/>
          <w:shd w:val="clear" w:color="auto" w:fill="FFFFFF"/>
        </w:rPr>
        <w:t xml:space="preserve">"School" means any elementary or secondary school under the jurisdiction of a county board of </w:t>
      </w:r>
      <w:proofErr w:type="gramStart"/>
      <w:r w:rsidRPr="00DA7FD6">
        <w:rPr>
          <w:rFonts w:cs="Arial"/>
          <w:color w:val="auto"/>
          <w:u w:val="single"/>
          <w:shd w:val="clear" w:color="auto" w:fill="FFFFFF"/>
        </w:rPr>
        <w:t>education;</w:t>
      </w:r>
      <w:proofErr w:type="gramEnd"/>
      <w:r w:rsidRPr="00DA7FD6">
        <w:rPr>
          <w:color w:val="auto"/>
          <w:u w:val="single"/>
        </w:rPr>
        <w:t xml:space="preserve"> </w:t>
      </w:r>
    </w:p>
    <w:p w14:paraId="7212578B" w14:textId="77777777" w:rsidR="00BC5AD5" w:rsidRPr="00DA7FD6" w:rsidRDefault="00BC5AD5" w:rsidP="00C55C8A">
      <w:pPr>
        <w:pStyle w:val="SectionBody"/>
        <w:widowControl/>
        <w:rPr>
          <w:color w:val="auto"/>
          <w:u w:val="single"/>
        </w:rPr>
      </w:pPr>
      <w:r w:rsidRPr="00DA7FD6">
        <w:rPr>
          <w:color w:val="auto"/>
          <w:u w:val="single"/>
        </w:rPr>
        <w:t xml:space="preserve">(6) "State board" means the West Virginia Board of </w:t>
      </w:r>
      <w:proofErr w:type="gramStart"/>
      <w:r w:rsidRPr="00DA7FD6">
        <w:rPr>
          <w:color w:val="auto"/>
          <w:u w:val="single"/>
        </w:rPr>
        <w:t>Education;</w:t>
      </w:r>
      <w:proofErr w:type="gramEnd"/>
      <w:r w:rsidRPr="00DA7FD6">
        <w:rPr>
          <w:color w:val="auto"/>
          <w:u w:val="single"/>
        </w:rPr>
        <w:t xml:space="preserve"> </w:t>
      </w:r>
    </w:p>
    <w:p w14:paraId="44B56F66" w14:textId="4EFAC3FC" w:rsidR="00BC5AD5" w:rsidRPr="00DA7FD6" w:rsidRDefault="00BC5AD5" w:rsidP="00C55C8A">
      <w:pPr>
        <w:pStyle w:val="SectionBody"/>
        <w:widowControl/>
        <w:rPr>
          <w:color w:val="auto"/>
          <w:u w:val="single"/>
        </w:rPr>
      </w:pPr>
      <w:r w:rsidRPr="00DA7FD6">
        <w:rPr>
          <w:color w:val="auto"/>
          <w:u w:val="single"/>
        </w:rPr>
        <w:lastRenderedPageBreak/>
        <w:t xml:space="preserve">(7) "Student </w:t>
      </w:r>
      <w:r w:rsidR="0028333E">
        <w:rPr>
          <w:color w:val="auto"/>
          <w:u w:val="single"/>
        </w:rPr>
        <w:t>a</w:t>
      </w:r>
      <w:r w:rsidRPr="00DA7FD6">
        <w:rPr>
          <w:color w:val="auto"/>
          <w:u w:val="single"/>
        </w:rPr>
        <w:t xml:space="preserve">thletes" means all students participating in any interscholastic sport at a high school or middle school in West Virginia; and </w:t>
      </w:r>
    </w:p>
    <w:p w14:paraId="7F7F784A" w14:textId="77777777" w:rsidR="00BC5AD5" w:rsidRPr="00DA7FD6" w:rsidRDefault="00BC5AD5" w:rsidP="00C55C8A">
      <w:pPr>
        <w:pStyle w:val="SectionBody"/>
        <w:widowControl/>
        <w:rPr>
          <w:color w:val="auto"/>
          <w:u w:val="single"/>
        </w:rPr>
      </w:pPr>
      <w:r w:rsidRPr="00DA7FD6">
        <w:rPr>
          <w:color w:val="auto"/>
          <w:u w:val="single"/>
        </w:rPr>
        <w:t xml:space="preserve">(8) "Youth sports league team" means any team that is a member of an entity that organizes and establishes rules for competitive youth sports activities other than the West Virginia Secondary School Activities Commission or any other entity that organizes and establishes rules for competitive youth sports activities exclusively for teams that are created by and represent schools.  </w:t>
      </w:r>
    </w:p>
    <w:p w14:paraId="58369FB9" w14:textId="77777777" w:rsidR="00BC5AD5" w:rsidRPr="00DA7FD6" w:rsidRDefault="00BC5AD5" w:rsidP="00C55C8A">
      <w:pPr>
        <w:pStyle w:val="SectionHeading"/>
        <w:widowControl/>
        <w:ind w:left="0" w:firstLine="0"/>
        <w:rPr>
          <w:color w:val="auto"/>
          <w:u w:val="single"/>
        </w:rPr>
        <w:sectPr w:rsidR="00BC5AD5" w:rsidRPr="00DA7FD6" w:rsidSect="00BC5AD5">
          <w:type w:val="continuous"/>
          <w:pgSz w:w="12240" w:h="15840" w:code="1"/>
          <w:pgMar w:top="1440" w:right="1440" w:bottom="1440" w:left="1440" w:header="720" w:footer="720" w:gutter="0"/>
          <w:lnNumType w:countBy="1" w:restart="newSection"/>
          <w:cols w:space="720"/>
          <w:titlePg/>
          <w:docGrid w:linePitch="360"/>
        </w:sectPr>
      </w:pPr>
    </w:p>
    <w:p w14:paraId="429A6B53" w14:textId="36AA3D81" w:rsidR="00BC5AD5" w:rsidRPr="002250EB" w:rsidRDefault="00BC5AD5" w:rsidP="00C55C8A">
      <w:pPr>
        <w:pStyle w:val="SectionHeading"/>
        <w:widowControl/>
        <w:rPr>
          <w:color w:val="auto"/>
          <w:u w:val="single"/>
        </w:rPr>
      </w:pPr>
      <w:r w:rsidRPr="00DA7FD6">
        <w:rPr>
          <w:color w:val="auto"/>
          <w:u w:val="single"/>
        </w:rPr>
        <w:t xml:space="preserve">§18-36-3. </w:t>
      </w:r>
      <w:r w:rsidRPr="002250EB">
        <w:rPr>
          <w:color w:val="auto"/>
          <w:u w:val="single"/>
        </w:rPr>
        <w:t xml:space="preserve">State board rule that governs concussion protocol, education, and training to </w:t>
      </w:r>
      <w:r>
        <w:rPr>
          <w:color w:val="auto"/>
          <w:u w:val="single"/>
        </w:rPr>
        <w:t>reduce</w:t>
      </w:r>
      <w:r w:rsidRPr="002250EB">
        <w:rPr>
          <w:color w:val="auto"/>
          <w:u w:val="single"/>
        </w:rPr>
        <w:t xml:space="preserve"> concussions and the development of a </w:t>
      </w:r>
      <w:r w:rsidR="0028333E">
        <w:rPr>
          <w:color w:val="auto"/>
          <w:u w:val="single"/>
        </w:rPr>
        <w:t>c</w:t>
      </w:r>
      <w:r w:rsidRPr="002250EB">
        <w:rPr>
          <w:color w:val="auto"/>
          <w:u w:val="single"/>
        </w:rPr>
        <w:t xml:space="preserve">oncussion </w:t>
      </w:r>
      <w:r w:rsidR="0028333E">
        <w:rPr>
          <w:color w:val="auto"/>
          <w:u w:val="single"/>
        </w:rPr>
        <w:t>e</w:t>
      </w:r>
      <w:r w:rsidRPr="002250EB">
        <w:rPr>
          <w:color w:val="auto"/>
          <w:u w:val="single"/>
        </w:rPr>
        <w:t xml:space="preserve">ducation and </w:t>
      </w:r>
      <w:r w:rsidR="0028333E">
        <w:rPr>
          <w:color w:val="auto"/>
          <w:u w:val="single"/>
        </w:rPr>
        <w:t>r</w:t>
      </w:r>
      <w:r w:rsidRPr="002250EB">
        <w:rPr>
          <w:color w:val="auto"/>
          <w:u w:val="single"/>
        </w:rPr>
        <w:t xml:space="preserve">esponse </w:t>
      </w:r>
      <w:r w:rsidR="0028333E">
        <w:rPr>
          <w:color w:val="auto"/>
          <w:u w:val="single"/>
        </w:rPr>
        <w:t>p</w:t>
      </w:r>
      <w:r w:rsidRPr="002250EB">
        <w:rPr>
          <w:color w:val="auto"/>
          <w:u w:val="single"/>
        </w:rPr>
        <w:t xml:space="preserve">lan. </w:t>
      </w:r>
    </w:p>
    <w:p w14:paraId="3914374E" w14:textId="65BD9C6F" w:rsidR="00BC5AD5" w:rsidRPr="002250EB" w:rsidRDefault="00BC5AD5" w:rsidP="00C55C8A">
      <w:pPr>
        <w:pStyle w:val="SectionBody"/>
        <w:widowControl/>
        <w:rPr>
          <w:rFonts w:cs="Arial"/>
          <w:color w:val="auto"/>
          <w:u w:val="single"/>
          <w:shd w:val="clear" w:color="auto" w:fill="FFFFFF"/>
        </w:rPr>
      </w:pPr>
      <w:r w:rsidRPr="002250EB">
        <w:rPr>
          <w:rFonts w:cs="Arial"/>
          <w:color w:val="auto"/>
          <w:u w:val="single"/>
          <w:shd w:val="clear" w:color="auto" w:fill="FFFFFF"/>
        </w:rPr>
        <w:t xml:space="preserve">(a) The state board shall promulgate a legislative rule pursuant to §29A-3B-1 </w:t>
      </w:r>
      <w:r w:rsidRPr="002250EB">
        <w:rPr>
          <w:rFonts w:cs="Arial"/>
          <w:i/>
          <w:iCs/>
          <w:color w:val="auto"/>
          <w:u w:val="single"/>
          <w:shd w:val="clear" w:color="auto" w:fill="FFFFFF"/>
        </w:rPr>
        <w:t>et seq.</w:t>
      </w:r>
      <w:r w:rsidRPr="002250EB">
        <w:rPr>
          <w:rFonts w:cs="Arial"/>
          <w:color w:val="auto"/>
          <w:u w:val="single"/>
          <w:shd w:val="clear" w:color="auto" w:fill="FFFFFF"/>
        </w:rPr>
        <w:t xml:space="preserve">, in consultation with the West Virginia Board of Physical Therapy, that governs concussion protocol, education, and training to reduce concussions and the development of a </w:t>
      </w:r>
      <w:r w:rsidR="0028333E">
        <w:rPr>
          <w:rFonts w:cs="Arial"/>
          <w:color w:val="auto"/>
          <w:u w:val="single"/>
          <w:shd w:val="clear" w:color="auto" w:fill="FFFFFF"/>
        </w:rPr>
        <w:t>c</w:t>
      </w:r>
      <w:r w:rsidRPr="002250EB">
        <w:rPr>
          <w:rFonts w:cs="Arial"/>
          <w:color w:val="auto"/>
          <w:u w:val="single"/>
          <w:shd w:val="clear" w:color="auto" w:fill="FFFFFF"/>
        </w:rPr>
        <w:t xml:space="preserve">oncussion </w:t>
      </w:r>
      <w:r w:rsidR="0028333E">
        <w:rPr>
          <w:rFonts w:cs="Arial"/>
          <w:color w:val="auto"/>
          <w:u w:val="single"/>
          <w:shd w:val="clear" w:color="auto" w:fill="FFFFFF"/>
        </w:rPr>
        <w:t>e</w:t>
      </w:r>
      <w:r w:rsidRPr="002250EB">
        <w:rPr>
          <w:rFonts w:cs="Arial"/>
          <w:color w:val="auto"/>
          <w:u w:val="single"/>
          <w:shd w:val="clear" w:color="auto" w:fill="FFFFFF"/>
        </w:rPr>
        <w:t xml:space="preserve">ducation and </w:t>
      </w:r>
      <w:r w:rsidR="0028333E">
        <w:rPr>
          <w:rFonts w:cs="Arial"/>
          <w:color w:val="auto"/>
          <w:u w:val="single"/>
          <w:shd w:val="clear" w:color="auto" w:fill="FFFFFF"/>
        </w:rPr>
        <w:t>r</w:t>
      </w:r>
      <w:r w:rsidRPr="002250EB">
        <w:rPr>
          <w:rFonts w:cs="Arial"/>
          <w:color w:val="auto"/>
          <w:u w:val="single"/>
          <w:shd w:val="clear" w:color="auto" w:fill="FFFFFF"/>
        </w:rPr>
        <w:t xml:space="preserve">esponse </w:t>
      </w:r>
      <w:r w:rsidR="0028333E">
        <w:rPr>
          <w:rFonts w:cs="Arial"/>
          <w:color w:val="auto"/>
          <w:u w:val="single"/>
          <w:shd w:val="clear" w:color="auto" w:fill="FFFFFF"/>
        </w:rPr>
        <w:t>p</w:t>
      </w:r>
      <w:r w:rsidRPr="002250EB">
        <w:rPr>
          <w:rFonts w:cs="Arial"/>
          <w:color w:val="auto"/>
          <w:u w:val="single"/>
          <w:shd w:val="clear" w:color="auto" w:fill="FFFFFF"/>
        </w:rPr>
        <w:t>lan</w:t>
      </w:r>
      <w:r w:rsidRPr="00DA7FD6">
        <w:rPr>
          <w:rFonts w:cs="Arial"/>
          <w:color w:val="auto"/>
          <w:u w:val="single"/>
          <w:shd w:val="clear" w:color="auto" w:fill="FFFFFF"/>
        </w:rPr>
        <w:t xml:space="preserve">. The West Virginia Board of Physical Therapy may provide a draft rule for the state board to consider. The rule shall be applicable to athletic practices or events in which an individual or team represents a school, youth sports league teams that play or practice on school grounds, and practices and events under the regulation of the West Virginia Secondary School Activities Commission. The initial rule shall comply with §18-2-25a, relating to management of concussions and head injuries in activities regulated by the West Virginia Secondary School Activities Commission, but the state board or West Virginia Board of Physical Therapy may recommend to the Legislature that the code section be amended or repealed if either determines it has a better method of educating appropriate personnel or </w:t>
      </w:r>
      <w:r w:rsidRPr="002250EB">
        <w:rPr>
          <w:rFonts w:cs="Arial"/>
          <w:color w:val="auto"/>
          <w:u w:val="single"/>
          <w:shd w:val="clear" w:color="auto" w:fill="FFFFFF"/>
        </w:rPr>
        <w:t>reducing or responding to concussions. The rule also shall specify the individuals required to receive the concussion-related education.</w:t>
      </w:r>
    </w:p>
    <w:p w14:paraId="579A713E" w14:textId="54C386E7" w:rsidR="00BC5AD5" w:rsidRPr="00DA7FD6" w:rsidRDefault="00BC5AD5" w:rsidP="00C55C8A">
      <w:pPr>
        <w:pStyle w:val="SectionBody"/>
        <w:widowControl/>
        <w:rPr>
          <w:color w:val="auto"/>
          <w:u w:val="single"/>
        </w:rPr>
      </w:pPr>
      <w:r w:rsidRPr="002250EB">
        <w:rPr>
          <w:rFonts w:cs="Arial"/>
          <w:color w:val="auto"/>
          <w:u w:val="single"/>
          <w:shd w:val="clear" w:color="auto" w:fill="FFFFFF"/>
        </w:rPr>
        <w:t xml:space="preserve">(b) A school shall adopt a </w:t>
      </w:r>
      <w:r w:rsidR="0028333E">
        <w:rPr>
          <w:rFonts w:cs="Arial"/>
          <w:color w:val="auto"/>
          <w:u w:val="single"/>
          <w:shd w:val="clear" w:color="auto" w:fill="FFFFFF"/>
        </w:rPr>
        <w:t>c</w:t>
      </w:r>
      <w:r w:rsidRPr="002250EB">
        <w:rPr>
          <w:rFonts w:cs="Arial"/>
          <w:color w:val="auto"/>
          <w:u w:val="single"/>
          <w:shd w:val="clear" w:color="auto" w:fill="FFFFFF"/>
        </w:rPr>
        <w:t xml:space="preserve">oncussion </w:t>
      </w:r>
      <w:r w:rsidR="0028333E">
        <w:rPr>
          <w:rFonts w:cs="Arial"/>
          <w:color w:val="auto"/>
          <w:u w:val="single"/>
          <w:shd w:val="clear" w:color="auto" w:fill="FFFFFF"/>
        </w:rPr>
        <w:t>e</w:t>
      </w:r>
      <w:r w:rsidRPr="002250EB">
        <w:rPr>
          <w:rFonts w:cs="Arial"/>
          <w:color w:val="auto"/>
          <w:u w:val="single"/>
          <w:shd w:val="clear" w:color="auto" w:fill="FFFFFF"/>
        </w:rPr>
        <w:t xml:space="preserve">ducation and </w:t>
      </w:r>
      <w:r w:rsidR="0028333E">
        <w:rPr>
          <w:rFonts w:cs="Arial"/>
          <w:color w:val="auto"/>
          <w:u w:val="single"/>
          <w:shd w:val="clear" w:color="auto" w:fill="FFFFFF"/>
        </w:rPr>
        <w:t>r</w:t>
      </w:r>
      <w:r w:rsidRPr="002250EB">
        <w:rPr>
          <w:rFonts w:cs="Arial"/>
          <w:color w:val="auto"/>
          <w:u w:val="single"/>
          <w:shd w:val="clear" w:color="auto" w:fill="FFFFFF"/>
        </w:rPr>
        <w:t xml:space="preserve">esponse </w:t>
      </w:r>
      <w:r w:rsidR="0028333E">
        <w:rPr>
          <w:rFonts w:cs="Arial"/>
          <w:color w:val="auto"/>
          <w:u w:val="single"/>
          <w:shd w:val="clear" w:color="auto" w:fill="FFFFFF"/>
        </w:rPr>
        <w:t>p</w:t>
      </w:r>
      <w:r w:rsidRPr="002250EB">
        <w:rPr>
          <w:rFonts w:cs="Arial"/>
          <w:color w:val="auto"/>
          <w:u w:val="single"/>
          <w:shd w:val="clear" w:color="auto" w:fill="FFFFFF"/>
        </w:rPr>
        <w:t>lan in accordance with the state board rules promulgated pursuant to this section.</w:t>
      </w:r>
    </w:p>
    <w:p w14:paraId="784E0F49" w14:textId="77777777" w:rsidR="000A63AB" w:rsidRDefault="00BC5AD5" w:rsidP="00C55C8A">
      <w:pPr>
        <w:pStyle w:val="SectionHeading"/>
        <w:widowControl/>
        <w:rPr>
          <w:color w:val="auto"/>
          <w:u w:val="single"/>
        </w:rPr>
        <w:sectPr w:rsidR="000A63AB" w:rsidSect="00BC5AD5">
          <w:type w:val="continuous"/>
          <w:pgSz w:w="12240" w:h="15840" w:code="1"/>
          <w:pgMar w:top="1440" w:right="1440" w:bottom="1440" w:left="1440" w:header="720" w:footer="720" w:gutter="0"/>
          <w:lnNumType w:countBy="1" w:restart="newSection"/>
          <w:cols w:space="720"/>
          <w:titlePg/>
          <w:docGrid w:linePitch="360"/>
        </w:sectPr>
      </w:pPr>
      <w:r w:rsidRPr="00DA7FD6">
        <w:rPr>
          <w:color w:val="auto"/>
          <w:u w:val="single"/>
        </w:rPr>
        <w:lastRenderedPageBreak/>
        <w:t xml:space="preserve">§18-36-4. </w:t>
      </w:r>
      <w:r w:rsidRPr="002250EB">
        <w:rPr>
          <w:color w:val="auto"/>
          <w:u w:val="single"/>
        </w:rPr>
        <w:t xml:space="preserve">Use of supplemental safety enhancing devices. </w:t>
      </w:r>
    </w:p>
    <w:p w14:paraId="5AE24F4A" w14:textId="77777777" w:rsidR="00BC5AD5" w:rsidRPr="002250EB" w:rsidRDefault="00BC5AD5" w:rsidP="00C55C8A">
      <w:pPr>
        <w:pStyle w:val="SectionBody"/>
        <w:widowControl/>
        <w:rPr>
          <w:color w:val="auto"/>
          <w:u w:val="single"/>
        </w:rPr>
      </w:pPr>
      <w:r w:rsidRPr="002250EB">
        <w:rPr>
          <w:color w:val="auto"/>
          <w:u w:val="single"/>
        </w:rPr>
        <w:t>(a) Effective July 1, 2026:</w:t>
      </w:r>
    </w:p>
    <w:p w14:paraId="3708A78B" w14:textId="61B04873" w:rsidR="00BC5AD5" w:rsidRPr="002250EB" w:rsidRDefault="00BC5AD5" w:rsidP="00C55C8A">
      <w:pPr>
        <w:pStyle w:val="SectionBody"/>
        <w:widowControl/>
        <w:rPr>
          <w:color w:val="auto"/>
          <w:u w:val="single"/>
        </w:rPr>
      </w:pPr>
      <w:r w:rsidRPr="002250EB">
        <w:rPr>
          <w:color w:val="auto"/>
          <w:u w:val="single"/>
        </w:rPr>
        <w:t xml:space="preserve">(1) Individual student athletes in West Virginia participating in a school organized football practice may utilize supplemental safety enhancing devices including but not limited to an impact reducing soft-shell helmet cover while wearing a football helmet: </w:t>
      </w:r>
      <w:r w:rsidRPr="00C55C8A">
        <w:rPr>
          <w:i/>
          <w:iCs/>
          <w:color w:val="auto"/>
          <w:u w:val="single"/>
        </w:rPr>
        <w:t>Provided</w:t>
      </w:r>
      <w:r w:rsidRPr="002250EB">
        <w:rPr>
          <w:color w:val="auto"/>
          <w:u w:val="single"/>
        </w:rPr>
        <w:t>, That neither the school, school district, nor state is responsible for providing any supplemental safety enhancing devices including</w:t>
      </w:r>
      <w:r w:rsidR="0028333E">
        <w:rPr>
          <w:color w:val="auto"/>
          <w:u w:val="single"/>
        </w:rPr>
        <w:t>,</w:t>
      </w:r>
      <w:r w:rsidRPr="002250EB">
        <w:rPr>
          <w:color w:val="auto"/>
          <w:u w:val="single"/>
        </w:rPr>
        <w:t xml:space="preserve"> but not limited to</w:t>
      </w:r>
      <w:r w:rsidR="0028333E">
        <w:rPr>
          <w:color w:val="auto"/>
          <w:u w:val="single"/>
        </w:rPr>
        <w:t>,</w:t>
      </w:r>
      <w:r w:rsidRPr="002250EB">
        <w:rPr>
          <w:color w:val="auto"/>
          <w:u w:val="single"/>
        </w:rPr>
        <w:t xml:space="preserve"> a soft-shell helmet cover if utilized pursuant to this subdivision;</w:t>
      </w:r>
    </w:p>
    <w:p w14:paraId="62105B48" w14:textId="7E4A76B9" w:rsidR="00BC5AD5" w:rsidRPr="002250EB" w:rsidRDefault="00BC5AD5" w:rsidP="00C55C8A">
      <w:pPr>
        <w:pStyle w:val="SectionBody"/>
        <w:widowControl/>
        <w:rPr>
          <w:color w:val="auto"/>
          <w:u w:val="single"/>
        </w:rPr>
      </w:pPr>
      <w:r w:rsidRPr="002250EB">
        <w:rPr>
          <w:color w:val="auto"/>
          <w:u w:val="single"/>
        </w:rPr>
        <w:t>(2) Individual schools in West Virginia may require their student athletes participating in a school organized football practice to utilize supplemental safety enhancing devices including</w:t>
      </w:r>
      <w:r w:rsidR="0028333E">
        <w:rPr>
          <w:color w:val="auto"/>
          <w:u w:val="single"/>
        </w:rPr>
        <w:t>,</w:t>
      </w:r>
      <w:r w:rsidRPr="002250EB">
        <w:rPr>
          <w:color w:val="auto"/>
          <w:u w:val="single"/>
        </w:rPr>
        <w:t xml:space="preserve"> but not limited to</w:t>
      </w:r>
      <w:r w:rsidR="0028333E">
        <w:rPr>
          <w:color w:val="auto"/>
          <w:u w:val="single"/>
        </w:rPr>
        <w:t>,</w:t>
      </w:r>
      <w:r w:rsidRPr="002250EB">
        <w:rPr>
          <w:color w:val="auto"/>
          <w:u w:val="single"/>
        </w:rPr>
        <w:t xml:space="preserve"> an impact reducing soft-shell helmet cover while wearing a football helmet: </w:t>
      </w:r>
      <w:r w:rsidRPr="00C55C8A">
        <w:rPr>
          <w:i/>
          <w:iCs/>
          <w:color w:val="auto"/>
          <w:u w:val="single"/>
        </w:rPr>
        <w:t>Provided</w:t>
      </w:r>
      <w:r w:rsidRPr="002250EB">
        <w:rPr>
          <w:i/>
          <w:iCs/>
          <w:color w:val="auto"/>
          <w:u w:val="single"/>
        </w:rPr>
        <w:t xml:space="preserve">, </w:t>
      </w:r>
      <w:r w:rsidRPr="002250EB">
        <w:rPr>
          <w:color w:val="auto"/>
          <w:u w:val="single"/>
        </w:rPr>
        <w:t>That the school provides any supplemental safety enhancing device including</w:t>
      </w:r>
      <w:r w:rsidR="0028333E">
        <w:rPr>
          <w:color w:val="auto"/>
          <w:u w:val="single"/>
        </w:rPr>
        <w:t>,</w:t>
      </w:r>
      <w:r w:rsidRPr="002250EB">
        <w:rPr>
          <w:color w:val="auto"/>
          <w:u w:val="single"/>
        </w:rPr>
        <w:t xml:space="preserve"> but not limited to</w:t>
      </w:r>
      <w:r w:rsidR="0028333E">
        <w:rPr>
          <w:color w:val="auto"/>
          <w:u w:val="single"/>
        </w:rPr>
        <w:t>,</w:t>
      </w:r>
      <w:r w:rsidRPr="002250EB">
        <w:rPr>
          <w:color w:val="auto"/>
          <w:u w:val="single"/>
        </w:rPr>
        <w:t xml:space="preserve"> any soft-shell helmet cover necessary to comply with this requirement to its student athletes; and</w:t>
      </w:r>
    </w:p>
    <w:p w14:paraId="288AC68E" w14:textId="5CCBAC06" w:rsidR="00BC5AD5" w:rsidRPr="002250EB" w:rsidRDefault="00BC5AD5" w:rsidP="00C55C8A">
      <w:pPr>
        <w:pStyle w:val="SectionBody"/>
        <w:widowControl/>
        <w:rPr>
          <w:color w:val="auto"/>
          <w:u w:val="single"/>
        </w:rPr>
      </w:pPr>
      <w:r w:rsidRPr="002250EB">
        <w:rPr>
          <w:color w:val="auto"/>
          <w:u w:val="single"/>
        </w:rPr>
        <w:t>(3) County school districts in West Virginia may require student athletes at schools under their jurisdiction and participating in a school organized football practice to utilize supplemental safety enhancing devices including</w:t>
      </w:r>
      <w:r w:rsidR="0028333E">
        <w:rPr>
          <w:color w:val="auto"/>
          <w:u w:val="single"/>
        </w:rPr>
        <w:t>,</w:t>
      </w:r>
      <w:r w:rsidRPr="002250EB">
        <w:rPr>
          <w:color w:val="auto"/>
          <w:u w:val="single"/>
        </w:rPr>
        <w:t xml:space="preserve"> but not limited to</w:t>
      </w:r>
      <w:r w:rsidR="0028333E">
        <w:rPr>
          <w:color w:val="auto"/>
          <w:u w:val="single"/>
        </w:rPr>
        <w:t>,</w:t>
      </w:r>
      <w:r w:rsidRPr="002250EB">
        <w:rPr>
          <w:color w:val="auto"/>
          <w:u w:val="single"/>
        </w:rPr>
        <w:t xml:space="preserve"> an impact reducing soft-shell helmet cover while wearing a football helmet: </w:t>
      </w:r>
      <w:r w:rsidRPr="00C55C8A">
        <w:rPr>
          <w:i/>
          <w:iCs/>
          <w:color w:val="auto"/>
          <w:u w:val="single"/>
        </w:rPr>
        <w:t>Provided</w:t>
      </w:r>
      <w:r w:rsidRPr="002250EB">
        <w:rPr>
          <w:i/>
          <w:iCs/>
          <w:color w:val="auto"/>
          <w:u w:val="single"/>
        </w:rPr>
        <w:t>,</w:t>
      </w:r>
      <w:r w:rsidRPr="002250EB">
        <w:rPr>
          <w:color w:val="auto"/>
          <w:u w:val="single"/>
        </w:rPr>
        <w:t xml:space="preserve"> That the county school district provides any supplemental safety enhancing device including</w:t>
      </w:r>
      <w:r w:rsidR="0028333E">
        <w:rPr>
          <w:color w:val="auto"/>
          <w:u w:val="single"/>
        </w:rPr>
        <w:t>,</w:t>
      </w:r>
      <w:r w:rsidRPr="002250EB">
        <w:rPr>
          <w:color w:val="auto"/>
          <w:u w:val="single"/>
        </w:rPr>
        <w:t xml:space="preserve"> but not limited to</w:t>
      </w:r>
      <w:r w:rsidR="0028333E">
        <w:rPr>
          <w:color w:val="auto"/>
          <w:u w:val="single"/>
        </w:rPr>
        <w:t>,</w:t>
      </w:r>
      <w:r w:rsidRPr="002250EB">
        <w:rPr>
          <w:color w:val="auto"/>
          <w:u w:val="single"/>
        </w:rPr>
        <w:t xml:space="preserve"> any soft-shell helmet cover necessary to comply with this requirement to the student athletes enrolled in its school district.  </w:t>
      </w:r>
    </w:p>
    <w:p w14:paraId="779BA82C" w14:textId="5B9C4C6E" w:rsidR="00681E2B" w:rsidRDefault="00BC5AD5" w:rsidP="00C55C8A">
      <w:pPr>
        <w:pStyle w:val="SectionBody"/>
        <w:widowControl/>
        <w:rPr>
          <w:color w:val="auto"/>
          <w:u w:val="single"/>
        </w:rPr>
      </w:pPr>
      <w:r w:rsidRPr="002250EB">
        <w:rPr>
          <w:color w:val="auto"/>
          <w:u w:val="single"/>
        </w:rPr>
        <w:t xml:space="preserve">(b) No person or entity, including the </w:t>
      </w:r>
      <w:r>
        <w:rPr>
          <w:color w:val="auto"/>
          <w:u w:val="single"/>
        </w:rPr>
        <w:t>s</w:t>
      </w:r>
      <w:r w:rsidRPr="002250EB">
        <w:rPr>
          <w:color w:val="auto"/>
          <w:u w:val="single"/>
        </w:rPr>
        <w:t>tate board, the West Virginia Secondary School Activities Commission, any county board, any school, or any other person or entity may prohibit a student from utilizing supplemental safety enhancing devices</w:t>
      </w:r>
      <w:r w:rsidR="00682DBE">
        <w:rPr>
          <w:color w:val="auto"/>
          <w:u w:val="single"/>
        </w:rPr>
        <w:t>,</w:t>
      </w:r>
      <w:r w:rsidRPr="002250EB">
        <w:rPr>
          <w:color w:val="auto"/>
          <w:u w:val="single"/>
        </w:rPr>
        <w:t xml:space="preserve"> including</w:t>
      </w:r>
      <w:r w:rsidR="0028333E">
        <w:rPr>
          <w:color w:val="auto"/>
          <w:u w:val="single"/>
        </w:rPr>
        <w:t>,</w:t>
      </w:r>
      <w:r w:rsidRPr="002250EB">
        <w:rPr>
          <w:color w:val="auto"/>
          <w:u w:val="single"/>
        </w:rPr>
        <w:t xml:space="preserve"> but not limited to</w:t>
      </w:r>
      <w:r w:rsidR="0028333E">
        <w:rPr>
          <w:color w:val="auto"/>
          <w:u w:val="single"/>
        </w:rPr>
        <w:t>,</w:t>
      </w:r>
      <w:r w:rsidRPr="002250EB">
        <w:rPr>
          <w:color w:val="auto"/>
          <w:u w:val="single"/>
        </w:rPr>
        <w:t xml:space="preserve"> an impact reducing soft-shell helmet cover while wearing a football helmet while participating in a school organized football practice</w:t>
      </w:r>
      <w:r w:rsidR="00681E2B">
        <w:rPr>
          <w:color w:val="auto"/>
          <w:u w:val="single"/>
        </w:rPr>
        <w:t>.</w:t>
      </w:r>
    </w:p>
    <w:p w14:paraId="55B4B7A7" w14:textId="4804B4DF" w:rsidR="00BC5AD5" w:rsidRPr="00DA7FD6" w:rsidRDefault="00B34C04" w:rsidP="00C55C8A">
      <w:pPr>
        <w:pStyle w:val="SectionBody"/>
        <w:widowControl/>
        <w:rPr>
          <w:color w:val="auto"/>
          <w:u w:val="single"/>
        </w:rPr>
      </w:pPr>
      <w:r>
        <w:rPr>
          <w:color w:val="auto"/>
          <w:u w:val="single"/>
        </w:rPr>
        <w:lastRenderedPageBreak/>
        <w:t>(c</w:t>
      </w:r>
      <w:r w:rsidR="00BC5AD5" w:rsidRPr="00DA7FD6">
        <w:rPr>
          <w:color w:val="auto"/>
          <w:u w:val="single"/>
        </w:rPr>
        <w:t xml:space="preserve">) </w:t>
      </w:r>
      <w:r w:rsidR="00681E2B">
        <w:rPr>
          <w:color w:val="auto"/>
          <w:u w:val="single"/>
        </w:rPr>
        <w:t xml:space="preserve">Nothing in the article authorizes or prohibits a helmet manufacturer from establishing, modifying, or enforcing the terms of any warranty or safety guidance relating to the use of its helmet. </w:t>
      </w:r>
    </w:p>
    <w:p w14:paraId="5657F971" w14:textId="7DF10675" w:rsidR="00BC5AD5" w:rsidRPr="00DA7FD6" w:rsidRDefault="00BC5AD5" w:rsidP="00C55C8A">
      <w:pPr>
        <w:pStyle w:val="SectionHeading"/>
        <w:widowControl/>
        <w:rPr>
          <w:color w:val="auto"/>
          <w:u w:val="single"/>
        </w:rPr>
      </w:pPr>
      <w:r w:rsidRPr="00DA7FD6">
        <w:rPr>
          <w:color w:val="auto"/>
          <w:u w:val="single"/>
        </w:rPr>
        <w:t>§18-36-</w:t>
      </w:r>
      <w:r w:rsidR="00142B96">
        <w:rPr>
          <w:color w:val="auto"/>
          <w:u w:val="single"/>
        </w:rPr>
        <w:t>5</w:t>
      </w:r>
      <w:r w:rsidRPr="00DA7FD6">
        <w:rPr>
          <w:color w:val="auto"/>
          <w:u w:val="single"/>
        </w:rPr>
        <w:t xml:space="preserve">. Cohen Craddock Memorial Grant </w:t>
      </w:r>
      <w:proofErr w:type="gramStart"/>
      <w:r w:rsidRPr="00DA7FD6">
        <w:rPr>
          <w:color w:val="auto"/>
          <w:u w:val="single"/>
        </w:rPr>
        <w:t>Program;</w:t>
      </w:r>
      <w:proofErr w:type="gramEnd"/>
      <w:r w:rsidRPr="00DA7FD6">
        <w:rPr>
          <w:color w:val="auto"/>
          <w:u w:val="single"/>
        </w:rPr>
        <w:t xml:space="preserve"> fund established. </w:t>
      </w:r>
    </w:p>
    <w:p w14:paraId="08093BDF" w14:textId="77777777" w:rsidR="00BC5AD5" w:rsidRPr="00DA7FD6" w:rsidRDefault="00BC5AD5" w:rsidP="00C55C8A">
      <w:pPr>
        <w:pStyle w:val="SectionBody"/>
        <w:widowControl/>
        <w:rPr>
          <w:color w:val="auto"/>
          <w:u w:val="single"/>
        </w:rPr>
        <w:sectPr w:rsidR="00BC5AD5" w:rsidRPr="00DA7FD6" w:rsidSect="00BC5AD5">
          <w:type w:val="continuous"/>
          <w:pgSz w:w="12240" w:h="15840" w:code="1"/>
          <w:pgMar w:top="1440" w:right="1440" w:bottom="1440" w:left="1440" w:header="720" w:footer="720" w:gutter="0"/>
          <w:lnNumType w:countBy="1" w:restart="newSection"/>
          <w:cols w:space="720"/>
          <w:titlePg/>
          <w:docGrid w:linePitch="360"/>
        </w:sectPr>
      </w:pPr>
    </w:p>
    <w:p w14:paraId="654A88FD" w14:textId="77777777" w:rsidR="00BC5AD5" w:rsidRPr="00DA7FD6" w:rsidRDefault="00BC5AD5" w:rsidP="00C55C8A">
      <w:pPr>
        <w:pStyle w:val="SectionBody"/>
        <w:widowControl/>
        <w:rPr>
          <w:color w:val="auto"/>
          <w:u w:val="single"/>
        </w:rPr>
      </w:pPr>
      <w:r w:rsidRPr="00DA7FD6">
        <w:rPr>
          <w:color w:val="auto"/>
          <w:u w:val="single"/>
        </w:rPr>
        <w:t xml:space="preserve">(a) The Cohen Craddock Memorial Grant Program is hereby established. The </w:t>
      </w:r>
      <w:r>
        <w:rPr>
          <w:color w:val="auto"/>
          <w:u w:val="single"/>
        </w:rPr>
        <w:t>g</w:t>
      </w:r>
      <w:r w:rsidRPr="00DA7FD6">
        <w:rPr>
          <w:color w:val="auto"/>
          <w:u w:val="single"/>
        </w:rPr>
        <w:t xml:space="preserve">rant </w:t>
      </w:r>
      <w:r>
        <w:rPr>
          <w:color w:val="auto"/>
          <w:u w:val="single"/>
        </w:rPr>
        <w:t>p</w:t>
      </w:r>
      <w:r w:rsidRPr="00DA7FD6">
        <w:rPr>
          <w:color w:val="auto"/>
          <w:u w:val="single"/>
        </w:rPr>
        <w:t xml:space="preserve">rogram shall be administered by the </w:t>
      </w:r>
      <w:r>
        <w:rPr>
          <w:color w:val="auto"/>
          <w:u w:val="single"/>
        </w:rPr>
        <w:t>d</w:t>
      </w:r>
      <w:r w:rsidRPr="00DA7FD6">
        <w:rPr>
          <w:color w:val="auto"/>
          <w:u w:val="single"/>
        </w:rPr>
        <w:t xml:space="preserve">epartment. The </w:t>
      </w:r>
      <w:r>
        <w:rPr>
          <w:color w:val="auto"/>
          <w:u w:val="single"/>
        </w:rPr>
        <w:t>d</w:t>
      </w:r>
      <w:r w:rsidRPr="00DA7FD6">
        <w:rPr>
          <w:color w:val="auto"/>
          <w:u w:val="single"/>
        </w:rPr>
        <w:t>epartment shall provide application forms and procedures to administer the grant.</w:t>
      </w:r>
    </w:p>
    <w:p w14:paraId="77764DD7" w14:textId="625E952D" w:rsidR="00BC5AD5" w:rsidRPr="00DA7FD6" w:rsidRDefault="00BC5AD5" w:rsidP="00C55C8A">
      <w:pPr>
        <w:pStyle w:val="SectionBody"/>
        <w:widowControl/>
        <w:rPr>
          <w:color w:val="auto"/>
          <w:u w:val="single"/>
        </w:rPr>
      </w:pPr>
      <w:r w:rsidRPr="00DA7FD6">
        <w:rPr>
          <w:color w:val="auto"/>
          <w:u w:val="single"/>
        </w:rPr>
        <w:t xml:space="preserve">(b) Schools or county boards of education may apply to the </w:t>
      </w:r>
      <w:r>
        <w:rPr>
          <w:color w:val="auto"/>
          <w:u w:val="single"/>
        </w:rPr>
        <w:t>g</w:t>
      </w:r>
      <w:r w:rsidRPr="00DA7FD6">
        <w:rPr>
          <w:color w:val="auto"/>
          <w:u w:val="single"/>
        </w:rPr>
        <w:t xml:space="preserve">rant </w:t>
      </w:r>
      <w:r>
        <w:rPr>
          <w:color w:val="auto"/>
          <w:u w:val="single"/>
        </w:rPr>
        <w:t>p</w:t>
      </w:r>
      <w:r w:rsidRPr="00DA7FD6">
        <w:rPr>
          <w:color w:val="auto"/>
          <w:u w:val="single"/>
        </w:rPr>
        <w:t xml:space="preserve">rogram for funding to cover all or some of the costs associated with </w:t>
      </w:r>
      <w:r w:rsidRPr="002250EB">
        <w:rPr>
          <w:color w:val="auto"/>
          <w:u w:val="single"/>
        </w:rPr>
        <w:t>procuring safety equipment that may reduce concussions.</w:t>
      </w:r>
      <w:r w:rsidRPr="00DA7FD6">
        <w:rPr>
          <w:color w:val="auto"/>
          <w:u w:val="single"/>
        </w:rPr>
        <w:t xml:space="preserve"> </w:t>
      </w:r>
      <w:r w:rsidR="00265660">
        <w:rPr>
          <w:color w:val="auto"/>
          <w:u w:val="single"/>
        </w:rPr>
        <w:t xml:space="preserve">Grants may also be utilized to replace damaged safety equipment when the manufacturer of the damaged safety equipment fails to honor a warranty due to the use of supplementary safety equipment, such as a </w:t>
      </w:r>
      <w:r w:rsidR="00265660" w:rsidRPr="001D57B6">
        <w:rPr>
          <w:color w:val="auto"/>
          <w:u w:val="single"/>
        </w:rPr>
        <w:t>soft-shell helmet cover</w:t>
      </w:r>
      <w:r w:rsidR="00265660">
        <w:rPr>
          <w:color w:val="auto"/>
          <w:u w:val="single"/>
        </w:rPr>
        <w:t xml:space="preserve">: </w:t>
      </w:r>
      <w:r w:rsidR="00265660" w:rsidRPr="00C55C8A">
        <w:rPr>
          <w:i/>
          <w:color w:val="auto"/>
          <w:u w:val="single"/>
        </w:rPr>
        <w:t>Provided</w:t>
      </w:r>
      <w:r w:rsidR="00265660">
        <w:rPr>
          <w:i/>
          <w:color w:val="auto"/>
          <w:u w:val="single"/>
        </w:rPr>
        <w:t>,</w:t>
      </w:r>
      <w:r w:rsidR="00265660">
        <w:rPr>
          <w:color w:val="auto"/>
          <w:u w:val="single"/>
        </w:rPr>
        <w:t xml:space="preserve"> That the department shall maintain a minimum availability of $5,000 in the fund to replace such equipment.</w:t>
      </w:r>
    </w:p>
    <w:p w14:paraId="10951B95" w14:textId="77777777" w:rsidR="00BC5AD5" w:rsidRPr="00DA7FD6" w:rsidRDefault="00BC5AD5" w:rsidP="00C55C8A">
      <w:pPr>
        <w:pStyle w:val="SectionBody"/>
        <w:widowControl/>
        <w:rPr>
          <w:color w:val="auto"/>
          <w:u w:val="single"/>
        </w:rPr>
      </w:pPr>
      <w:r w:rsidRPr="00DA7FD6">
        <w:rPr>
          <w:color w:val="auto"/>
          <w:u w:val="single"/>
        </w:rPr>
        <w:t xml:space="preserve">(c) The </w:t>
      </w:r>
      <w:r>
        <w:rPr>
          <w:color w:val="auto"/>
          <w:u w:val="single"/>
        </w:rPr>
        <w:t>d</w:t>
      </w:r>
      <w:r w:rsidRPr="00DA7FD6">
        <w:rPr>
          <w:color w:val="auto"/>
          <w:u w:val="single"/>
        </w:rPr>
        <w:t xml:space="preserve">epartment shall set the amount of grants based on the funds available. Grants shall be issued on first-come-first-serve basis. </w:t>
      </w:r>
    </w:p>
    <w:p w14:paraId="434FDAF3" w14:textId="77777777" w:rsidR="00BC5AD5" w:rsidRPr="00DA7FD6" w:rsidRDefault="00BC5AD5" w:rsidP="00C55C8A">
      <w:pPr>
        <w:pStyle w:val="SectionBody"/>
        <w:widowControl/>
        <w:rPr>
          <w:color w:val="auto"/>
          <w:u w:val="single"/>
        </w:rPr>
      </w:pPr>
      <w:r w:rsidRPr="00DA7FD6">
        <w:rPr>
          <w:color w:val="auto"/>
          <w:u w:val="single"/>
        </w:rPr>
        <w:t xml:space="preserve">(d) There shall be created in the State Treasury a special revenue fund designated the Cohen Craddock Memorial Grant Fund. </w:t>
      </w:r>
    </w:p>
    <w:p w14:paraId="698F827A" w14:textId="77777777" w:rsidR="00BC5AD5" w:rsidRPr="00DA7FD6" w:rsidRDefault="00BC5AD5" w:rsidP="00C55C8A">
      <w:pPr>
        <w:pStyle w:val="SectionBody"/>
        <w:widowControl/>
        <w:rPr>
          <w:color w:val="auto"/>
          <w:u w:val="single"/>
        </w:rPr>
      </w:pPr>
      <w:r w:rsidRPr="00DA7FD6">
        <w:rPr>
          <w:color w:val="auto"/>
          <w:u w:val="single"/>
        </w:rPr>
        <w:t xml:space="preserve">(1) The </w:t>
      </w:r>
      <w:r>
        <w:rPr>
          <w:color w:val="auto"/>
          <w:u w:val="single"/>
        </w:rPr>
        <w:t>f</w:t>
      </w:r>
      <w:r w:rsidRPr="00DA7FD6">
        <w:rPr>
          <w:color w:val="auto"/>
          <w:u w:val="single"/>
        </w:rPr>
        <w:t xml:space="preserve">und shall be administered by the </w:t>
      </w:r>
      <w:r>
        <w:rPr>
          <w:color w:val="auto"/>
          <w:u w:val="single"/>
        </w:rPr>
        <w:t>d</w:t>
      </w:r>
      <w:r w:rsidRPr="00DA7FD6">
        <w:rPr>
          <w:color w:val="auto"/>
          <w:u w:val="single"/>
        </w:rPr>
        <w:t xml:space="preserve">epartment. Expenditures from the </w:t>
      </w:r>
      <w:r>
        <w:rPr>
          <w:color w:val="auto"/>
          <w:u w:val="single"/>
        </w:rPr>
        <w:t>f</w:t>
      </w:r>
      <w:r w:rsidRPr="00DA7FD6">
        <w:rPr>
          <w:color w:val="auto"/>
          <w:u w:val="single"/>
        </w:rPr>
        <w:t xml:space="preserve">und shall be made solely for the </w:t>
      </w:r>
      <w:proofErr w:type="gramStart"/>
      <w:r w:rsidRPr="00DA7FD6">
        <w:rPr>
          <w:color w:val="auto"/>
          <w:u w:val="single"/>
        </w:rPr>
        <w:t>purposes</w:t>
      </w:r>
      <w:proofErr w:type="gramEnd"/>
      <w:r w:rsidRPr="00DA7FD6">
        <w:rPr>
          <w:color w:val="auto"/>
          <w:u w:val="single"/>
        </w:rPr>
        <w:t xml:space="preserve"> of providing grants authorized by this section. </w:t>
      </w:r>
    </w:p>
    <w:p w14:paraId="418D793B" w14:textId="77777777" w:rsidR="00BC5AD5" w:rsidRPr="00DA7FD6" w:rsidRDefault="00BC5AD5" w:rsidP="00C55C8A">
      <w:pPr>
        <w:pStyle w:val="SectionBody"/>
        <w:widowControl/>
        <w:rPr>
          <w:color w:val="auto"/>
          <w:u w:val="single"/>
        </w:rPr>
      </w:pPr>
      <w:r w:rsidRPr="00DA7FD6">
        <w:rPr>
          <w:color w:val="auto"/>
          <w:u w:val="single"/>
        </w:rPr>
        <w:t xml:space="preserve">(2) The </w:t>
      </w:r>
      <w:r>
        <w:rPr>
          <w:color w:val="auto"/>
          <w:u w:val="single"/>
        </w:rPr>
        <w:t>f</w:t>
      </w:r>
      <w:r w:rsidRPr="00DA7FD6">
        <w:rPr>
          <w:color w:val="auto"/>
          <w:u w:val="single"/>
        </w:rPr>
        <w:t xml:space="preserve">und shall consist of </w:t>
      </w:r>
      <w:proofErr w:type="gramStart"/>
      <w:r w:rsidRPr="00DA7FD6">
        <w:rPr>
          <w:color w:val="auto"/>
          <w:u w:val="single"/>
        </w:rPr>
        <w:t>moneys</w:t>
      </w:r>
      <w:proofErr w:type="gramEnd"/>
      <w:r w:rsidRPr="00DA7FD6">
        <w:rPr>
          <w:color w:val="auto"/>
          <w:u w:val="single"/>
        </w:rPr>
        <w:t xml:space="preserve"> appropriated by the Legislature, </w:t>
      </w:r>
      <w:proofErr w:type="gramStart"/>
      <w:r w:rsidRPr="00DA7FD6">
        <w:rPr>
          <w:color w:val="auto"/>
          <w:u w:val="single"/>
        </w:rPr>
        <w:t>moneys</w:t>
      </w:r>
      <w:proofErr w:type="gramEnd"/>
      <w:r w:rsidRPr="00DA7FD6">
        <w:rPr>
          <w:color w:val="auto"/>
          <w:u w:val="single"/>
        </w:rPr>
        <w:t xml:space="preserve"> received from the federal government, and </w:t>
      </w:r>
      <w:proofErr w:type="gramStart"/>
      <w:r w:rsidRPr="00DA7FD6">
        <w:rPr>
          <w:color w:val="auto"/>
          <w:u w:val="single"/>
        </w:rPr>
        <w:t>moneys</w:t>
      </w:r>
      <w:proofErr w:type="gramEnd"/>
      <w:r w:rsidRPr="00DA7FD6">
        <w:rPr>
          <w:color w:val="auto"/>
          <w:u w:val="single"/>
        </w:rPr>
        <w:t xml:space="preserve"> received from private donations, grants, bequests, and all other </w:t>
      </w:r>
      <w:proofErr w:type="gramStart"/>
      <w:r w:rsidRPr="00DA7FD6">
        <w:rPr>
          <w:color w:val="auto"/>
          <w:u w:val="single"/>
        </w:rPr>
        <w:t>moneys</w:t>
      </w:r>
      <w:proofErr w:type="gramEnd"/>
      <w:r w:rsidRPr="00DA7FD6">
        <w:rPr>
          <w:color w:val="auto"/>
          <w:u w:val="single"/>
        </w:rPr>
        <w:t xml:space="preserve"> received from all sources for the purposes stated </w:t>
      </w:r>
      <w:r w:rsidRPr="002250EB">
        <w:rPr>
          <w:color w:val="auto"/>
          <w:u w:val="single"/>
        </w:rPr>
        <w:t xml:space="preserve">herein. Any person or entity donating </w:t>
      </w:r>
      <w:proofErr w:type="gramStart"/>
      <w:r w:rsidRPr="002250EB">
        <w:rPr>
          <w:color w:val="auto"/>
          <w:u w:val="single"/>
        </w:rPr>
        <w:t>moneys</w:t>
      </w:r>
      <w:proofErr w:type="gramEnd"/>
      <w:r w:rsidRPr="002250EB">
        <w:rPr>
          <w:color w:val="auto"/>
          <w:u w:val="single"/>
        </w:rPr>
        <w:t xml:space="preserve"> to the </w:t>
      </w:r>
      <w:r>
        <w:rPr>
          <w:color w:val="auto"/>
          <w:u w:val="single"/>
        </w:rPr>
        <w:t>f</w:t>
      </w:r>
      <w:r w:rsidRPr="002250EB">
        <w:rPr>
          <w:color w:val="auto"/>
          <w:u w:val="single"/>
        </w:rPr>
        <w:t xml:space="preserve">und may restrict expenditures of the donated </w:t>
      </w:r>
      <w:proofErr w:type="gramStart"/>
      <w:r w:rsidRPr="002250EB">
        <w:rPr>
          <w:color w:val="auto"/>
          <w:u w:val="single"/>
        </w:rPr>
        <w:t>moneys</w:t>
      </w:r>
      <w:proofErr w:type="gramEnd"/>
      <w:r w:rsidRPr="002250EB">
        <w:rPr>
          <w:color w:val="auto"/>
          <w:u w:val="single"/>
        </w:rPr>
        <w:t xml:space="preserve"> to the purchase of a particular piece of football safety equipment.  Th</w:t>
      </w:r>
      <w:r w:rsidRPr="00DA7FD6">
        <w:rPr>
          <w:color w:val="auto"/>
          <w:u w:val="single"/>
        </w:rPr>
        <w:t xml:space="preserve">e Department of Education, political subdivisions, and any private entity may engage in fundraising efforts to solicit donations to the </w:t>
      </w:r>
      <w:r>
        <w:rPr>
          <w:color w:val="auto"/>
          <w:u w:val="single"/>
        </w:rPr>
        <w:t>f</w:t>
      </w:r>
      <w:r w:rsidRPr="00DA7FD6">
        <w:rPr>
          <w:color w:val="auto"/>
          <w:u w:val="single"/>
        </w:rPr>
        <w:t xml:space="preserve">und. </w:t>
      </w:r>
    </w:p>
    <w:p w14:paraId="6B70B063" w14:textId="77777777" w:rsidR="00BC5AD5" w:rsidRPr="00DA7FD6" w:rsidRDefault="00BC5AD5" w:rsidP="00C55C8A">
      <w:pPr>
        <w:pStyle w:val="SectionBody"/>
        <w:widowControl/>
        <w:rPr>
          <w:color w:val="auto"/>
          <w:u w:val="single"/>
        </w:rPr>
      </w:pPr>
      <w:r w:rsidRPr="00DA7FD6">
        <w:rPr>
          <w:color w:val="auto"/>
          <w:u w:val="single"/>
        </w:rPr>
        <w:lastRenderedPageBreak/>
        <w:t xml:space="preserve">(3) Any funds remaining in the </w:t>
      </w:r>
      <w:r>
        <w:rPr>
          <w:color w:val="auto"/>
          <w:u w:val="single"/>
        </w:rPr>
        <w:t>f</w:t>
      </w:r>
      <w:r w:rsidRPr="00DA7FD6">
        <w:rPr>
          <w:color w:val="auto"/>
          <w:u w:val="single"/>
        </w:rPr>
        <w:t xml:space="preserve">und at the end of the fiscal year shall not revert to the general revenue but shall remain in the </w:t>
      </w:r>
      <w:r>
        <w:rPr>
          <w:color w:val="auto"/>
          <w:u w:val="single"/>
        </w:rPr>
        <w:t>f</w:t>
      </w:r>
      <w:r w:rsidRPr="00DA7FD6">
        <w:rPr>
          <w:color w:val="auto"/>
          <w:u w:val="single"/>
        </w:rPr>
        <w:t>und solely for the purposes stated in this article.</w:t>
      </w:r>
    </w:p>
    <w:p w14:paraId="023A5637" w14:textId="2FA4E6DD" w:rsidR="00E831B3" w:rsidRPr="0028333E" w:rsidRDefault="00BC5AD5" w:rsidP="00C55C8A">
      <w:pPr>
        <w:pStyle w:val="SectionBody"/>
        <w:widowControl/>
        <w:rPr>
          <w:color w:val="auto"/>
          <w:u w:val="single"/>
        </w:rPr>
      </w:pPr>
      <w:r w:rsidRPr="00DA7FD6">
        <w:rPr>
          <w:color w:val="auto"/>
          <w:u w:val="single"/>
        </w:rPr>
        <w:t xml:space="preserve">(4) The </w:t>
      </w:r>
      <w:proofErr w:type="gramStart"/>
      <w:r w:rsidRPr="00DA7FD6">
        <w:rPr>
          <w:color w:val="auto"/>
          <w:u w:val="single"/>
        </w:rPr>
        <w:t>moneys</w:t>
      </w:r>
      <w:proofErr w:type="gramEnd"/>
      <w:r w:rsidRPr="00DA7FD6">
        <w:rPr>
          <w:color w:val="auto"/>
          <w:u w:val="single"/>
        </w:rPr>
        <w:t xml:space="preserve"> accrued in the </w:t>
      </w:r>
      <w:r>
        <w:rPr>
          <w:color w:val="auto"/>
          <w:u w:val="single"/>
        </w:rPr>
        <w:t>f</w:t>
      </w:r>
      <w:r w:rsidRPr="00DA7FD6">
        <w:rPr>
          <w:color w:val="auto"/>
          <w:u w:val="single"/>
        </w:rPr>
        <w:t>und, any earnings thereon, and any yields from investments by the State Treasurer or West Virginia Investment Management Board are reserved solely and exclusively for the purposes set forth in this code section.</w:t>
      </w:r>
    </w:p>
    <w:sectPr w:rsidR="00E831B3" w:rsidRPr="0028333E" w:rsidSect="00BC5A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BCB2" w14:textId="77777777" w:rsidR="00752A32" w:rsidRPr="00B844FE" w:rsidRDefault="00752A32" w:rsidP="00B844FE">
      <w:r>
        <w:separator/>
      </w:r>
    </w:p>
  </w:endnote>
  <w:endnote w:type="continuationSeparator" w:id="0">
    <w:p w14:paraId="5FF099F9" w14:textId="77777777" w:rsidR="00752A32" w:rsidRPr="00B844FE" w:rsidRDefault="00752A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F199" w14:textId="77777777" w:rsidR="00BC5AD5" w:rsidRDefault="00BC5AD5" w:rsidP="00F27E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F97851" w14:textId="77777777" w:rsidR="00BC5AD5" w:rsidRPr="00BC5AD5" w:rsidRDefault="00BC5AD5" w:rsidP="00BC5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456120"/>
      <w:docPartObj>
        <w:docPartGallery w:val="Page Numbers (Bottom of Page)"/>
        <w:docPartUnique/>
      </w:docPartObj>
    </w:sdtPr>
    <w:sdtEndPr>
      <w:rPr>
        <w:noProof/>
      </w:rPr>
    </w:sdtEndPr>
    <w:sdtContent>
      <w:p w14:paraId="51FE2215" w14:textId="3B36F9B9" w:rsidR="00C55C8A" w:rsidRDefault="00C55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7692" w14:textId="77777777" w:rsidR="00752A32" w:rsidRPr="00B844FE" w:rsidRDefault="00752A32" w:rsidP="00B844FE">
      <w:r>
        <w:separator/>
      </w:r>
    </w:p>
  </w:footnote>
  <w:footnote w:type="continuationSeparator" w:id="0">
    <w:p w14:paraId="52C28221" w14:textId="77777777" w:rsidR="00752A32" w:rsidRPr="00B844FE" w:rsidRDefault="00752A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4152" w14:textId="77777777" w:rsidR="00BC5AD5" w:rsidRPr="00BC5AD5" w:rsidRDefault="00BC5AD5" w:rsidP="00BC5AD5">
    <w:pPr>
      <w:pStyle w:val="Header"/>
    </w:pPr>
    <w:r>
      <w:t>CS for CS for SB 657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7E43" w14:textId="77777777" w:rsidR="00BC5AD5" w:rsidRPr="00BC5AD5" w:rsidRDefault="00BC5AD5" w:rsidP="00BC5AD5">
    <w:pPr>
      <w:pStyle w:val="Header"/>
    </w:pPr>
    <w:r>
      <w:t>CS for CS for SB 657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32"/>
    <w:rsid w:val="00002112"/>
    <w:rsid w:val="0000526A"/>
    <w:rsid w:val="00034E37"/>
    <w:rsid w:val="00070339"/>
    <w:rsid w:val="00085D22"/>
    <w:rsid w:val="000A0F59"/>
    <w:rsid w:val="000A63AB"/>
    <w:rsid w:val="000C5C77"/>
    <w:rsid w:val="000F41FC"/>
    <w:rsid w:val="0010070F"/>
    <w:rsid w:val="0011072C"/>
    <w:rsid w:val="00112A73"/>
    <w:rsid w:val="00133839"/>
    <w:rsid w:val="00142B96"/>
    <w:rsid w:val="0014399F"/>
    <w:rsid w:val="0015112E"/>
    <w:rsid w:val="001552E7"/>
    <w:rsid w:val="001566B4"/>
    <w:rsid w:val="00175B38"/>
    <w:rsid w:val="001C279E"/>
    <w:rsid w:val="001D459E"/>
    <w:rsid w:val="00235E7C"/>
    <w:rsid w:val="00265660"/>
    <w:rsid w:val="0027011C"/>
    <w:rsid w:val="00273E72"/>
    <w:rsid w:val="00274200"/>
    <w:rsid w:val="00275740"/>
    <w:rsid w:val="0028333E"/>
    <w:rsid w:val="002A0269"/>
    <w:rsid w:val="00301F44"/>
    <w:rsid w:val="00303684"/>
    <w:rsid w:val="003143F5"/>
    <w:rsid w:val="00314854"/>
    <w:rsid w:val="00353A5B"/>
    <w:rsid w:val="003A29E1"/>
    <w:rsid w:val="003C51CD"/>
    <w:rsid w:val="00414EDC"/>
    <w:rsid w:val="004247A2"/>
    <w:rsid w:val="004449C3"/>
    <w:rsid w:val="004708CE"/>
    <w:rsid w:val="004B2795"/>
    <w:rsid w:val="004B7F95"/>
    <w:rsid w:val="004C13DD"/>
    <w:rsid w:val="004E3441"/>
    <w:rsid w:val="004E5CD5"/>
    <w:rsid w:val="004F508D"/>
    <w:rsid w:val="00584158"/>
    <w:rsid w:val="005A5366"/>
    <w:rsid w:val="005A5E2F"/>
    <w:rsid w:val="00637E73"/>
    <w:rsid w:val="00665226"/>
    <w:rsid w:val="00681E2B"/>
    <w:rsid w:val="00682DBE"/>
    <w:rsid w:val="006865E9"/>
    <w:rsid w:val="00691F3E"/>
    <w:rsid w:val="00694BFB"/>
    <w:rsid w:val="006A106B"/>
    <w:rsid w:val="006A15B5"/>
    <w:rsid w:val="006A2047"/>
    <w:rsid w:val="006C523D"/>
    <w:rsid w:val="006D4036"/>
    <w:rsid w:val="006D585B"/>
    <w:rsid w:val="00752A32"/>
    <w:rsid w:val="007E02CF"/>
    <w:rsid w:val="007F1CF5"/>
    <w:rsid w:val="00821404"/>
    <w:rsid w:val="00827DAD"/>
    <w:rsid w:val="00831592"/>
    <w:rsid w:val="00834EDE"/>
    <w:rsid w:val="008736AA"/>
    <w:rsid w:val="008752AF"/>
    <w:rsid w:val="008A34CB"/>
    <w:rsid w:val="008B3DD0"/>
    <w:rsid w:val="008D275D"/>
    <w:rsid w:val="008E6473"/>
    <w:rsid w:val="008F4D9B"/>
    <w:rsid w:val="00980327"/>
    <w:rsid w:val="00985E1C"/>
    <w:rsid w:val="0099673D"/>
    <w:rsid w:val="009F1067"/>
    <w:rsid w:val="00A15A7C"/>
    <w:rsid w:val="00A200F4"/>
    <w:rsid w:val="00A31E01"/>
    <w:rsid w:val="00A527AD"/>
    <w:rsid w:val="00A65805"/>
    <w:rsid w:val="00A718CF"/>
    <w:rsid w:val="00A72E7C"/>
    <w:rsid w:val="00AC3B58"/>
    <w:rsid w:val="00AE48A0"/>
    <w:rsid w:val="00AE61BE"/>
    <w:rsid w:val="00AF5DBD"/>
    <w:rsid w:val="00B16F25"/>
    <w:rsid w:val="00B24422"/>
    <w:rsid w:val="00B34C04"/>
    <w:rsid w:val="00B53BD2"/>
    <w:rsid w:val="00B80C20"/>
    <w:rsid w:val="00B837E9"/>
    <w:rsid w:val="00B844FE"/>
    <w:rsid w:val="00BA5660"/>
    <w:rsid w:val="00BC562B"/>
    <w:rsid w:val="00BC5AD5"/>
    <w:rsid w:val="00BC5C1F"/>
    <w:rsid w:val="00BD638A"/>
    <w:rsid w:val="00C022A4"/>
    <w:rsid w:val="00C33014"/>
    <w:rsid w:val="00C33434"/>
    <w:rsid w:val="00C34869"/>
    <w:rsid w:val="00C42EB6"/>
    <w:rsid w:val="00C55C8A"/>
    <w:rsid w:val="00C85096"/>
    <w:rsid w:val="00CB20EF"/>
    <w:rsid w:val="00CD12CB"/>
    <w:rsid w:val="00CD36CF"/>
    <w:rsid w:val="00CD3F81"/>
    <w:rsid w:val="00CF1DCA"/>
    <w:rsid w:val="00D579FC"/>
    <w:rsid w:val="00DE526B"/>
    <w:rsid w:val="00DF199D"/>
    <w:rsid w:val="00E01542"/>
    <w:rsid w:val="00E365F1"/>
    <w:rsid w:val="00E62F48"/>
    <w:rsid w:val="00E831B3"/>
    <w:rsid w:val="00E96BE7"/>
    <w:rsid w:val="00EB203E"/>
    <w:rsid w:val="00ED477E"/>
    <w:rsid w:val="00EE4994"/>
    <w:rsid w:val="00EE70CB"/>
    <w:rsid w:val="00F23775"/>
    <w:rsid w:val="00F41CA2"/>
    <w:rsid w:val="00F443C0"/>
    <w:rsid w:val="00F62EFB"/>
    <w:rsid w:val="00F939A4"/>
    <w:rsid w:val="00F9734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6E29"/>
  <w15:chartTrackingRefBased/>
  <w15:docId w15:val="{06E0840D-3BBC-4237-BDE4-2BCDCE91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BC5AD5"/>
    <w:rPr>
      <w:rFonts w:eastAsia="Calibri"/>
      <w:color w:val="000000"/>
    </w:rPr>
  </w:style>
  <w:style w:type="character" w:styleId="PageNumber">
    <w:name w:val="page number"/>
    <w:basedOn w:val="DefaultParagraphFont"/>
    <w:uiPriority w:val="99"/>
    <w:semiHidden/>
    <w:locked/>
    <w:rsid w:val="00BC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2E60CBE3BF4D889D82B47DFF8E3D97"/>
        <w:category>
          <w:name w:val="General"/>
          <w:gallery w:val="placeholder"/>
        </w:category>
        <w:types>
          <w:type w:val="bbPlcHdr"/>
        </w:types>
        <w:behaviors>
          <w:behavior w:val="content"/>
        </w:behaviors>
        <w:guid w:val="{A4D31EC0-CD56-45D6-9C13-AAF980830AD1}"/>
      </w:docPartPr>
      <w:docPartBody>
        <w:p w:rsidR="00F92B4E" w:rsidRDefault="00F92B4E">
          <w:pPr>
            <w:pStyle w:val="D52E60CBE3BF4D889D82B47DFF8E3D97"/>
          </w:pPr>
          <w:r w:rsidRPr="00B844FE">
            <w:t>[Type here]</w:t>
          </w:r>
        </w:p>
      </w:docPartBody>
    </w:docPart>
    <w:docPart>
      <w:docPartPr>
        <w:name w:val="642F27FFF5E64536BF5743F7F3B58AC9"/>
        <w:category>
          <w:name w:val="General"/>
          <w:gallery w:val="placeholder"/>
        </w:category>
        <w:types>
          <w:type w:val="bbPlcHdr"/>
        </w:types>
        <w:behaviors>
          <w:behavior w:val="content"/>
        </w:behaviors>
        <w:guid w:val="{2CB712BE-A7AC-4C01-8561-3596A61B9163}"/>
      </w:docPartPr>
      <w:docPartBody>
        <w:p w:rsidR="00F92B4E" w:rsidRDefault="00F92B4E">
          <w:pPr>
            <w:pStyle w:val="642F27FFF5E64536BF5743F7F3B58AC9"/>
          </w:pPr>
          <w:r w:rsidRPr="00B844FE">
            <w:t>Prefix Text</w:t>
          </w:r>
        </w:p>
      </w:docPartBody>
    </w:docPart>
    <w:docPart>
      <w:docPartPr>
        <w:name w:val="2D8C4ADDF7524DF9B3144FF9FC1006EF"/>
        <w:category>
          <w:name w:val="General"/>
          <w:gallery w:val="placeholder"/>
        </w:category>
        <w:types>
          <w:type w:val="bbPlcHdr"/>
        </w:types>
        <w:behaviors>
          <w:behavior w:val="content"/>
        </w:behaviors>
        <w:guid w:val="{3DCDAB18-D5CD-47A2-922C-71BAAABF323A}"/>
      </w:docPartPr>
      <w:docPartBody>
        <w:p w:rsidR="00F92B4E" w:rsidRDefault="00F92B4E">
          <w:pPr>
            <w:pStyle w:val="2D8C4ADDF7524DF9B3144FF9FC1006EF"/>
          </w:pPr>
          <w:r w:rsidRPr="00B844FE">
            <w:t>[Type here]</w:t>
          </w:r>
        </w:p>
      </w:docPartBody>
    </w:docPart>
    <w:docPart>
      <w:docPartPr>
        <w:name w:val="61DB70B45A834FDD9BFB645AB8209072"/>
        <w:category>
          <w:name w:val="General"/>
          <w:gallery w:val="placeholder"/>
        </w:category>
        <w:types>
          <w:type w:val="bbPlcHdr"/>
        </w:types>
        <w:behaviors>
          <w:behavior w:val="content"/>
        </w:behaviors>
        <w:guid w:val="{C2B5F59B-4DDB-4399-A562-53D61EAFE374}"/>
      </w:docPartPr>
      <w:docPartBody>
        <w:p w:rsidR="00F92B4E" w:rsidRDefault="00F92B4E">
          <w:pPr>
            <w:pStyle w:val="61DB70B45A834FDD9BFB645AB8209072"/>
          </w:pPr>
          <w:r w:rsidRPr="00B844FE">
            <w:t>Number</w:t>
          </w:r>
        </w:p>
      </w:docPartBody>
    </w:docPart>
    <w:docPart>
      <w:docPartPr>
        <w:name w:val="ACA5C8850EFE4D67A58CC3F5E3078AC8"/>
        <w:category>
          <w:name w:val="General"/>
          <w:gallery w:val="placeholder"/>
        </w:category>
        <w:types>
          <w:type w:val="bbPlcHdr"/>
        </w:types>
        <w:behaviors>
          <w:behavior w:val="content"/>
        </w:behaviors>
        <w:guid w:val="{B26F7B40-8F17-41FD-AE85-8ED6E2347298}"/>
      </w:docPartPr>
      <w:docPartBody>
        <w:p w:rsidR="00F92B4E" w:rsidRDefault="00F92B4E">
          <w:pPr>
            <w:pStyle w:val="ACA5C8850EFE4D67A58CC3F5E3078AC8"/>
          </w:pPr>
          <w:r>
            <w:rPr>
              <w:rStyle w:val="PlaceholderText"/>
            </w:rPr>
            <w:t>January 14, 2026</w:t>
          </w:r>
        </w:p>
      </w:docPartBody>
    </w:docPart>
    <w:docPart>
      <w:docPartPr>
        <w:name w:val="17E0FE047671477A8F0502099CB29C03"/>
        <w:category>
          <w:name w:val="General"/>
          <w:gallery w:val="placeholder"/>
        </w:category>
        <w:types>
          <w:type w:val="bbPlcHdr"/>
        </w:types>
        <w:behaviors>
          <w:behavior w:val="content"/>
        </w:behaviors>
        <w:guid w:val="{568C44D6-3569-494A-A848-28CE92A62CA0}"/>
      </w:docPartPr>
      <w:docPartBody>
        <w:p w:rsidR="00F92B4E" w:rsidRDefault="00F92B4E">
          <w:pPr>
            <w:pStyle w:val="17E0FE047671477A8F0502099CB29C0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4E"/>
    <w:rsid w:val="000F41FC"/>
    <w:rsid w:val="00831592"/>
    <w:rsid w:val="008A34CB"/>
    <w:rsid w:val="00B53BD2"/>
    <w:rsid w:val="00BA5660"/>
    <w:rsid w:val="00E96BE7"/>
    <w:rsid w:val="00ED477E"/>
    <w:rsid w:val="00EE4994"/>
    <w:rsid w:val="00F9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E60CBE3BF4D889D82B47DFF8E3D97">
    <w:name w:val="D52E60CBE3BF4D889D82B47DFF8E3D97"/>
  </w:style>
  <w:style w:type="paragraph" w:customStyle="1" w:styleId="642F27FFF5E64536BF5743F7F3B58AC9">
    <w:name w:val="642F27FFF5E64536BF5743F7F3B58AC9"/>
  </w:style>
  <w:style w:type="paragraph" w:customStyle="1" w:styleId="2D8C4ADDF7524DF9B3144FF9FC1006EF">
    <w:name w:val="2D8C4ADDF7524DF9B3144FF9FC1006EF"/>
  </w:style>
  <w:style w:type="paragraph" w:customStyle="1" w:styleId="61DB70B45A834FDD9BFB645AB8209072">
    <w:name w:val="61DB70B45A834FDD9BFB645AB8209072"/>
  </w:style>
  <w:style w:type="character" w:styleId="PlaceholderText">
    <w:name w:val="Placeholder Text"/>
    <w:basedOn w:val="DefaultParagraphFont"/>
    <w:uiPriority w:val="99"/>
    <w:semiHidden/>
    <w:rsid w:val="00F92B4E"/>
    <w:rPr>
      <w:color w:val="808080"/>
    </w:rPr>
  </w:style>
  <w:style w:type="paragraph" w:customStyle="1" w:styleId="ACA5C8850EFE4D67A58CC3F5E3078AC8">
    <w:name w:val="ACA5C8850EFE4D67A58CC3F5E3078AC8"/>
  </w:style>
  <w:style w:type="paragraph" w:customStyle="1" w:styleId="17E0FE047671477A8F0502099CB29C03">
    <w:name w:val="17E0FE047671477A8F0502099CB29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TotalTime>
  <Pages>8</Pages>
  <Words>1548</Words>
  <Characters>8934</Characters>
  <Application>Microsoft Office Word</Application>
  <DocSecurity>0</DocSecurity>
  <Lines>154</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36. COHEN CRADDOCK STUDENT ATHLETE SAFETY ACT.</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2026-02-27T00:43:00Z</cp:lastPrinted>
  <dcterms:created xsi:type="dcterms:W3CDTF">2026-02-27T00:43:00Z</dcterms:created>
  <dcterms:modified xsi:type="dcterms:W3CDTF">2026-02-27T00:43:00Z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73a73e59-a0f0-4dbc-95d7-62520377eea8</vt:lpwstr>
  </property>
</Properties>
</file>