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3064A" w14:textId="3D46A9DC" w:rsidR="00FE067E" w:rsidRPr="005F347C" w:rsidRDefault="00016EBF" w:rsidP="00CC1F3B">
      <w:pPr>
        <w:pStyle w:val="TitlePageOrigin"/>
        <w:rPr>
          <w:color w:val="auto"/>
        </w:rPr>
      </w:pPr>
      <w:r w:rsidRPr="005F347C">
        <w:rPr>
          <w:noProof/>
          <w:color w:val="auto"/>
        </w:rPr>
        <mc:AlternateContent>
          <mc:Choice Requires="wps">
            <w:drawing>
              <wp:anchor distT="0" distB="0" distL="114300" distR="114300" simplePos="0" relativeHeight="251659264" behindDoc="0" locked="0" layoutInCell="1" allowOverlap="1" wp14:anchorId="5AEF2C1F" wp14:editId="7C71CE14">
                <wp:simplePos x="0" y="0"/>
                <wp:positionH relativeFrom="column">
                  <wp:posOffset>6007100</wp:posOffset>
                </wp:positionH>
                <wp:positionV relativeFrom="paragraph">
                  <wp:posOffset>2260600</wp:posOffset>
                </wp:positionV>
                <wp:extent cx="635000" cy="476250"/>
                <wp:effectExtent l="0" t="0" r="12700" b="19050"/>
                <wp:wrapNone/>
                <wp:docPr id="305722204"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151027F" w14:textId="1B1295F5" w:rsidR="00016EBF" w:rsidRPr="00016EBF" w:rsidRDefault="00016EBF" w:rsidP="00016EBF">
                            <w:pPr>
                              <w:spacing w:line="240" w:lineRule="auto"/>
                              <w:jc w:val="center"/>
                              <w:rPr>
                                <w:rFonts w:cs="Arial"/>
                                <w:b/>
                              </w:rPr>
                            </w:pPr>
                            <w:r w:rsidRPr="00016EBF">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AEF2C1F"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7151027F" w14:textId="1B1295F5" w:rsidR="00016EBF" w:rsidRPr="00016EBF" w:rsidRDefault="00016EBF" w:rsidP="00016EBF">
                      <w:pPr>
                        <w:spacing w:line="240" w:lineRule="auto"/>
                        <w:jc w:val="center"/>
                        <w:rPr>
                          <w:rFonts w:cs="Arial"/>
                          <w:b/>
                        </w:rPr>
                      </w:pPr>
                      <w:r w:rsidRPr="00016EBF">
                        <w:rPr>
                          <w:rFonts w:cs="Arial"/>
                          <w:b/>
                        </w:rPr>
                        <w:t>FISCAL NOTE</w:t>
                      </w:r>
                    </w:p>
                  </w:txbxContent>
                </v:textbox>
              </v:shape>
            </w:pict>
          </mc:Fallback>
        </mc:AlternateContent>
      </w:r>
      <w:r w:rsidR="00CD36CF" w:rsidRPr="005F347C">
        <w:rPr>
          <w:color w:val="auto"/>
        </w:rPr>
        <w:t>WEST virginia legislature</w:t>
      </w:r>
    </w:p>
    <w:p w14:paraId="42F506AC" w14:textId="77777777" w:rsidR="00CD36CF" w:rsidRPr="005F347C" w:rsidRDefault="00CD36CF" w:rsidP="00CC1F3B">
      <w:pPr>
        <w:pStyle w:val="TitlePageSession"/>
        <w:rPr>
          <w:color w:val="auto"/>
        </w:rPr>
      </w:pPr>
      <w:r w:rsidRPr="005F347C">
        <w:rPr>
          <w:color w:val="auto"/>
        </w:rPr>
        <w:t>20</w:t>
      </w:r>
      <w:r w:rsidR="007F29DD" w:rsidRPr="005F347C">
        <w:rPr>
          <w:color w:val="auto"/>
        </w:rPr>
        <w:t>2</w:t>
      </w:r>
      <w:r w:rsidR="00743F31" w:rsidRPr="005F347C">
        <w:rPr>
          <w:color w:val="auto"/>
        </w:rPr>
        <w:t>6</w:t>
      </w:r>
      <w:r w:rsidRPr="005F347C">
        <w:rPr>
          <w:color w:val="auto"/>
        </w:rPr>
        <w:t xml:space="preserve"> regular session</w:t>
      </w:r>
    </w:p>
    <w:p w14:paraId="4D0DBA64" w14:textId="77777777" w:rsidR="00CD36CF" w:rsidRPr="005F347C" w:rsidRDefault="00774D44" w:rsidP="00CC1F3B">
      <w:pPr>
        <w:pStyle w:val="TitlePageBillPrefix"/>
        <w:rPr>
          <w:color w:val="auto"/>
        </w:rPr>
      </w:pPr>
      <w:sdt>
        <w:sdtPr>
          <w:rPr>
            <w:color w:val="auto"/>
          </w:rPr>
          <w:tag w:val="IntroDate"/>
          <w:id w:val="-1236936958"/>
          <w:placeholder>
            <w:docPart w:val="CCA988838CB64C6DB3A5B534DE37413B"/>
          </w:placeholder>
          <w:text/>
        </w:sdtPr>
        <w:sdtEndPr/>
        <w:sdtContent>
          <w:r w:rsidR="00AE48A0" w:rsidRPr="005F347C">
            <w:rPr>
              <w:color w:val="auto"/>
            </w:rPr>
            <w:t>Introduced</w:t>
          </w:r>
        </w:sdtContent>
      </w:sdt>
    </w:p>
    <w:p w14:paraId="22B47A3A" w14:textId="61135082" w:rsidR="00CD36CF" w:rsidRPr="005F347C" w:rsidRDefault="00774D44" w:rsidP="00CC1F3B">
      <w:pPr>
        <w:pStyle w:val="BillNumber"/>
        <w:rPr>
          <w:color w:val="auto"/>
        </w:rPr>
      </w:pPr>
      <w:sdt>
        <w:sdtPr>
          <w:rPr>
            <w:color w:val="auto"/>
          </w:rPr>
          <w:tag w:val="Chamber"/>
          <w:id w:val="893011969"/>
          <w:lock w:val="sdtLocked"/>
          <w:placeholder>
            <w:docPart w:val="A2A2530F9DDE4834981E245A65CCCC08"/>
          </w:placeholder>
          <w:dropDownList>
            <w:listItem w:displayText="House" w:value="House"/>
            <w:listItem w:displayText="Senate" w:value="Senate"/>
          </w:dropDownList>
        </w:sdtPr>
        <w:sdtEndPr/>
        <w:sdtContent>
          <w:r w:rsidR="005D7E17" w:rsidRPr="005F347C">
            <w:rPr>
              <w:color w:val="auto"/>
            </w:rPr>
            <w:t>Senate</w:t>
          </w:r>
        </w:sdtContent>
      </w:sdt>
      <w:r w:rsidR="00303684" w:rsidRPr="005F347C">
        <w:rPr>
          <w:color w:val="auto"/>
        </w:rPr>
        <w:t xml:space="preserve"> </w:t>
      </w:r>
      <w:r w:rsidR="00CD36CF" w:rsidRPr="005F347C">
        <w:rPr>
          <w:color w:val="auto"/>
        </w:rPr>
        <w:t xml:space="preserve">Bill </w:t>
      </w:r>
      <w:sdt>
        <w:sdtPr>
          <w:rPr>
            <w:color w:val="auto"/>
          </w:rPr>
          <w:tag w:val="BNum"/>
          <w:id w:val="1645317809"/>
          <w:lock w:val="sdtLocked"/>
          <w:placeholder>
            <w:docPart w:val="D95344BCB2994C5D9A145ED89683E08A"/>
          </w:placeholder>
          <w:text/>
        </w:sdtPr>
        <w:sdtEndPr/>
        <w:sdtContent>
          <w:r w:rsidR="008803A8">
            <w:rPr>
              <w:color w:val="auto"/>
            </w:rPr>
            <w:t>741</w:t>
          </w:r>
        </w:sdtContent>
      </w:sdt>
    </w:p>
    <w:p w14:paraId="00C1CC21" w14:textId="46D2448A" w:rsidR="00CD36CF" w:rsidRPr="005F347C" w:rsidRDefault="00CD36CF" w:rsidP="00CC1F3B">
      <w:pPr>
        <w:pStyle w:val="Sponsors"/>
        <w:rPr>
          <w:color w:val="auto"/>
        </w:rPr>
      </w:pPr>
      <w:r w:rsidRPr="005F347C">
        <w:rPr>
          <w:color w:val="auto"/>
        </w:rPr>
        <w:t xml:space="preserve">By </w:t>
      </w:r>
      <w:sdt>
        <w:sdtPr>
          <w:rPr>
            <w:color w:val="auto"/>
          </w:rPr>
          <w:tag w:val="Sponsors"/>
          <w:id w:val="1589585889"/>
          <w:placeholder>
            <w:docPart w:val="8ED22F5916534FABBD4C57CAB5E4590C"/>
          </w:placeholder>
          <w:text w:multiLine="1"/>
        </w:sdtPr>
        <w:sdtEndPr/>
        <w:sdtContent>
          <w:r w:rsidR="00AA11F5" w:rsidRPr="005F347C">
            <w:rPr>
              <w:color w:val="auto"/>
            </w:rPr>
            <w:t>Senator</w:t>
          </w:r>
          <w:r w:rsidR="00774D44">
            <w:rPr>
              <w:color w:val="auto"/>
            </w:rPr>
            <w:t>s</w:t>
          </w:r>
          <w:r w:rsidR="00AA11F5" w:rsidRPr="005F347C">
            <w:rPr>
              <w:color w:val="auto"/>
            </w:rPr>
            <w:t xml:space="preserve"> Helton</w:t>
          </w:r>
          <w:r w:rsidR="00774D44">
            <w:rPr>
              <w:color w:val="auto"/>
            </w:rPr>
            <w:t xml:space="preserve"> and Thorne</w:t>
          </w:r>
        </w:sdtContent>
      </w:sdt>
    </w:p>
    <w:p w14:paraId="1A983BF2" w14:textId="2C0C299E" w:rsidR="008F031E" w:rsidRPr="005F347C" w:rsidRDefault="008F031E" w:rsidP="008F031E">
      <w:pPr>
        <w:pStyle w:val="References"/>
        <w:rPr>
          <w:color w:val="auto"/>
        </w:rPr>
      </w:pPr>
      <w:r w:rsidRPr="005F347C">
        <w:rPr>
          <w:color w:val="auto"/>
        </w:rPr>
        <w:t>[</w:t>
      </w:r>
      <w:sdt>
        <w:sdtPr>
          <w:rPr>
            <w:color w:val="auto"/>
          </w:rPr>
          <w:tag w:val="References"/>
          <w:id w:val="-1043047873"/>
          <w:placeholder>
            <w:docPart w:val="2E803C857BC94E60AD7D339868727246"/>
          </w:placeholder>
          <w:text w:multiLine="1"/>
        </w:sdtPr>
        <w:sdtEndPr/>
        <w:sdtContent>
          <w:r w:rsidRPr="005F347C">
            <w:rPr>
              <w:color w:val="auto"/>
            </w:rPr>
            <w:t>Introduced</w:t>
          </w:r>
          <w:r w:rsidR="008803A8">
            <w:rPr>
              <w:color w:val="auto"/>
            </w:rPr>
            <w:t xml:space="preserve"> February 4, 2026</w:t>
          </w:r>
          <w:r w:rsidRPr="005F347C">
            <w:rPr>
              <w:color w:val="auto"/>
            </w:rPr>
            <w:t>; referred</w:t>
          </w:r>
          <w:r w:rsidRPr="005F347C">
            <w:rPr>
              <w:color w:val="auto"/>
            </w:rPr>
            <w:br/>
            <w:t xml:space="preserve">to the Committee on </w:t>
          </w:r>
          <w:r w:rsidR="00027E16">
            <w:rPr>
              <w:color w:val="auto"/>
            </w:rPr>
            <w:t>Health and Human Resources; and then to the Committee on Finance</w:t>
          </w:r>
        </w:sdtContent>
      </w:sdt>
      <w:r w:rsidRPr="005F347C">
        <w:rPr>
          <w:color w:val="auto"/>
        </w:rPr>
        <w:t>]</w:t>
      </w:r>
    </w:p>
    <w:p w14:paraId="6F5D5D4E" w14:textId="28845748" w:rsidR="00303684" w:rsidRPr="005F347C" w:rsidRDefault="0000526A" w:rsidP="00CC1F3B">
      <w:pPr>
        <w:pStyle w:val="TitleSection"/>
        <w:rPr>
          <w:color w:val="auto"/>
        </w:rPr>
      </w:pPr>
      <w:r w:rsidRPr="005F347C">
        <w:rPr>
          <w:color w:val="auto"/>
        </w:rPr>
        <w:lastRenderedPageBreak/>
        <w:t>A BILL</w:t>
      </w:r>
      <w:r w:rsidR="000051E3" w:rsidRPr="005F347C">
        <w:rPr>
          <w:color w:val="auto"/>
        </w:rPr>
        <w:t xml:space="preserve"> to amend and reenact §27-5-1b of the Code of West Virginia, 1931, as amended, relating to expanding a pilot program to implement an involuntary commitment process.</w:t>
      </w:r>
    </w:p>
    <w:p w14:paraId="6BD1723B" w14:textId="77777777" w:rsidR="00303684" w:rsidRPr="005F347C" w:rsidRDefault="00303684" w:rsidP="00CC1F3B">
      <w:pPr>
        <w:pStyle w:val="EnactingClause"/>
        <w:rPr>
          <w:color w:val="auto"/>
        </w:rPr>
        <w:sectPr w:rsidR="00303684" w:rsidRPr="005F347C" w:rsidSect="000051E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5F347C">
        <w:rPr>
          <w:color w:val="auto"/>
        </w:rPr>
        <w:t>Be it enacted by the Legislature of West Virginia:</w:t>
      </w:r>
    </w:p>
    <w:p w14:paraId="5D183173" w14:textId="5D8EE942" w:rsidR="008736AA" w:rsidRPr="005F347C" w:rsidRDefault="000051E3" w:rsidP="000051E3">
      <w:pPr>
        <w:suppressLineNumbers/>
        <w:ind w:left="720" w:hanging="720"/>
        <w:jc w:val="both"/>
        <w:outlineLvl w:val="1"/>
        <w:rPr>
          <w:rFonts w:cs="Arial"/>
          <w:b/>
          <w:color w:val="auto"/>
          <w:sz w:val="24"/>
        </w:rPr>
      </w:pPr>
      <w:r w:rsidRPr="005F347C">
        <w:rPr>
          <w:rFonts w:cs="Arial"/>
          <w:b/>
          <w:color w:val="auto"/>
          <w:sz w:val="24"/>
        </w:rPr>
        <w:t>ARTICLE 5. INVOLUNTARY HOSPITALIZATION.</w:t>
      </w:r>
    </w:p>
    <w:p w14:paraId="20B26754" w14:textId="77777777" w:rsidR="000051E3" w:rsidRPr="005F347C" w:rsidRDefault="000051E3" w:rsidP="00CC1F3B">
      <w:pPr>
        <w:pStyle w:val="SectionBody"/>
        <w:rPr>
          <w:color w:val="auto"/>
        </w:rPr>
        <w:sectPr w:rsidR="000051E3" w:rsidRPr="005F347C" w:rsidSect="000051E3">
          <w:type w:val="continuous"/>
          <w:pgSz w:w="12240" w:h="15840" w:code="1"/>
          <w:pgMar w:top="1440" w:right="1440" w:bottom="1440" w:left="1440" w:header="720" w:footer="720" w:gutter="0"/>
          <w:lnNumType w:countBy="1" w:restart="newSection"/>
          <w:cols w:space="720"/>
          <w:titlePg/>
          <w:docGrid w:linePitch="360"/>
        </w:sectPr>
      </w:pPr>
    </w:p>
    <w:p w14:paraId="0A69960F" w14:textId="77777777" w:rsidR="000051E3" w:rsidRPr="005F347C" w:rsidRDefault="000051E3" w:rsidP="00923E7D">
      <w:pPr>
        <w:pStyle w:val="SectionHeading"/>
        <w:rPr>
          <w:color w:val="auto"/>
        </w:rPr>
        <w:sectPr w:rsidR="000051E3" w:rsidRPr="005F347C" w:rsidSect="000051E3">
          <w:type w:val="continuous"/>
          <w:pgSz w:w="12240" w:h="15840" w:code="1"/>
          <w:pgMar w:top="1440" w:right="1440" w:bottom="1440" w:left="1440" w:header="720" w:footer="720" w:gutter="0"/>
          <w:lnNumType w:countBy="1" w:restart="newSection"/>
          <w:cols w:space="720"/>
          <w:titlePg/>
          <w:docGrid w:linePitch="360"/>
        </w:sectPr>
      </w:pPr>
      <w:r w:rsidRPr="005F347C">
        <w:rPr>
          <w:color w:val="auto"/>
        </w:rPr>
        <w:t>§27-5-1b. Pilot projects and other initiatives.</w:t>
      </w:r>
    </w:p>
    <w:p w14:paraId="0FAE76D9" w14:textId="77777777" w:rsidR="000051E3" w:rsidRPr="005F347C" w:rsidRDefault="000051E3" w:rsidP="00923E7D">
      <w:pPr>
        <w:pStyle w:val="SectionBody"/>
        <w:rPr>
          <w:color w:val="auto"/>
        </w:rPr>
      </w:pPr>
      <w:r w:rsidRPr="005F347C">
        <w:rPr>
          <w:color w:val="auto"/>
        </w:rPr>
        <w:t>(a) Duties of the Department of Human Services. — The Secretary shall, in collaboration with designees of the Supreme Court of Appeals, the Sheriff’s Association, the Prosecuting Attorney’s Association, the Public Defender Services, the Behavioral Health Providers Association, Disability Rights of West Virginia, and a designee of the Dangerousness Assessment Advisory Board, undertake an evaluation of the utilization of alternative transportation providers and the development of standards that define the role, scope, regulation, and training necessary for the safe and effective utilization of alternative transportation providers and shall further identify potential financial sources for the payment of alternative transportation providers. Recommendations regarding such evaluation shall be submitted to the President of the Senate and the Speaker of the House of Delegates on or before July 31, 2022. The Legislature requests the Supreme Court of Appeals cooperate with the listed parties and undertake this evaluation.</w:t>
      </w:r>
    </w:p>
    <w:p w14:paraId="33121B8E" w14:textId="77777777" w:rsidR="000051E3" w:rsidRPr="005F347C" w:rsidRDefault="000051E3" w:rsidP="00923E7D">
      <w:pPr>
        <w:pStyle w:val="SectionBody"/>
        <w:rPr>
          <w:color w:val="auto"/>
        </w:rPr>
      </w:pPr>
      <w:r w:rsidRPr="005F347C">
        <w:rPr>
          <w:color w:val="auto"/>
        </w:rPr>
        <w:t xml:space="preserve">(b) Civil Involuntary Commitment Audits. — The secretary shall establish a process to conduct retrospective quarterly audits of applications and licensed examiner forms prepared by certifiers for the involuntary civil commitment of persons as provided in §27-5-1 </w:t>
      </w:r>
      <w:r w:rsidRPr="005F347C">
        <w:rPr>
          <w:i/>
          <w:iCs/>
          <w:color w:val="auto"/>
        </w:rPr>
        <w:t>et seq</w:t>
      </w:r>
      <w:r w:rsidRPr="005F347C">
        <w:rPr>
          <w:color w:val="auto"/>
        </w:rPr>
        <w:t xml:space="preserve">. of this code.  The process shall determine whether the licensed examiner forms prepared by certifiers are clinically justified and consistent with the requirements of this code and, if not, develop corrective actions to redress identified issues. The Legislature requests the Supreme Court of Appeals participate in this process with the secretary. The process and the findings thereof shall be confidential, not subject to subpoena, and not subject to the provisions of §6-9A-1 </w:t>
      </w:r>
      <w:r w:rsidRPr="005F347C">
        <w:rPr>
          <w:i/>
          <w:iCs/>
          <w:color w:val="auto"/>
        </w:rPr>
        <w:t>et seq</w:t>
      </w:r>
      <w:r w:rsidRPr="005F347C">
        <w:rPr>
          <w:color w:val="auto"/>
        </w:rPr>
        <w:t xml:space="preserve">. and §29B-1-1 </w:t>
      </w:r>
      <w:r w:rsidRPr="005F347C">
        <w:rPr>
          <w:i/>
          <w:iCs/>
          <w:color w:val="auto"/>
        </w:rPr>
        <w:t>et seq</w:t>
      </w:r>
      <w:r w:rsidRPr="005F347C">
        <w:rPr>
          <w:color w:val="auto"/>
        </w:rPr>
        <w:t>. of this code.</w:t>
      </w:r>
    </w:p>
    <w:p w14:paraId="58B7DD51" w14:textId="0F24A1C8" w:rsidR="000051E3" w:rsidRPr="005F347C" w:rsidRDefault="000051E3" w:rsidP="00923E7D">
      <w:pPr>
        <w:pStyle w:val="SectionBody"/>
        <w:rPr>
          <w:color w:val="auto"/>
        </w:rPr>
      </w:pPr>
      <w:r w:rsidRPr="005F347C">
        <w:rPr>
          <w:strike/>
          <w:color w:val="auto"/>
        </w:rPr>
        <w:t>(i)</w:t>
      </w:r>
      <w:r w:rsidRPr="005F347C">
        <w:rPr>
          <w:color w:val="auto"/>
          <w:u w:val="single"/>
        </w:rPr>
        <w:t>(c)</w:t>
      </w:r>
      <w:r w:rsidRPr="005F347C">
        <w:rPr>
          <w:color w:val="auto"/>
        </w:rPr>
        <w:t xml:space="preserve"> Duties of the Mental Health Center for Purposes of Evaluation for Commitment. — </w:t>
      </w:r>
      <w:r w:rsidRPr="005F347C">
        <w:rPr>
          <w:color w:val="auto"/>
        </w:rPr>
        <w:lastRenderedPageBreak/>
        <w:t xml:space="preserve">Each mental health center shall make available as necessary a qualified and competent licensed person to conduct prompt evaluations of persons for commitment in accordance with §27-5-1 </w:t>
      </w:r>
      <w:r w:rsidRPr="005F347C">
        <w:rPr>
          <w:i/>
          <w:iCs/>
          <w:color w:val="auto"/>
        </w:rPr>
        <w:t>et seq</w:t>
      </w:r>
      <w:r w:rsidRPr="005F347C">
        <w:rPr>
          <w:color w:val="auto"/>
        </w:rPr>
        <w:t xml:space="preserve">. of this code. Evaluations shall be conducted in person, unless an in-person evaluation would create a substantial delay to the resolution of the matter, and then the evaluation may be conducted by videoconference.  Each mental health center that performs these evaluations shall exercise reasonable diligence in performing the evaluations and communicating with the state hospital to provide all reasonable and necessary information to facilitate a prompt and orderly admission to the state hospital of any person who is or is likely to be involuntarily committed to such hospital. Each mental health center that performs these evaluations shall explain the involuntary commitment process to the applicant and the person proposed to be committed and further identify appropriate alternative forms of potential treatment, loss of liberty if committed, and the likely risks and benefits of commitment.  </w:t>
      </w:r>
    </w:p>
    <w:p w14:paraId="20B25840" w14:textId="60529603" w:rsidR="000051E3" w:rsidRPr="005F347C" w:rsidRDefault="000051E3" w:rsidP="00923E7D">
      <w:pPr>
        <w:pStyle w:val="SectionBody"/>
        <w:rPr>
          <w:color w:val="auto"/>
        </w:rPr>
      </w:pPr>
      <w:r w:rsidRPr="005F347C">
        <w:rPr>
          <w:strike/>
          <w:color w:val="auto"/>
        </w:rPr>
        <w:t>(k)</w:t>
      </w:r>
      <w:r w:rsidRPr="005F347C">
        <w:rPr>
          <w:color w:val="auto"/>
          <w:u w:val="single"/>
        </w:rPr>
        <w:t>(d)</w:t>
      </w:r>
      <w:r w:rsidRPr="005F347C">
        <w:rPr>
          <w:color w:val="auto"/>
        </w:rPr>
        <w:t xml:space="preserve"> Notwithstanding any provision of this code to the contrary, the Supreme Court of Appeals, mental health facilities, law enforcement, Department of Human Services and the Department of Health </w:t>
      </w:r>
      <w:r w:rsidR="008E4D2C" w:rsidRPr="005F347C">
        <w:rPr>
          <w:color w:val="auto"/>
        </w:rPr>
        <w:t>Facilities</w:t>
      </w:r>
      <w:r w:rsidRPr="005F347C">
        <w:rPr>
          <w:color w:val="auto"/>
        </w:rPr>
        <w:t xml:space="preserve"> may participate in pilot projects in Cabell, Berkeley, </w:t>
      </w:r>
      <w:r w:rsidRPr="005F347C">
        <w:rPr>
          <w:strike/>
          <w:color w:val="auto"/>
        </w:rPr>
        <w:t>and Ohio</w:t>
      </w:r>
      <w:r w:rsidRPr="005F347C">
        <w:rPr>
          <w:color w:val="auto"/>
        </w:rPr>
        <w:t xml:space="preserve"> </w:t>
      </w:r>
      <w:r w:rsidRPr="005F347C">
        <w:rPr>
          <w:color w:val="auto"/>
          <w:u w:val="single"/>
        </w:rPr>
        <w:t>Hampshire, Morgan, Ohio, and Wood</w:t>
      </w:r>
      <w:r w:rsidRPr="005F347C">
        <w:rPr>
          <w:color w:val="auto"/>
        </w:rPr>
        <w:t xml:space="preserve"> Counties to implement an involuntary commitment process. Further, notwithstanding any provision of this code to the contrary, no alternative transportation provider may be utilized until standards are developed and implemented that define the role, scope, regulation, and training necessary for an alternative transportation provider as provided in subsection (a) of this section. </w:t>
      </w:r>
    </w:p>
    <w:p w14:paraId="042DF7E6" w14:textId="77777777" w:rsidR="00C33014" w:rsidRPr="005F347C" w:rsidRDefault="00C33014" w:rsidP="00CC1F3B">
      <w:pPr>
        <w:pStyle w:val="Note"/>
        <w:rPr>
          <w:color w:val="auto"/>
        </w:rPr>
      </w:pPr>
    </w:p>
    <w:p w14:paraId="728BF457" w14:textId="26884614" w:rsidR="006865E9" w:rsidRPr="005F347C" w:rsidRDefault="00CF1DCA" w:rsidP="00CC1F3B">
      <w:pPr>
        <w:pStyle w:val="Note"/>
        <w:rPr>
          <w:color w:val="auto"/>
        </w:rPr>
      </w:pPr>
      <w:r w:rsidRPr="005F347C">
        <w:rPr>
          <w:color w:val="auto"/>
        </w:rPr>
        <w:t>NOTE: The</w:t>
      </w:r>
      <w:r w:rsidR="006865E9" w:rsidRPr="005F347C">
        <w:rPr>
          <w:color w:val="auto"/>
        </w:rPr>
        <w:t xml:space="preserve"> purpose of this bill is to </w:t>
      </w:r>
      <w:r w:rsidR="000051E3" w:rsidRPr="005F347C">
        <w:rPr>
          <w:color w:val="auto"/>
        </w:rPr>
        <w:t>expand the counties that can participate in the pilot project.</w:t>
      </w:r>
    </w:p>
    <w:p w14:paraId="7E2999E0" w14:textId="77777777" w:rsidR="006865E9" w:rsidRPr="005F347C" w:rsidRDefault="00AE48A0" w:rsidP="00CC1F3B">
      <w:pPr>
        <w:pStyle w:val="Note"/>
        <w:rPr>
          <w:color w:val="auto"/>
        </w:rPr>
      </w:pPr>
      <w:r w:rsidRPr="005F347C">
        <w:rPr>
          <w:color w:val="auto"/>
        </w:rPr>
        <w:t>Strike-throughs indicate language that would be stricken from a heading or the present law and underscoring indicates new language that would be added.</w:t>
      </w:r>
    </w:p>
    <w:sectPr w:rsidR="006865E9" w:rsidRPr="005F347C" w:rsidSect="000051E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89609" w14:textId="77777777" w:rsidR="00156130" w:rsidRPr="00B844FE" w:rsidRDefault="00156130" w:rsidP="00B844FE">
      <w:r>
        <w:separator/>
      </w:r>
    </w:p>
  </w:endnote>
  <w:endnote w:type="continuationSeparator" w:id="0">
    <w:p w14:paraId="7F9E19E5" w14:textId="77777777" w:rsidR="00156130" w:rsidRPr="00B844FE" w:rsidRDefault="0015613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60B7EB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209A16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F90E5A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3AAF0" w14:textId="77777777" w:rsidR="00AA11F5" w:rsidRDefault="00AA11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01C33" w14:textId="77777777" w:rsidR="00156130" w:rsidRPr="00B844FE" w:rsidRDefault="00156130" w:rsidP="00B844FE">
      <w:r>
        <w:separator/>
      </w:r>
    </w:p>
  </w:footnote>
  <w:footnote w:type="continuationSeparator" w:id="0">
    <w:p w14:paraId="456218A3" w14:textId="77777777" w:rsidR="00156130" w:rsidRPr="00B844FE" w:rsidRDefault="0015613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EF71D" w14:textId="77777777" w:rsidR="002A0269" w:rsidRPr="00B844FE" w:rsidRDefault="00774D44">
    <w:pPr>
      <w:pStyle w:val="Header"/>
    </w:pPr>
    <w:sdt>
      <w:sdtPr>
        <w:id w:val="-684364211"/>
        <w:placeholder>
          <w:docPart w:val="A2A2530F9DDE4834981E245A65CCCC08"/>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A2A2530F9DDE4834981E245A65CCCC08"/>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EB865" w14:textId="12B3E515" w:rsidR="00C33014" w:rsidRPr="00C33014" w:rsidRDefault="00AE48A0" w:rsidP="000573A9">
    <w:pPr>
      <w:pStyle w:val="HeaderStyle"/>
    </w:pPr>
    <w:r>
      <w:t>I</w:t>
    </w:r>
    <w:r w:rsidR="001A66B7">
      <w:t xml:space="preserve">ntr </w:t>
    </w:r>
    <w:sdt>
      <w:sdtPr>
        <w:tag w:val="BNumWH"/>
        <w:id w:val="138549797"/>
        <w:text/>
      </w:sdtPr>
      <w:sdtEndPr/>
      <w:sdtContent>
        <w:r w:rsidR="008803A8">
          <w:t>SB 741</w:t>
        </w:r>
      </w:sdtContent>
    </w:sdt>
    <w:r w:rsidR="00C33014" w:rsidRPr="002A0269">
      <w:ptab w:relativeTo="margin" w:alignment="center" w:leader="none"/>
    </w:r>
    <w:r w:rsidR="00C33014">
      <w:tab/>
    </w:r>
    <w:sdt>
      <w:sdtPr>
        <w:alias w:val="CBD Number"/>
        <w:tag w:val="CBD Number"/>
        <w:id w:val="1176923086"/>
        <w:lock w:val="sdtLocked"/>
        <w:text/>
      </w:sdtPr>
      <w:sdtEndPr/>
      <w:sdtContent>
        <w:r w:rsidR="008E4D2C">
          <w:t>2026R3640</w:t>
        </w:r>
      </w:sdtContent>
    </w:sdt>
  </w:p>
  <w:p w14:paraId="0BE4CE51"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68419" w14:textId="58ECED18" w:rsidR="002A0269" w:rsidRPr="002A0269" w:rsidRDefault="00774D44"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AA11F5">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1E3"/>
    <w:rsid w:val="000046CF"/>
    <w:rsid w:val="000051E3"/>
    <w:rsid w:val="0000526A"/>
    <w:rsid w:val="00016EBF"/>
    <w:rsid w:val="00027E16"/>
    <w:rsid w:val="00051D37"/>
    <w:rsid w:val="000573A9"/>
    <w:rsid w:val="0008358F"/>
    <w:rsid w:val="00085D22"/>
    <w:rsid w:val="000C5C77"/>
    <w:rsid w:val="000E3912"/>
    <w:rsid w:val="0010070F"/>
    <w:rsid w:val="001143CA"/>
    <w:rsid w:val="0015112E"/>
    <w:rsid w:val="001552E7"/>
    <w:rsid w:val="00156130"/>
    <w:rsid w:val="001566B4"/>
    <w:rsid w:val="00175D3C"/>
    <w:rsid w:val="001A66B7"/>
    <w:rsid w:val="001C279E"/>
    <w:rsid w:val="001D459E"/>
    <w:rsid w:val="00241FEB"/>
    <w:rsid w:val="0027011C"/>
    <w:rsid w:val="00274200"/>
    <w:rsid w:val="00275740"/>
    <w:rsid w:val="002A0269"/>
    <w:rsid w:val="00303684"/>
    <w:rsid w:val="003143F5"/>
    <w:rsid w:val="00314854"/>
    <w:rsid w:val="00394191"/>
    <w:rsid w:val="003C51CD"/>
    <w:rsid w:val="004348AC"/>
    <w:rsid w:val="004368E0"/>
    <w:rsid w:val="00460A16"/>
    <w:rsid w:val="004C13DD"/>
    <w:rsid w:val="004D2CC5"/>
    <w:rsid w:val="004E3441"/>
    <w:rsid w:val="00500579"/>
    <w:rsid w:val="005629D0"/>
    <w:rsid w:val="00575F35"/>
    <w:rsid w:val="005876E3"/>
    <w:rsid w:val="005A5366"/>
    <w:rsid w:val="005D7E17"/>
    <w:rsid w:val="005F347C"/>
    <w:rsid w:val="006210B7"/>
    <w:rsid w:val="006369EB"/>
    <w:rsid w:val="00637E73"/>
    <w:rsid w:val="00653BEA"/>
    <w:rsid w:val="006865E9"/>
    <w:rsid w:val="00691F3E"/>
    <w:rsid w:val="00694BFB"/>
    <w:rsid w:val="006A106B"/>
    <w:rsid w:val="006C523D"/>
    <w:rsid w:val="006D4036"/>
    <w:rsid w:val="00743F31"/>
    <w:rsid w:val="00774D44"/>
    <w:rsid w:val="00790A56"/>
    <w:rsid w:val="007A5259"/>
    <w:rsid w:val="007A7081"/>
    <w:rsid w:val="007D6CAC"/>
    <w:rsid w:val="007F1CF5"/>
    <w:rsid w:val="007F29DD"/>
    <w:rsid w:val="00834EDE"/>
    <w:rsid w:val="008473A5"/>
    <w:rsid w:val="008736AA"/>
    <w:rsid w:val="0087782F"/>
    <w:rsid w:val="008803A8"/>
    <w:rsid w:val="008B5BD2"/>
    <w:rsid w:val="008D275D"/>
    <w:rsid w:val="008E4D2C"/>
    <w:rsid w:val="008F031E"/>
    <w:rsid w:val="00980327"/>
    <w:rsid w:val="00986478"/>
    <w:rsid w:val="009B5557"/>
    <w:rsid w:val="009F1067"/>
    <w:rsid w:val="00A31E01"/>
    <w:rsid w:val="00A527AD"/>
    <w:rsid w:val="00A718CF"/>
    <w:rsid w:val="00AA11F5"/>
    <w:rsid w:val="00AB0024"/>
    <w:rsid w:val="00AE48A0"/>
    <w:rsid w:val="00AE61BE"/>
    <w:rsid w:val="00B16F25"/>
    <w:rsid w:val="00B24422"/>
    <w:rsid w:val="00B66B81"/>
    <w:rsid w:val="00B80C20"/>
    <w:rsid w:val="00B844FE"/>
    <w:rsid w:val="00B86B4F"/>
    <w:rsid w:val="00BA1F84"/>
    <w:rsid w:val="00BC562B"/>
    <w:rsid w:val="00BC6E85"/>
    <w:rsid w:val="00BE34D2"/>
    <w:rsid w:val="00C158FA"/>
    <w:rsid w:val="00C32FED"/>
    <w:rsid w:val="00C33014"/>
    <w:rsid w:val="00C33434"/>
    <w:rsid w:val="00C34869"/>
    <w:rsid w:val="00C42EB6"/>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E70CB"/>
    <w:rsid w:val="00F41CA2"/>
    <w:rsid w:val="00F443C0"/>
    <w:rsid w:val="00F62EFB"/>
    <w:rsid w:val="00F939A4"/>
    <w:rsid w:val="00F94CF8"/>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99448"/>
  <w15:chartTrackingRefBased/>
  <w15:docId w15:val="{14DAC540-532F-46CC-A14B-DF7E5D4E3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0051E3"/>
    <w:rPr>
      <w:rFonts w:eastAsia="Calibri"/>
      <w:color w:val="000000"/>
    </w:rPr>
  </w:style>
  <w:style w:type="character" w:customStyle="1" w:styleId="SectionHeadingChar">
    <w:name w:val="Section Heading Char"/>
    <w:link w:val="SectionHeading"/>
    <w:rsid w:val="000051E3"/>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A988838CB64C6DB3A5B534DE37413B"/>
        <w:category>
          <w:name w:val="General"/>
          <w:gallery w:val="placeholder"/>
        </w:category>
        <w:types>
          <w:type w:val="bbPlcHdr"/>
        </w:types>
        <w:behaviors>
          <w:behavior w:val="content"/>
        </w:behaviors>
        <w:guid w:val="{ED1CC6EE-4821-44FB-8426-919B419029EE}"/>
      </w:docPartPr>
      <w:docPartBody>
        <w:p w:rsidR="00282A7F" w:rsidRDefault="00282A7F">
          <w:pPr>
            <w:pStyle w:val="CCA988838CB64C6DB3A5B534DE37413B"/>
          </w:pPr>
          <w:r w:rsidRPr="00B844FE">
            <w:t>Prefix Text</w:t>
          </w:r>
        </w:p>
      </w:docPartBody>
    </w:docPart>
    <w:docPart>
      <w:docPartPr>
        <w:name w:val="A2A2530F9DDE4834981E245A65CCCC08"/>
        <w:category>
          <w:name w:val="General"/>
          <w:gallery w:val="placeholder"/>
        </w:category>
        <w:types>
          <w:type w:val="bbPlcHdr"/>
        </w:types>
        <w:behaviors>
          <w:behavior w:val="content"/>
        </w:behaviors>
        <w:guid w:val="{AA579905-2C25-49AF-9F61-2C80AE6F4E12}"/>
      </w:docPartPr>
      <w:docPartBody>
        <w:p w:rsidR="00282A7F" w:rsidRDefault="00282A7F">
          <w:pPr>
            <w:pStyle w:val="A2A2530F9DDE4834981E245A65CCCC08"/>
          </w:pPr>
          <w:r w:rsidRPr="00B844FE">
            <w:t>[Type here]</w:t>
          </w:r>
        </w:p>
      </w:docPartBody>
    </w:docPart>
    <w:docPart>
      <w:docPartPr>
        <w:name w:val="D95344BCB2994C5D9A145ED89683E08A"/>
        <w:category>
          <w:name w:val="General"/>
          <w:gallery w:val="placeholder"/>
        </w:category>
        <w:types>
          <w:type w:val="bbPlcHdr"/>
        </w:types>
        <w:behaviors>
          <w:behavior w:val="content"/>
        </w:behaviors>
        <w:guid w:val="{0A08EE47-2002-4248-926F-14497518D3A5}"/>
      </w:docPartPr>
      <w:docPartBody>
        <w:p w:rsidR="00282A7F" w:rsidRDefault="00282A7F">
          <w:pPr>
            <w:pStyle w:val="D95344BCB2994C5D9A145ED89683E08A"/>
          </w:pPr>
          <w:r w:rsidRPr="00B844FE">
            <w:t>Number</w:t>
          </w:r>
        </w:p>
      </w:docPartBody>
    </w:docPart>
    <w:docPart>
      <w:docPartPr>
        <w:name w:val="8ED22F5916534FABBD4C57CAB5E4590C"/>
        <w:category>
          <w:name w:val="General"/>
          <w:gallery w:val="placeholder"/>
        </w:category>
        <w:types>
          <w:type w:val="bbPlcHdr"/>
        </w:types>
        <w:behaviors>
          <w:behavior w:val="content"/>
        </w:behaviors>
        <w:guid w:val="{68EAD68F-4B1E-4B77-B8F6-28208F9C40EA}"/>
      </w:docPartPr>
      <w:docPartBody>
        <w:p w:rsidR="00282A7F" w:rsidRDefault="00282A7F">
          <w:pPr>
            <w:pStyle w:val="8ED22F5916534FABBD4C57CAB5E4590C"/>
          </w:pPr>
          <w:r w:rsidRPr="00B844FE">
            <w:t>Enter Sponsors Here</w:t>
          </w:r>
        </w:p>
      </w:docPartBody>
    </w:docPart>
    <w:docPart>
      <w:docPartPr>
        <w:name w:val="2E803C857BC94E60AD7D339868727246"/>
        <w:category>
          <w:name w:val="General"/>
          <w:gallery w:val="placeholder"/>
        </w:category>
        <w:types>
          <w:type w:val="bbPlcHdr"/>
        </w:types>
        <w:behaviors>
          <w:behavior w:val="content"/>
        </w:behaviors>
        <w:guid w:val="{086C7C42-554E-4C98-90A1-44C58E535698}"/>
      </w:docPartPr>
      <w:docPartBody>
        <w:p w:rsidR="00282A7F" w:rsidRDefault="00282A7F" w:rsidP="00282A7F">
          <w:pPr>
            <w:pStyle w:val="2E803C857BC94E60AD7D33986872724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BCC"/>
    <w:rsid w:val="000046CF"/>
    <w:rsid w:val="0008358F"/>
    <w:rsid w:val="00175D3C"/>
    <w:rsid w:val="00282A7F"/>
    <w:rsid w:val="003A5BCC"/>
    <w:rsid w:val="004348AC"/>
    <w:rsid w:val="00460A16"/>
    <w:rsid w:val="00653BEA"/>
    <w:rsid w:val="007D6CAC"/>
    <w:rsid w:val="0087782F"/>
    <w:rsid w:val="00BC6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CA988838CB64C6DB3A5B534DE37413B">
    <w:name w:val="CCA988838CB64C6DB3A5B534DE37413B"/>
  </w:style>
  <w:style w:type="paragraph" w:customStyle="1" w:styleId="A2A2530F9DDE4834981E245A65CCCC08">
    <w:name w:val="A2A2530F9DDE4834981E245A65CCCC08"/>
  </w:style>
  <w:style w:type="paragraph" w:customStyle="1" w:styleId="D95344BCB2994C5D9A145ED89683E08A">
    <w:name w:val="D95344BCB2994C5D9A145ED89683E08A"/>
  </w:style>
  <w:style w:type="paragraph" w:customStyle="1" w:styleId="8ED22F5916534FABBD4C57CAB5E4590C">
    <w:name w:val="8ED22F5916534FABBD4C57CAB5E4590C"/>
  </w:style>
  <w:style w:type="character" w:styleId="PlaceholderText">
    <w:name w:val="Placeholder Text"/>
    <w:basedOn w:val="DefaultParagraphFont"/>
    <w:uiPriority w:val="99"/>
    <w:semiHidden/>
    <w:rsid w:val="00282A7F"/>
    <w:rPr>
      <w:color w:val="808080"/>
    </w:rPr>
  </w:style>
  <w:style w:type="paragraph" w:customStyle="1" w:styleId="2E803C857BC94E60AD7D339868727246">
    <w:name w:val="2E803C857BC94E60AD7D339868727246"/>
    <w:rsid w:val="00282A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1</TotalTime>
  <Pages>3</Pages>
  <Words>598</Words>
  <Characters>3899</Characters>
  <Application>Microsoft Office Word</Application>
  <DocSecurity>0</DocSecurity>
  <Lines>162</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Dominic Lisi</cp:lastModifiedBy>
  <cp:revision>7</cp:revision>
  <dcterms:created xsi:type="dcterms:W3CDTF">2026-02-02T13:39:00Z</dcterms:created>
  <dcterms:modified xsi:type="dcterms:W3CDTF">2026-02-12T20:07:00Z</dcterms:modified>
</cp:coreProperties>
</file>