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2DBD" w14:textId="77777777" w:rsidR="00FE067E" w:rsidRDefault="00CD36CF" w:rsidP="00EF6030">
      <w:pPr>
        <w:pStyle w:val="TitlePageOrigin"/>
      </w:pPr>
      <w:r>
        <w:t>WEST virginia legislature</w:t>
      </w:r>
    </w:p>
    <w:p w14:paraId="2E1A68CE" w14:textId="77777777" w:rsidR="00CD36CF" w:rsidRDefault="00CD36CF" w:rsidP="00EF6030">
      <w:pPr>
        <w:pStyle w:val="TitlePageSession"/>
      </w:pPr>
      <w:r>
        <w:t>20</w:t>
      </w:r>
      <w:r w:rsidR="006565E8">
        <w:t>2</w:t>
      </w:r>
      <w:r w:rsidR="00C341F5">
        <w:t>6</w:t>
      </w:r>
      <w:r>
        <w:t xml:space="preserve"> regular session</w:t>
      </w:r>
    </w:p>
    <w:p w14:paraId="463362B4" w14:textId="77777777" w:rsidR="00CD36CF" w:rsidRDefault="00FE0715" w:rsidP="00EF6030">
      <w:pPr>
        <w:pStyle w:val="TitlePageBillPrefix"/>
      </w:pPr>
      <w:sdt>
        <w:sdtPr>
          <w:tag w:val="IntroDate"/>
          <w:id w:val="-1236936958"/>
          <w:placeholder>
            <w:docPart w:val="6F505259FFE64318BFF8E68CEE30577A"/>
          </w:placeholder>
          <w:text/>
        </w:sdtPr>
        <w:sdtEndPr/>
        <w:sdtContent>
          <w:r w:rsidR="00AC3B58">
            <w:t>Committee Substitute</w:t>
          </w:r>
        </w:sdtContent>
      </w:sdt>
    </w:p>
    <w:p w14:paraId="3C5E7240" w14:textId="77777777" w:rsidR="00AC3B58" w:rsidRPr="00AC3B58" w:rsidRDefault="00AC3B58" w:rsidP="00EF6030">
      <w:pPr>
        <w:pStyle w:val="TitlePageBillPrefix"/>
      </w:pPr>
      <w:r>
        <w:t>for</w:t>
      </w:r>
    </w:p>
    <w:p w14:paraId="0E51D972" w14:textId="77777777" w:rsidR="00CD36CF" w:rsidRDefault="00FE0715" w:rsidP="00EF6030">
      <w:pPr>
        <w:pStyle w:val="BillNumber"/>
      </w:pPr>
      <w:sdt>
        <w:sdtPr>
          <w:tag w:val="Chamber"/>
          <w:id w:val="893011969"/>
          <w:lock w:val="sdtLocked"/>
          <w:placeholder>
            <w:docPart w:val="8F4CF6087B8B4286AFAAA074722549AB"/>
          </w:placeholder>
          <w:dropDownList>
            <w:listItem w:displayText="House" w:value="House"/>
            <w:listItem w:displayText="Senate" w:value="Senate"/>
          </w:dropDownList>
        </w:sdtPr>
        <w:sdtEndPr/>
        <w:sdtContent>
          <w:r w:rsidR="004D46B2">
            <w:t>Senate</w:t>
          </w:r>
        </w:sdtContent>
      </w:sdt>
      <w:r w:rsidR="00303684">
        <w:t xml:space="preserve"> </w:t>
      </w:r>
      <w:r w:rsidR="00CD36CF">
        <w:t xml:space="preserve">Bill </w:t>
      </w:r>
      <w:sdt>
        <w:sdtPr>
          <w:tag w:val="BNum"/>
          <w:id w:val="1645317809"/>
          <w:lock w:val="sdtLocked"/>
          <w:placeholder>
            <w:docPart w:val="07F0803B60764ED5A360E34D2F01A413"/>
          </w:placeholder>
          <w:text/>
        </w:sdtPr>
        <w:sdtEndPr/>
        <w:sdtContent>
          <w:r w:rsidR="004D46B2" w:rsidRPr="004D46B2">
            <w:t>763</w:t>
          </w:r>
        </w:sdtContent>
      </w:sdt>
    </w:p>
    <w:p w14:paraId="750F95DF" w14:textId="77777777" w:rsidR="004D46B2" w:rsidRDefault="004D46B2" w:rsidP="00EF6030">
      <w:pPr>
        <w:pStyle w:val="References"/>
        <w:rPr>
          <w:smallCaps/>
        </w:rPr>
      </w:pPr>
      <w:r>
        <w:rPr>
          <w:smallCaps/>
        </w:rPr>
        <w:t>By Senators Chapman and Woelfel</w:t>
      </w:r>
    </w:p>
    <w:p w14:paraId="0D72A57C" w14:textId="77777777" w:rsidR="00960DC9" w:rsidRDefault="00CD36CF" w:rsidP="00EF6030">
      <w:pPr>
        <w:pStyle w:val="References"/>
        <w:sectPr w:rsidR="00960DC9" w:rsidSect="004D46B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F088FFA9A8A7477CAF8551099EADDFE7"/>
          </w:placeholder>
          <w:text/>
        </w:sdtPr>
        <w:sdtEndPr/>
        <w:sdtContent>
          <w:r w:rsidR="002C60AE">
            <w:t>February 18, 2026</w:t>
          </w:r>
        </w:sdtContent>
      </w:sdt>
      <w:r w:rsidR="00EC1FC5">
        <w:t xml:space="preserve">, from the Committee on </w:t>
      </w:r>
      <w:sdt>
        <w:sdtPr>
          <w:tag w:val="References"/>
          <w:id w:val="-1043047873"/>
          <w:placeholder>
            <w:docPart w:val="E52ADF517C4C484EA60BEFDB8C759B6E"/>
          </w:placeholder>
          <w:text w:multiLine="1"/>
        </w:sdtPr>
        <w:sdtEndPr/>
        <w:sdtContent>
          <w:r w:rsidR="002C60AE">
            <w:t>Health and Human Resources</w:t>
          </w:r>
        </w:sdtContent>
      </w:sdt>
      <w:r>
        <w:t>]</w:t>
      </w:r>
    </w:p>
    <w:p w14:paraId="71F57356" w14:textId="7B85C266" w:rsidR="004D46B2" w:rsidRDefault="004D46B2" w:rsidP="00EF6030">
      <w:pPr>
        <w:pStyle w:val="References"/>
      </w:pPr>
    </w:p>
    <w:p w14:paraId="705696A9" w14:textId="77777777" w:rsidR="004D46B2" w:rsidRDefault="004D46B2" w:rsidP="004D46B2">
      <w:pPr>
        <w:pStyle w:val="TitlePageOrigin"/>
      </w:pPr>
    </w:p>
    <w:p w14:paraId="44DECB4E" w14:textId="77777777" w:rsidR="004D46B2" w:rsidRPr="00013175" w:rsidRDefault="004D46B2" w:rsidP="004D46B2">
      <w:pPr>
        <w:pStyle w:val="TitlePageOrigin"/>
        <w:rPr>
          <w:color w:val="auto"/>
        </w:rPr>
      </w:pPr>
    </w:p>
    <w:p w14:paraId="322A3731" w14:textId="2C05B1B7" w:rsidR="004D46B2" w:rsidRPr="00013175" w:rsidRDefault="004D46B2" w:rsidP="00960DC9">
      <w:pPr>
        <w:pStyle w:val="TitleSection"/>
        <w:rPr>
          <w:color w:val="auto"/>
        </w:rPr>
      </w:pPr>
      <w:r w:rsidRPr="00013175">
        <w:rPr>
          <w:color w:val="auto"/>
        </w:rPr>
        <w:lastRenderedPageBreak/>
        <w:t xml:space="preserve">A BILL to amend and reenact §49-2-106 of the Code of West Virginia, 1931, as amended, relating to requiring </w:t>
      </w:r>
      <w:r w:rsidR="009B560F">
        <w:rPr>
          <w:color w:val="auto"/>
        </w:rPr>
        <w:t xml:space="preserve">sex and labor trafficking screening; requiring </w:t>
      </w:r>
      <w:r w:rsidRPr="00013175">
        <w:rPr>
          <w:color w:val="auto"/>
        </w:rPr>
        <w:t>all children placed into foster care to be screened for human trafficking upon entry into the foster care system</w:t>
      </w:r>
      <w:r w:rsidR="009B560F">
        <w:rPr>
          <w:color w:val="auto"/>
        </w:rPr>
        <w:t>; requiring youth who are recovered after going missing to be screened; requiring periodic screening; requiring the use of an evidence-based tool; and requiring treatment if sex or labor trafficking is indicated.</w:t>
      </w:r>
    </w:p>
    <w:p w14:paraId="1894340F" w14:textId="77777777" w:rsidR="004D46B2" w:rsidRPr="00013175" w:rsidRDefault="004D46B2" w:rsidP="00960DC9">
      <w:pPr>
        <w:pStyle w:val="EnactingClause"/>
        <w:rPr>
          <w:color w:val="auto"/>
        </w:rPr>
      </w:pPr>
      <w:r w:rsidRPr="00013175">
        <w:rPr>
          <w:color w:val="auto"/>
        </w:rPr>
        <w:t>Be it enacted by the Legislature of West Virginia:</w:t>
      </w:r>
    </w:p>
    <w:p w14:paraId="089DF473" w14:textId="77777777" w:rsidR="004D46B2" w:rsidRPr="00013175" w:rsidRDefault="004D46B2" w:rsidP="00960DC9">
      <w:pPr>
        <w:pStyle w:val="EnactingClause"/>
        <w:rPr>
          <w:color w:val="auto"/>
        </w:rPr>
        <w:sectPr w:rsidR="004D46B2" w:rsidRPr="00013175" w:rsidSect="00960DC9">
          <w:pgSz w:w="12240" w:h="15840" w:code="1"/>
          <w:pgMar w:top="1440" w:right="1440" w:bottom="1440" w:left="1440" w:header="720" w:footer="720" w:gutter="0"/>
          <w:lnNumType w:countBy="1" w:restart="newSection"/>
          <w:pgNumType w:start="0"/>
          <w:cols w:space="720"/>
          <w:titlePg/>
          <w:docGrid w:linePitch="360"/>
        </w:sectPr>
      </w:pPr>
    </w:p>
    <w:p w14:paraId="2EB7A0D1" w14:textId="77777777" w:rsidR="004D46B2" w:rsidRPr="00013175" w:rsidRDefault="004D46B2" w:rsidP="00960DC9">
      <w:pPr>
        <w:pStyle w:val="ArticleHeading"/>
        <w:widowControl/>
        <w:rPr>
          <w:color w:val="auto"/>
        </w:rPr>
        <w:sectPr w:rsidR="004D46B2" w:rsidRPr="00013175" w:rsidSect="004D46B2">
          <w:type w:val="continuous"/>
          <w:pgSz w:w="12240" w:h="15840" w:code="1"/>
          <w:pgMar w:top="1440" w:right="1440" w:bottom="1440" w:left="1440" w:header="720" w:footer="720" w:gutter="0"/>
          <w:lnNumType w:countBy="1" w:restart="newSection"/>
          <w:cols w:space="720"/>
          <w:titlePg/>
          <w:docGrid w:linePitch="360"/>
        </w:sectPr>
      </w:pPr>
      <w:r w:rsidRPr="00013175">
        <w:rPr>
          <w:color w:val="auto"/>
        </w:rPr>
        <w:t>article 2. state responsibilities for children.</w:t>
      </w:r>
    </w:p>
    <w:p w14:paraId="55A13EE0" w14:textId="4646DE31" w:rsidR="004D46B2" w:rsidRPr="00013175" w:rsidRDefault="004D46B2" w:rsidP="00960DC9">
      <w:pPr>
        <w:pStyle w:val="SectionHeading"/>
        <w:widowControl/>
        <w:rPr>
          <w:color w:val="auto"/>
        </w:rPr>
        <w:sectPr w:rsidR="004D46B2" w:rsidRPr="00013175" w:rsidSect="004D46B2">
          <w:type w:val="continuous"/>
          <w:pgSz w:w="12240" w:h="15840" w:code="1"/>
          <w:pgMar w:top="1440" w:right="1440" w:bottom="1440" w:left="1440" w:header="720" w:footer="720" w:gutter="0"/>
          <w:lnNumType w:countBy="1" w:restart="newSection"/>
          <w:cols w:space="720"/>
          <w:titlePg/>
          <w:docGrid w:linePitch="360"/>
        </w:sectPr>
      </w:pPr>
      <w:r w:rsidRPr="00013175">
        <w:rPr>
          <w:color w:val="auto"/>
        </w:rPr>
        <w:t>§49-2-106. Department responsibility for foster care homes</w:t>
      </w:r>
      <w:r w:rsidR="001C62F2">
        <w:rPr>
          <w:color w:val="auto"/>
        </w:rPr>
        <w:t xml:space="preserve">; </w:t>
      </w:r>
      <w:r w:rsidR="001C62F2" w:rsidRPr="001C62F2">
        <w:rPr>
          <w:color w:val="auto"/>
          <w:u w:val="single"/>
        </w:rPr>
        <w:t>department responsibility to conduct screening for sex and labor trafficking</w:t>
      </w:r>
      <w:r w:rsidR="001C62F2">
        <w:rPr>
          <w:color w:val="auto"/>
          <w:u w:val="single"/>
        </w:rPr>
        <w:t>; and department responsibility to provide treatment.</w:t>
      </w:r>
    </w:p>
    <w:p w14:paraId="25F6061F" w14:textId="77777777" w:rsidR="004D46B2" w:rsidRPr="00013175" w:rsidRDefault="004D46B2" w:rsidP="00960DC9">
      <w:pPr>
        <w:pStyle w:val="SectionBody"/>
        <w:widowControl/>
        <w:rPr>
          <w:color w:val="auto"/>
        </w:rPr>
      </w:pPr>
      <w:r w:rsidRPr="00013175">
        <w:rPr>
          <w:color w:val="auto"/>
          <w:u w:val="single"/>
        </w:rPr>
        <w:t>(a)</w:t>
      </w:r>
      <w:r w:rsidRPr="00013175">
        <w:rPr>
          <w:color w:val="auto"/>
        </w:rPr>
        <w:t xml:space="preserve"> It is the responsibility of the Department of Human Services to provide care for neglected children who are committed to its care for custody or guardianship. The department may provide this care for children in family homes meeting required standards of certification established and enforced by the Department of Human Services.</w:t>
      </w:r>
    </w:p>
    <w:p w14:paraId="6A559891" w14:textId="715E3715" w:rsidR="004D46B2" w:rsidRDefault="004D46B2" w:rsidP="00960DC9">
      <w:pPr>
        <w:pStyle w:val="SectionBody"/>
        <w:widowControl/>
        <w:rPr>
          <w:color w:val="auto"/>
          <w:u w:val="single"/>
        </w:rPr>
      </w:pPr>
      <w:r w:rsidRPr="00013175">
        <w:rPr>
          <w:color w:val="auto"/>
          <w:u w:val="single"/>
        </w:rPr>
        <w:t xml:space="preserve">(b) </w:t>
      </w:r>
      <w:r w:rsidR="00291334">
        <w:rPr>
          <w:color w:val="auto"/>
          <w:u w:val="single"/>
        </w:rPr>
        <w:t>Upon first entry into the child welfare system, e</w:t>
      </w:r>
      <w:r w:rsidRPr="00013175">
        <w:rPr>
          <w:color w:val="auto"/>
          <w:u w:val="single"/>
        </w:rPr>
        <w:t>very child who is placed in foster</w:t>
      </w:r>
      <w:r w:rsidR="00291334">
        <w:rPr>
          <w:color w:val="auto"/>
          <w:u w:val="single"/>
        </w:rPr>
        <w:t xml:space="preserve"> care, kinship </w:t>
      </w:r>
      <w:r w:rsidRPr="00013175">
        <w:rPr>
          <w:color w:val="auto"/>
          <w:u w:val="single"/>
        </w:rPr>
        <w:t>care</w:t>
      </w:r>
      <w:r w:rsidR="00291334">
        <w:rPr>
          <w:color w:val="auto"/>
          <w:u w:val="single"/>
        </w:rPr>
        <w:t xml:space="preserve">, or a residential placement by the Department of Human Services </w:t>
      </w:r>
      <w:r w:rsidR="009B560F">
        <w:rPr>
          <w:color w:val="auto"/>
          <w:u w:val="single"/>
        </w:rPr>
        <w:t>sh</w:t>
      </w:r>
      <w:r w:rsidRPr="00013175">
        <w:rPr>
          <w:color w:val="auto"/>
          <w:u w:val="single"/>
        </w:rPr>
        <w:t>all be screened for sex or labor trafficking by a trained child advocate.</w:t>
      </w:r>
    </w:p>
    <w:p w14:paraId="219AD079" w14:textId="13B9258A" w:rsidR="00F52EEE" w:rsidRPr="001C62F2" w:rsidRDefault="00F52EEE" w:rsidP="00960DC9">
      <w:pPr>
        <w:pStyle w:val="SectionBody"/>
        <w:widowControl/>
        <w:rPr>
          <w:color w:val="auto"/>
          <w:u w:val="single"/>
        </w:rPr>
      </w:pPr>
      <w:r w:rsidRPr="001C62F2">
        <w:rPr>
          <w:color w:val="auto"/>
          <w:u w:val="single"/>
        </w:rPr>
        <w:t>(c) Youth who are recovered after going missing from a foster</w:t>
      </w:r>
      <w:r w:rsidR="00291334" w:rsidRPr="001C62F2">
        <w:rPr>
          <w:color w:val="auto"/>
          <w:u w:val="single"/>
        </w:rPr>
        <w:t xml:space="preserve"> care, kinship care, or a residential placement</w:t>
      </w:r>
      <w:r w:rsidR="009B560F" w:rsidRPr="001C62F2">
        <w:rPr>
          <w:color w:val="auto"/>
          <w:u w:val="single"/>
        </w:rPr>
        <w:t xml:space="preserve">, upon recovery, </w:t>
      </w:r>
      <w:r w:rsidRPr="001C62F2">
        <w:rPr>
          <w:color w:val="auto"/>
          <w:u w:val="single"/>
        </w:rPr>
        <w:t>shall be screened for sex o</w:t>
      </w:r>
      <w:r w:rsidR="00DA52F6">
        <w:rPr>
          <w:color w:val="auto"/>
          <w:u w:val="single"/>
        </w:rPr>
        <w:t>r</w:t>
      </w:r>
      <w:r w:rsidRPr="001C62F2">
        <w:rPr>
          <w:color w:val="auto"/>
          <w:u w:val="single"/>
        </w:rPr>
        <w:t xml:space="preserve"> labor trafficking by a trained advocate. </w:t>
      </w:r>
    </w:p>
    <w:p w14:paraId="70CAF38D" w14:textId="6BC37AAF" w:rsidR="004D46B2" w:rsidRPr="001C62F2" w:rsidRDefault="00F52EEE" w:rsidP="00960DC9">
      <w:pPr>
        <w:pStyle w:val="SectionBody"/>
        <w:widowControl/>
        <w:rPr>
          <w:color w:val="auto"/>
          <w:u w:val="single"/>
        </w:rPr>
      </w:pPr>
      <w:r w:rsidRPr="001C62F2">
        <w:rPr>
          <w:color w:val="auto"/>
          <w:u w:val="single"/>
        </w:rPr>
        <w:t>(d) Every child in a foster</w:t>
      </w:r>
      <w:r w:rsidR="00291334" w:rsidRPr="001C62F2">
        <w:rPr>
          <w:color w:val="auto"/>
          <w:u w:val="single"/>
        </w:rPr>
        <w:t xml:space="preserve"> care, </w:t>
      </w:r>
      <w:r w:rsidRPr="001C62F2">
        <w:rPr>
          <w:color w:val="auto"/>
          <w:u w:val="single"/>
        </w:rPr>
        <w:t>kinship</w:t>
      </w:r>
      <w:r w:rsidR="00291334" w:rsidRPr="001C62F2">
        <w:rPr>
          <w:color w:val="auto"/>
          <w:u w:val="single"/>
        </w:rPr>
        <w:t xml:space="preserve"> care, or a residential </w:t>
      </w:r>
      <w:r w:rsidRPr="001C62F2">
        <w:rPr>
          <w:color w:val="auto"/>
          <w:u w:val="single"/>
        </w:rPr>
        <w:t>placement shall be periodically screened for sex or labor trafficking.</w:t>
      </w:r>
    </w:p>
    <w:p w14:paraId="41809E87" w14:textId="74367C26" w:rsidR="00F52EEE" w:rsidRPr="001C62F2" w:rsidRDefault="00F52EEE" w:rsidP="00960DC9">
      <w:pPr>
        <w:pStyle w:val="SectionBody"/>
        <w:widowControl/>
        <w:rPr>
          <w:color w:val="auto"/>
          <w:u w:val="single"/>
        </w:rPr>
      </w:pPr>
      <w:r w:rsidRPr="001C62F2">
        <w:rPr>
          <w:color w:val="auto"/>
          <w:u w:val="single"/>
        </w:rPr>
        <w:t>(e) An evidence-based tool shall be used when conducting the assessment.</w:t>
      </w:r>
    </w:p>
    <w:p w14:paraId="6DE20537" w14:textId="440CBFD9" w:rsidR="00F52EEE" w:rsidRPr="00013175" w:rsidRDefault="00F52EEE" w:rsidP="00960DC9">
      <w:pPr>
        <w:pStyle w:val="SectionBody"/>
        <w:widowControl/>
        <w:rPr>
          <w:color w:val="auto"/>
        </w:rPr>
      </w:pPr>
      <w:r w:rsidRPr="001C62F2">
        <w:rPr>
          <w:color w:val="auto"/>
          <w:u w:val="single"/>
        </w:rPr>
        <w:lastRenderedPageBreak/>
        <w:t xml:space="preserve">(f) If the assessment indicates the child has been the victim of sex or labor trafficking, the </w:t>
      </w:r>
      <w:r w:rsidR="009B560F" w:rsidRPr="001C62F2">
        <w:rPr>
          <w:color w:val="auto"/>
          <w:u w:val="single"/>
        </w:rPr>
        <w:t xml:space="preserve">Department of Human Services </w:t>
      </w:r>
      <w:r w:rsidRPr="001C62F2">
        <w:rPr>
          <w:color w:val="auto"/>
          <w:u w:val="single"/>
        </w:rPr>
        <w:t xml:space="preserve">shall immediately begin providing </w:t>
      </w:r>
      <w:r w:rsidR="009B560F" w:rsidRPr="001C62F2">
        <w:rPr>
          <w:color w:val="auto"/>
          <w:u w:val="single"/>
        </w:rPr>
        <w:t xml:space="preserve">support </w:t>
      </w:r>
      <w:r w:rsidRPr="001C62F2">
        <w:rPr>
          <w:color w:val="auto"/>
          <w:u w:val="single"/>
        </w:rPr>
        <w:t>services to the child</w:t>
      </w:r>
      <w:r w:rsidR="009B560F" w:rsidRPr="001C62F2">
        <w:rPr>
          <w:color w:val="auto"/>
          <w:u w:val="single"/>
        </w:rPr>
        <w:t xml:space="preserve"> consistent with funding permitted under Titles IV-E of the Social Security Act.</w:t>
      </w:r>
    </w:p>
    <w:sectPr w:rsidR="00F52EEE" w:rsidRPr="00013175" w:rsidSect="004D46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EAA5" w14:textId="77777777" w:rsidR="0030354F" w:rsidRPr="00B844FE" w:rsidRDefault="0030354F" w:rsidP="00B844FE">
      <w:r>
        <w:separator/>
      </w:r>
    </w:p>
  </w:endnote>
  <w:endnote w:type="continuationSeparator" w:id="0">
    <w:p w14:paraId="2942E61A" w14:textId="77777777" w:rsidR="0030354F" w:rsidRPr="00B844FE" w:rsidRDefault="003035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5BBA" w14:textId="77777777" w:rsidR="004D46B2" w:rsidRDefault="004D46B2" w:rsidP="001310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16E70F" w14:textId="77777777" w:rsidR="004D46B2" w:rsidRPr="004D46B2" w:rsidRDefault="004D46B2" w:rsidP="004D4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9998" w14:textId="77777777" w:rsidR="004D46B2" w:rsidRDefault="004D46B2" w:rsidP="001310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A85096" w14:textId="77777777" w:rsidR="004D46B2" w:rsidRPr="004D46B2" w:rsidRDefault="004D46B2" w:rsidP="004D4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46D4" w14:textId="77777777" w:rsidR="0030354F" w:rsidRPr="00B844FE" w:rsidRDefault="0030354F" w:rsidP="00B844FE">
      <w:r>
        <w:separator/>
      </w:r>
    </w:p>
  </w:footnote>
  <w:footnote w:type="continuationSeparator" w:id="0">
    <w:p w14:paraId="065C3219" w14:textId="77777777" w:rsidR="0030354F" w:rsidRPr="00B844FE" w:rsidRDefault="003035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8E89" w14:textId="77777777" w:rsidR="004D46B2" w:rsidRPr="004D46B2" w:rsidRDefault="004D46B2" w:rsidP="004D46B2">
    <w:pPr>
      <w:pStyle w:val="Header"/>
    </w:pPr>
    <w:r>
      <w:t>CS for SB 763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6587" w14:textId="77777777" w:rsidR="004D46B2" w:rsidRPr="004D46B2" w:rsidRDefault="004D46B2" w:rsidP="004D46B2">
    <w:pPr>
      <w:pStyle w:val="Header"/>
    </w:pPr>
    <w:r>
      <w:t>CS for SB 763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4F"/>
    <w:rsid w:val="00002112"/>
    <w:rsid w:val="0000526A"/>
    <w:rsid w:val="0004045B"/>
    <w:rsid w:val="00085D22"/>
    <w:rsid w:val="000C5C77"/>
    <w:rsid w:val="0010070F"/>
    <w:rsid w:val="0012246A"/>
    <w:rsid w:val="0015112E"/>
    <w:rsid w:val="001552E7"/>
    <w:rsid w:val="001566B4"/>
    <w:rsid w:val="00172E35"/>
    <w:rsid w:val="00175B38"/>
    <w:rsid w:val="001A56DA"/>
    <w:rsid w:val="001B1EA5"/>
    <w:rsid w:val="001C279E"/>
    <w:rsid w:val="001C62F2"/>
    <w:rsid w:val="001D459E"/>
    <w:rsid w:val="00230763"/>
    <w:rsid w:val="00251E66"/>
    <w:rsid w:val="0027011C"/>
    <w:rsid w:val="00274200"/>
    <w:rsid w:val="00275740"/>
    <w:rsid w:val="00291334"/>
    <w:rsid w:val="002A0269"/>
    <w:rsid w:val="002C60AE"/>
    <w:rsid w:val="00301F44"/>
    <w:rsid w:val="0030354F"/>
    <w:rsid w:val="00303684"/>
    <w:rsid w:val="003143F5"/>
    <w:rsid w:val="00314854"/>
    <w:rsid w:val="003567DF"/>
    <w:rsid w:val="00365920"/>
    <w:rsid w:val="003C51CD"/>
    <w:rsid w:val="00410475"/>
    <w:rsid w:val="004247A2"/>
    <w:rsid w:val="00425465"/>
    <w:rsid w:val="004B2795"/>
    <w:rsid w:val="004C13DD"/>
    <w:rsid w:val="004D46B2"/>
    <w:rsid w:val="004E3441"/>
    <w:rsid w:val="00523D07"/>
    <w:rsid w:val="00571DC3"/>
    <w:rsid w:val="00593620"/>
    <w:rsid w:val="005A5366"/>
    <w:rsid w:val="005D1DD2"/>
    <w:rsid w:val="005F0CC4"/>
    <w:rsid w:val="00637E73"/>
    <w:rsid w:val="006471C6"/>
    <w:rsid w:val="006565E8"/>
    <w:rsid w:val="006865E9"/>
    <w:rsid w:val="00691F3E"/>
    <w:rsid w:val="00694BFB"/>
    <w:rsid w:val="006A106B"/>
    <w:rsid w:val="006C523D"/>
    <w:rsid w:val="006D4036"/>
    <w:rsid w:val="007E02CF"/>
    <w:rsid w:val="007F1CF5"/>
    <w:rsid w:val="00804D41"/>
    <w:rsid w:val="0081249D"/>
    <w:rsid w:val="00834EDE"/>
    <w:rsid w:val="008736AA"/>
    <w:rsid w:val="00885E4E"/>
    <w:rsid w:val="008D275D"/>
    <w:rsid w:val="00952402"/>
    <w:rsid w:val="00960DC9"/>
    <w:rsid w:val="00967572"/>
    <w:rsid w:val="00980327"/>
    <w:rsid w:val="009B560F"/>
    <w:rsid w:val="009F1067"/>
    <w:rsid w:val="00A31E01"/>
    <w:rsid w:val="00A35B03"/>
    <w:rsid w:val="00A527AD"/>
    <w:rsid w:val="00A6095F"/>
    <w:rsid w:val="00A71060"/>
    <w:rsid w:val="00A718CF"/>
    <w:rsid w:val="00A72E7C"/>
    <w:rsid w:val="00AC3722"/>
    <w:rsid w:val="00AC3B58"/>
    <w:rsid w:val="00AE27A7"/>
    <w:rsid w:val="00AE48A0"/>
    <w:rsid w:val="00AE61BE"/>
    <w:rsid w:val="00AF09E0"/>
    <w:rsid w:val="00B16F25"/>
    <w:rsid w:val="00B24422"/>
    <w:rsid w:val="00B80C20"/>
    <w:rsid w:val="00B81A5B"/>
    <w:rsid w:val="00B844FE"/>
    <w:rsid w:val="00B93A3C"/>
    <w:rsid w:val="00BC562B"/>
    <w:rsid w:val="00C33014"/>
    <w:rsid w:val="00C33434"/>
    <w:rsid w:val="00C341F5"/>
    <w:rsid w:val="00C34869"/>
    <w:rsid w:val="00C42EB6"/>
    <w:rsid w:val="00C63DB5"/>
    <w:rsid w:val="00C85096"/>
    <w:rsid w:val="00CB20EF"/>
    <w:rsid w:val="00CD12CB"/>
    <w:rsid w:val="00CD36CF"/>
    <w:rsid w:val="00CD3F81"/>
    <w:rsid w:val="00CF1DCA"/>
    <w:rsid w:val="00D54447"/>
    <w:rsid w:val="00D579FC"/>
    <w:rsid w:val="00DA52F6"/>
    <w:rsid w:val="00DE526B"/>
    <w:rsid w:val="00DF199D"/>
    <w:rsid w:val="00DF4120"/>
    <w:rsid w:val="00DF62A6"/>
    <w:rsid w:val="00E01542"/>
    <w:rsid w:val="00E365F1"/>
    <w:rsid w:val="00E62F48"/>
    <w:rsid w:val="00E831B3"/>
    <w:rsid w:val="00EA4B4F"/>
    <w:rsid w:val="00EB203E"/>
    <w:rsid w:val="00EC1FC5"/>
    <w:rsid w:val="00EC74AB"/>
    <w:rsid w:val="00ED539A"/>
    <w:rsid w:val="00EE70CB"/>
    <w:rsid w:val="00EF6030"/>
    <w:rsid w:val="00F23775"/>
    <w:rsid w:val="00F41CA2"/>
    <w:rsid w:val="00F443C0"/>
    <w:rsid w:val="00F50749"/>
    <w:rsid w:val="00F52EEE"/>
    <w:rsid w:val="00F62EFB"/>
    <w:rsid w:val="00F73913"/>
    <w:rsid w:val="00F83FC8"/>
    <w:rsid w:val="00F939A4"/>
    <w:rsid w:val="00FA7B09"/>
    <w:rsid w:val="00FE067E"/>
    <w:rsid w:val="00FE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5A9F6"/>
  <w15:chartTrackingRefBased/>
  <w15:docId w15:val="{9F29F9AB-4462-49E5-9650-BD80A460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D46B2"/>
    <w:rPr>
      <w:rFonts w:eastAsia="Calibri"/>
      <w:color w:val="000000"/>
    </w:rPr>
  </w:style>
  <w:style w:type="character" w:customStyle="1" w:styleId="SectionHeadingChar">
    <w:name w:val="Section Heading Char"/>
    <w:link w:val="SectionHeading"/>
    <w:rsid w:val="004D46B2"/>
    <w:rPr>
      <w:rFonts w:eastAsia="Calibri"/>
      <w:b/>
      <w:color w:val="000000"/>
    </w:rPr>
  </w:style>
  <w:style w:type="character" w:styleId="PageNumber">
    <w:name w:val="page number"/>
    <w:basedOn w:val="DefaultParagraphFont"/>
    <w:uiPriority w:val="99"/>
    <w:semiHidden/>
    <w:locked/>
    <w:rsid w:val="004D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505259FFE64318BFF8E68CEE30577A"/>
        <w:category>
          <w:name w:val="General"/>
          <w:gallery w:val="placeholder"/>
        </w:category>
        <w:types>
          <w:type w:val="bbPlcHdr"/>
        </w:types>
        <w:behaviors>
          <w:behavior w:val="content"/>
        </w:behaviors>
        <w:guid w:val="{317B6787-C875-45E2-9895-E4E38B8FAAEC}"/>
      </w:docPartPr>
      <w:docPartBody>
        <w:p w:rsidR="003053A6" w:rsidRDefault="003053A6">
          <w:pPr>
            <w:pStyle w:val="6F505259FFE64318BFF8E68CEE30577A"/>
          </w:pPr>
          <w:r w:rsidRPr="00B844FE">
            <w:t>Prefix Text</w:t>
          </w:r>
        </w:p>
      </w:docPartBody>
    </w:docPart>
    <w:docPart>
      <w:docPartPr>
        <w:name w:val="8F4CF6087B8B4286AFAAA074722549AB"/>
        <w:category>
          <w:name w:val="General"/>
          <w:gallery w:val="placeholder"/>
        </w:category>
        <w:types>
          <w:type w:val="bbPlcHdr"/>
        </w:types>
        <w:behaviors>
          <w:behavior w:val="content"/>
        </w:behaviors>
        <w:guid w:val="{EAF2D177-165F-4C34-903A-90E77D90DF0D}"/>
      </w:docPartPr>
      <w:docPartBody>
        <w:p w:rsidR="003053A6" w:rsidRDefault="003053A6">
          <w:pPr>
            <w:pStyle w:val="8F4CF6087B8B4286AFAAA074722549AB"/>
          </w:pPr>
          <w:r w:rsidRPr="00B844FE">
            <w:t>[Type here]</w:t>
          </w:r>
        </w:p>
      </w:docPartBody>
    </w:docPart>
    <w:docPart>
      <w:docPartPr>
        <w:name w:val="07F0803B60764ED5A360E34D2F01A413"/>
        <w:category>
          <w:name w:val="General"/>
          <w:gallery w:val="placeholder"/>
        </w:category>
        <w:types>
          <w:type w:val="bbPlcHdr"/>
        </w:types>
        <w:behaviors>
          <w:behavior w:val="content"/>
        </w:behaviors>
        <w:guid w:val="{7519EE72-EAA8-4A3B-8B10-48D6B8BC7BB6}"/>
      </w:docPartPr>
      <w:docPartBody>
        <w:p w:rsidR="003053A6" w:rsidRDefault="003053A6">
          <w:pPr>
            <w:pStyle w:val="07F0803B60764ED5A360E34D2F01A413"/>
          </w:pPr>
          <w:r w:rsidRPr="00B844FE">
            <w:t>Number</w:t>
          </w:r>
        </w:p>
      </w:docPartBody>
    </w:docPart>
    <w:docPart>
      <w:docPartPr>
        <w:name w:val="F088FFA9A8A7477CAF8551099EADDFE7"/>
        <w:category>
          <w:name w:val="General"/>
          <w:gallery w:val="placeholder"/>
        </w:category>
        <w:types>
          <w:type w:val="bbPlcHdr"/>
        </w:types>
        <w:behaviors>
          <w:behavior w:val="content"/>
        </w:behaviors>
        <w:guid w:val="{7DB1430D-38AB-4556-9B3F-8BABEB320BA9}"/>
      </w:docPartPr>
      <w:docPartBody>
        <w:p w:rsidR="003053A6" w:rsidRDefault="003053A6">
          <w:pPr>
            <w:pStyle w:val="F088FFA9A8A7477CAF8551099EADDFE7"/>
          </w:pPr>
          <w:r>
            <w:rPr>
              <w:rStyle w:val="PlaceholderText"/>
            </w:rPr>
            <w:t>January 14, 2026</w:t>
          </w:r>
        </w:p>
      </w:docPartBody>
    </w:docPart>
    <w:docPart>
      <w:docPartPr>
        <w:name w:val="E52ADF517C4C484EA60BEFDB8C759B6E"/>
        <w:category>
          <w:name w:val="General"/>
          <w:gallery w:val="placeholder"/>
        </w:category>
        <w:types>
          <w:type w:val="bbPlcHdr"/>
        </w:types>
        <w:behaviors>
          <w:behavior w:val="content"/>
        </w:behaviors>
        <w:guid w:val="{E388E3D5-9B0F-4A28-BFD0-D6956020F0A3}"/>
      </w:docPartPr>
      <w:docPartBody>
        <w:p w:rsidR="003053A6" w:rsidRDefault="003053A6">
          <w:pPr>
            <w:pStyle w:val="E52ADF517C4C484EA60BEFDB8C759B6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A6"/>
    <w:rsid w:val="0004045B"/>
    <w:rsid w:val="003053A6"/>
    <w:rsid w:val="005D1DD2"/>
    <w:rsid w:val="00804D41"/>
    <w:rsid w:val="00967572"/>
    <w:rsid w:val="00A71060"/>
    <w:rsid w:val="00B93A3C"/>
    <w:rsid w:val="00F7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505259FFE64318BFF8E68CEE30577A">
    <w:name w:val="6F505259FFE64318BFF8E68CEE30577A"/>
  </w:style>
  <w:style w:type="paragraph" w:customStyle="1" w:styleId="8F4CF6087B8B4286AFAAA074722549AB">
    <w:name w:val="8F4CF6087B8B4286AFAAA074722549AB"/>
  </w:style>
  <w:style w:type="paragraph" w:customStyle="1" w:styleId="07F0803B60764ED5A360E34D2F01A413">
    <w:name w:val="07F0803B60764ED5A360E34D2F01A413"/>
  </w:style>
  <w:style w:type="character" w:styleId="PlaceholderText">
    <w:name w:val="Placeholder Text"/>
    <w:basedOn w:val="DefaultParagraphFont"/>
    <w:uiPriority w:val="99"/>
    <w:semiHidden/>
    <w:rsid w:val="003053A6"/>
    <w:rPr>
      <w:color w:val="808080"/>
    </w:rPr>
  </w:style>
  <w:style w:type="paragraph" w:customStyle="1" w:styleId="F088FFA9A8A7477CAF8551099EADDFE7">
    <w:name w:val="F088FFA9A8A7477CAF8551099EADDFE7"/>
  </w:style>
  <w:style w:type="paragraph" w:customStyle="1" w:styleId="E52ADF517C4C484EA60BEFDB8C759B6E">
    <w:name w:val="E52ADF517C4C484EA60BEFDB8C759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4</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Seth Wright</cp:lastModifiedBy>
  <cp:revision>2</cp:revision>
  <cp:lastPrinted>2026-02-18T18:15:00Z</cp:lastPrinted>
  <dcterms:created xsi:type="dcterms:W3CDTF">2026-02-18T18:15:00Z</dcterms:created>
  <dcterms:modified xsi:type="dcterms:W3CDTF">2026-02-18T18:15:00Z</dcterms:modified>
</cp:coreProperties>
</file>