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5F20" w14:textId="77777777" w:rsidR="00FE067E" w:rsidRDefault="00CD36CF" w:rsidP="00CC1F3B">
      <w:pPr>
        <w:pStyle w:val="TitlePageOrigin"/>
      </w:pPr>
      <w:r>
        <w:t>WEST virginia legislature</w:t>
      </w:r>
    </w:p>
    <w:p w14:paraId="2BA93C19" w14:textId="7F59DC2D" w:rsidR="00CD36CF" w:rsidRDefault="00CD36CF" w:rsidP="00CC1F3B">
      <w:pPr>
        <w:pStyle w:val="TitlePageSession"/>
      </w:pPr>
      <w:r>
        <w:t>20</w:t>
      </w:r>
      <w:r w:rsidR="00EC5E63">
        <w:t>2</w:t>
      </w:r>
      <w:r w:rsidR="002D5541">
        <w:t>6</w:t>
      </w:r>
      <w:r>
        <w:t xml:space="preserve"> regular session</w:t>
      </w:r>
    </w:p>
    <w:p w14:paraId="16734D06" w14:textId="77777777" w:rsidR="00CD36CF" w:rsidRDefault="00CC652C" w:rsidP="00CC1F3B">
      <w:pPr>
        <w:pStyle w:val="TitlePageBillPrefix"/>
      </w:pPr>
      <w:sdt>
        <w:sdtPr>
          <w:tag w:val="IntroDate"/>
          <w:id w:val="-1236936958"/>
          <w:placeholder>
            <w:docPart w:val="535EE10B483D478983ECE07C08E0565B"/>
          </w:placeholder>
          <w:text/>
        </w:sdtPr>
        <w:sdtEndPr/>
        <w:sdtContent>
          <w:r w:rsidR="00AE48A0">
            <w:t>Introduced</w:t>
          </w:r>
        </w:sdtContent>
      </w:sdt>
    </w:p>
    <w:p w14:paraId="605E8CA9" w14:textId="33C21955" w:rsidR="00CD36CF" w:rsidRDefault="00CC652C" w:rsidP="00CC1F3B">
      <w:pPr>
        <w:pStyle w:val="BillNumber"/>
      </w:pPr>
      <w:sdt>
        <w:sdtPr>
          <w:tag w:val="Chamber"/>
          <w:id w:val="893011969"/>
          <w:lock w:val="sdtLocked"/>
          <w:placeholder>
            <w:docPart w:val="CFE596285E5F4E18A91DD2505CC317AD"/>
          </w:placeholder>
          <w:dropDownList>
            <w:listItem w:displayText="House" w:value="House"/>
            <w:listItem w:displayText="Senate" w:value="Senate"/>
          </w:dropDownList>
        </w:sdtPr>
        <w:sdtEndPr/>
        <w:sdtContent>
          <w:r w:rsidR="00804058">
            <w:t>Senate</w:t>
          </w:r>
        </w:sdtContent>
      </w:sdt>
      <w:r w:rsidR="00303684">
        <w:t xml:space="preserve"> </w:t>
      </w:r>
      <w:r w:rsidR="00CD36CF">
        <w:t xml:space="preserve">Bill </w:t>
      </w:r>
      <w:sdt>
        <w:sdtPr>
          <w:tag w:val="BNum"/>
          <w:id w:val="1645317809"/>
          <w:lock w:val="sdtLocked"/>
          <w:placeholder>
            <w:docPart w:val="9E437E6AB40C4DB9AC02DDBA46BA885E"/>
          </w:placeholder>
          <w:text/>
        </w:sdtPr>
        <w:sdtEndPr/>
        <w:sdtContent>
          <w:r w:rsidR="00157CA4">
            <w:t>792</w:t>
          </w:r>
        </w:sdtContent>
      </w:sdt>
    </w:p>
    <w:p w14:paraId="2647130D" w14:textId="72B6B883" w:rsidR="00CD36CF" w:rsidRDefault="00CD36CF" w:rsidP="00CC1F3B">
      <w:pPr>
        <w:pStyle w:val="Sponsors"/>
      </w:pPr>
      <w:r>
        <w:t xml:space="preserve">By </w:t>
      </w:r>
      <w:sdt>
        <w:sdtPr>
          <w:tag w:val="Sponsors"/>
          <w:id w:val="1589585889"/>
          <w:placeholder>
            <w:docPart w:val="259085F99A09481B887AFAC372825183"/>
          </w:placeholder>
          <w:text w:multiLine="1"/>
        </w:sdtPr>
        <w:sdtEndPr/>
        <w:sdtContent>
          <w:r w:rsidR="00804058">
            <w:t>Senator</w:t>
          </w:r>
          <w:r w:rsidR="007D263C">
            <w:t>s</w:t>
          </w:r>
          <w:r w:rsidR="00804058">
            <w:t xml:space="preserve"> Willis</w:t>
          </w:r>
          <w:r w:rsidR="007D263C">
            <w:t xml:space="preserve"> and Woelfel</w:t>
          </w:r>
        </w:sdtContent>
      </w:sdt>
    </w:p>
    <w:p w14:paraId="50677B80" w14:textId="77777777" w:rsidR="009D5E79" w:rsidRDefault="00CD36CF" w:rsidP="00804058">
      <w:pPr>
        <w:pStyle w:val="References"/>
        <w:sectPr w:rsidR="009D5E7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D367786B0095418CBD09B1FA747EA697"/>
          </w:placeholder>
          <w:text w:multiLine="1"/>
        </w:sdtPr>
        <w:sdtEndPr/>
        <w:sdtContent>
          <w:r w:rsidR="00804058">
            <w:t>Introduced</w:t>
          </w:r>
          <w:r w:rsidR="00157CA4">
            <w:t xml:space="preserve"> February 6, 2026</w:t>
          </w:r>
          <w:r w:rsidR="00804058">
            <w:t>; referred</w:t>
          </w:r>
          <w:r w:rsidR="00804058">
            <w:br/>
            <w:t>to the Committee o</w:t>
          </w:r>
          <w:r w:rsidR="005A00B8">
            <w:t>n</w:t>
          </w:r>
          <w:r w:rsidR="004648BD">
            <w:t xml:space="preserve"> the Judiciary; and then to the Committee on Finance</w:t>
          </w:r>
        </w:sdtContent>
      </w:sdt>
      <w:r>
        <w:t>]</w:t>
      </w:r>
    </w:p>
    <w:p w14:paraId="0FB2A388" w14:textId="38FD920C" w:rsidR="00E831B3" w:rsidRDefault="00E831B3" w:rsidP="00804058">
      <w:pPr>
        <w:pStyle w:val="References"/>
      </w:pPr>
    </w:p>
    <w:p w14:paraId="533848A9" w14:textId="4E77F8F1" w:rsidR="00303684" w:rsidRDefault="0000526A" w:rsidP="009D5E79">
      <w:pPr>
        <w:pStyle w:val="TitleSection"/>
      </w:pPr>
      <w:r>
        <w:lastRenderedPageBreak/>
        <w:t>A BILL</w:t>
      </w:r>
      <w:r w:rsidR="002D5541">
        <w:t xml:space="preserve"> to amend and reenact §50-1-11 of the Code of </w:t>
      </w:r>
      <w:r w:rsidR="00157CA4">
        <w:t xml:space="preserve">West Virginia, </w:t>
      </w:r>
      <w:r w:rsidR="002D5541">
        <w:t xml:space="preserve">1931, as amended, relating </w:t>
      </w:r>
      <w:r w:rsidR="00A96652">
        <w:t>to courts</w:t>
      </w:r>
      <w:r w:rsidR="00804058">
        <w:t xml:space="preserve"> and officers; and </w:t>
      </w:r>
      <w:r w:rsidR="002D5541">
        <w:t>eliminating requirement that Supreme Court of Appeals supply magistrates with copies of West Virginia Code.</w:t>
      </w:r>
    </w:p>
    <w:p w14:paraId="31485456" w14:textId="77777777" w:rsidR="00303684" w:rsidRDefault="00303684" w:rsidP="009D5E79">
      <w:pPr>
        <w:pStyle w:val="EnactingClause"/>
        <w:sectPr w:rsidR="00303684" w:rsidSect="009D5E79">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1FEC28B" w14:textId="77777777" w:rsidR="002D5541" w:rsidRDefault="002D5541" w:rsidP="009D5E79">
      <w:pPr>
        <w:pStyle w:val="ArticleHeading"/>
        <w:widowControl/>
        <w:sectPr w:rsidR="002D5541" w:rsidSect="002D5541">
          <w:type w:val="continuous"/>
          <w:pgSz w:w="12240" w:h="15840"/>
          <w:pgMar w:top="1440" w:right="1440" w:bottom="1440" w:left="1440" w:header="1440" w:footer="1440" w:gutter="0"/>
          <w:cols w:space="720"/>
          <w:noEndnote/>
        </w:sectPr>
      </w:pPr>
      <w:r>
        <w:t>ARTICLE 1. COURTS AND OFFICERS.</w:t>
      </w:r>
    </w:p>
    <w:p w14:paraId="5B61032C" w14:textId="77777777" w:rsidR="002D5541" w:rsidRDefault="002D5541" w:rsidP="009D5E79">
      <w:pPr>
        <w:pStyle w:val="SectionHeading"/>
        <w:widowControl/>
      </w:pPr>
      <w:r>
        <w:t>§50-1-11. Offices for magistrates; location; expenses</w:t>
      </w:r>
      <w:r w:rsidRPr="002D5541">
        <w:rPr>
          <w:strike/>
        </w:rPr>
        <w:t>; copy of state code</w:t>
      </w:r>
      <w:r>
        <w:t>.</w:t>
      </w:r>
    </w:p>
    <w:p w14:paraId="33C39C9B" w14:textId="77777777" w:rsidR="002D5541" w:rsidRDefault="002D5541" w:rsidP="009D5E79">
      <w:pPr>
        <w:pStyle w:val="SectionBody"/>
        <w:widowControl/>
      </w:pPr>
      <w:r>
        <w:t xml:space="preserve">Subject to the rules of the Supreme Court of Appeals, the location of offices for magistrates shall be determined by order of the judge of the circuit court, or the chief judge thereof if there is more than one judge of the circuit court. When required by geography or population dispersion and in order to make such offices accessible to the public, an order may require more than one location for each magistrate. As near as practicable within a county, all office accommodations shall be comparable. All expenses of acquiring or renting offices and utility and telephone expenses shall be paid by the county. All other expenses, including, but not limited to, expenses for furniture, equipment and supplies, shall be paid by the state. </w:t>
      </w:r>
      <w:r w:rsidRPr="002D5541">
        <w:rPr>
          <w:strike/>
        </w:rPr>
        <w:t>The administrative director of the Supreme Court of Appeals shall supply each magistrate with a current copy of the West Virginia code which shall remain the property of the state.</w:t>
      </w:r>
    </w:p>
    <w:p w14:paraId="0703CE4D" w14:textId="3292919F" w:rsidR="00C33014" w:rsidRDefault="002D5541" w:rsidP="009D5E79">
      <w:pPr>
        <w:pStyle w:val="SectionBody"/>
        <w:widowControl/>
      </w:pPr>
      <w:r>
        <w:t>Magistrates who serve at more than one location within the county, whether on a regular or temporary basis, shall be reimbursed travel expenses for travel between locations at a rate per mile equal to that allowed for reimbursement of travel expenses of officers in the judicial branch of state government.</w:t>
      </w:r>
    </w:p>
    <w:sectPr w:rsidR="00C330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85F10" w14:textId="77777777" w:rsidR="00D73FDF" w:rsidRPr="00B844FE" w:rsidRDefault="00D73FDF" w:rsidP="00B844FE">
      <w:r>
        <w:separator/>
      </w:r>
    </w:p>
  </w:endnote>
  <w:endnote w:type="continuationSeparator" w:id="0">
    <w:p w14:paraId="3080348B" w14:textId="77777777" w:rsidR="00D73FDF" w:rsidRPr="00B844FE" w:rsidRDefault="00D73F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9D1B26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B6196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F86D0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BDC19" w14:textId="77777777" w:rsidR="00D73FDF" w:rsidRPr="00B844FE" w:rsidRDefault="00D73FDF" w:rsidP="00B844FE">
      <w:r>
        <w:separator/>
      </w:r>
    </w:p>
  </w:footnote>
  <w:footnote w:type="continuationSeparator" w:id="0">
    <w:p w14:paraId="7C0EEF81" w14:textId="77777777" w:rsidR="00D73FDF" w:rsidRPr="00B844FE" w:rsidRDefault="00D73F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D412" w14:textId="0A674567" w:rsidR="002A0269" w:rsidRPr="00B844FE" w:rsidRDefault="00CC652C">
    <w:pPr>
      <w:pStyle w:val="Header"/>
    </w:pPr>
    <w:sdt>
      <w:sdtPr>
        <w:id w:val="-684364211"/>
        <w:placeholder>
          <w:docPart w:val="CFE596285E5F4E18A91DD2505CC317A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CFE596285E5F4E18A91DD2505CC317AD"/>
        </w:placeholder>
        <w:temporary/>
        <w:showingPlcHdr/>
        <w15:appearance w15:val="hidden"/>
      </w:sdtPr>
      <w:sdtEndPr/>
      <w:sdtContent>
        <w:r w:rsidR="009D5E7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9E92" w14:textId="55FC5C4F" w:rsidR="00C33014" w:rsidRPr="00804058" w:rsidRDefault="00AE48A0" w:rsidP="000573A9">
    <w:pPr>
      <w:pStyle w:val="HeaderStyle"/>
      <w:rPr>
        <w:sz w:val="22"/>
        <w:szCs w:val="22"/>
      </w:rPr>
    </w:pPr>
    <w:r w:rsidRPr="00804058">
      <w:rPr>
        <w:sz w:val="22"/>
        <w:szCs w:val="22"/>
      </w:rPr>
      <w:t>I</w:t>
    </w:r>
    <w:r w:rsidR="001A66B7" w:rsidRPr="00804058">
      <w:rPr>
        <w:sz w:val="22"/>
        <w:szCs w:val="22"/>
      </w:rPr>
      <w:t xml:space="preserve">ntr </w:t>
    </w:r>
    <w:sdt>
      <w:sdtPr>
        <w:rPr>
          <w:sz w:val="22"/>
          <w:szCs w:val="22"/>
        </w:rPr>
        <w:tag w:val="BNumWH"/>
        <w:id w:val="138549797"/>
        <w:showingPlcHdr/>
        <w:text/>
      </w:sdtPr>
      <w:sdtEndPr/>
      <w:sdtContent/>
    </w:sdt>
    <w:r w:rsidR="007A5259" w:rsidRPr="00804058">
      <w:rPr>
        <w:sz w:val="22"/>
        <w:szCs w:val="22"/>
      </w:rPr>
      <w:t xml:space="preserve"> </w:t>
    </w:r>
    <w:r w:rsidR="00804058">
      <w:rPr>
        <w:sz w:val="22"/>
        <w:szCs w:val="22"/>
      </w:rPr>
      <w:t>SB</w:t>
    </w:r>
    <w:r w:rsidR="00157CA4">
      <w:rPr>
        <w:sz w:val="22"/>
        <w:szCs w:val="22"/>
      </w:rPr>
      <w:t xml:space="preserve"> 792</w:t>
    </w:r>
    <w:r w:rsidR="00C33014" w:rsidRPr="00804058">
      <w:rPr>
        <w:sz w:val="22"/>
        <w:szCs w:val="22"/>
      </w:rPr>
      <w:ptab w:relativeTo="margin" w:alignment="center" w:leader="none"/>
    </w:r>
    <w:r w:rsidR="00C33014" w:rsidRPr="00804058">
      <w:rPr>
        <w:sz w:val="22"/>
        <w:szCs w:val="22"/>
      </w:rPr>
      <w:tab/>
    </w:r>
  </w:p>
  <w:p w14:paraId="342C1B7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AC67" w14:textId="7A466ED1" w:rsidR="002A0269" w:rsidRPr="002A0269" w:rsidRDefault="00CC652C"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placeholder>
          <w:docPart w:val="822231B87E6B4795BD38D291FDD2874B"/>
        </w:placeholder>
        <w:showingPlcHdr/>
        <w:text/>
      </w:sdtPr>
      <w:sdtEndPr/>
      <w:sdtContent>
        <w:r w:rsidR="0087772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61804933">
    <w:abstractNumId w:val="0"/>
  </w:num>
  <w:num w:numId="2" w16cid:durableId="30305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541"/>
    <w:rsid w:val="0000526A"/>
    <w:rsid w:val="00014BF1"/>
    <w:rsid w:val="000573A9"/>
    <w:rsid w:val="00082E4C"/>
    <w:rsid w:val="00085D22"/>
    <w:rsid w:val="00092B75"/>
    <w:rsid w:val="000C5C77"/>
    <w:rsid w:val="000C66FF"/>
    <w:rsid w:val="000E3912"/>
    <w:rsid w:val="0010070F"/>
    <w:rsid w:val="0015112E"/>
    <w:rsid w:val="001552E7"/>
    <w:rsid w:val="001566B4"/>
    <w:rsid w:val="00157CA4"/>
    <w:rsid w:val="00190501"/>
    <w:rsid w:val="001975ED"/>
    <w:rsid w:val="001A66B7"/>
    <w:rsid w:val="001C279E"/>
    <w:rsid w:val="001D459E"/>
    <w:rsid w:val="001F4598"/>
    <w:rsid w:val="0027011C"/>
    <w:rsid w:val="00274200"/>
    <w:rsid w:val="00275740"/>
    <w:rsid w:val="002A0269"/>
    <w:rsid w:val="002D5541"/>
    <w:rsid w:val="00303684"/>
    <w:rsid w:val="003143F5"/>
    <w:rsid w:val="00314854"/>
    <w:rsid w:val="00394191"/>
    <w:rsid w:val="003C51CD"/>
    <w:rsid w:val="004368E0"/>
    <w:rsid w:val="004648BD"/>
    <w:rsid w:val="004C13DD"/>
    <w:rsid w:val="004E3441"/>
    <w:rsid w:val="00500579"/>
    <w:rsid w:val="005A00B8"/>
    <w:rsid w:val="005A5366"/>
    <w:rsid w:val="005A53E1"/>
    <w:rsid w:val="005F0E84"/>
    <w:rsid w:val="006369EB"/>
    <w:rsid w:val="00637E73"/>
    <w:rsid w:val="00647FAA"/>
    <w:rsid w:val="006865E9"/>
    <w:rsid w:val="00691F3E"/>
    <w:rsid w:val="00694BFB"/>
    <w:rsid w:val="006A106B"/>
    <w:rsid w:val="006C523D"/>
    <w:rsid w:val="006D4036"/>
    <w:rsid w:val="007A5259"/>
    <w:rsid w:val="007A7081"/>
    <w:rsid w:val="007D263C"/>
    <w:rsid w:val="007F1CF5"/>
    <w:rsid w:val="00804058"/>
    <w:rsid w:val="00834EDE"/>
    <w:rsid w:val="008736AA"/>
    <w:rsid w:val="00877725"/>
    <w:rsid w:val="008D275D"/>
    <w:rsid w:val="009700F1"/>
    <w:rsid w:val="00980327"/>
    <w:rsid w:val="00982B9B"/>
    <w:rsid w:val="00986478"/>
    <w:rsid w:val="009B5557"/>
    <w:rsid w:val="009D5E79"/>
    <w:rsid w:val="009F1067"/>
    <w:rsid w:val="00A31E01"/>
    <w:rsid w:val="00A51033"/>
    <w:rsid w:val="00A527AD"/>
    <w:rsid w:val="00A718CF"/>
    <w:rsid w:val="00A96652"/>
    <w:rsid w:val="00AE48A0"/>
    <w:rsid w:val="00AE61BE"/>
    <w:rsid w:val="00B16F25"/>
    <w:rsid w:val="00B228E3"/>
    <w:rsid w:val="00B24422"/>
    <w:rsid w:val="00B6392A"/>
    <w:rsid w:val="00B66B81"/>
    <w:rsid w:val="00B80C20"/>
    <w:rsid w:val="00B844FE"/>
    <w:rsid w:val="00B86B4F"/>
    <w:rsid w:val="00B91F06"/>
    <w:rsid w:val="00BA1F84"/>
    <w:rsid w:val="00BC562B"/>
    <w:rsid w:val="00C33014"/>
    <w:rsid w:val="00C33434"/>
    <w:rsid w:val="00C34869"/>
    <w:rsid w:val="00C42EB6"/>
    <w:rsid w:val="00C85096"/>
    <w:rsid w:val="00CB0E6D"/>
    <w:rsid w:val="00CB20EF"/>
    <w:rsid w:val="00CC1F3B"/>
    <w:rsid w:val="00CC652C"/>
    <w:rsid w:val="00CD12CB"/>
    <w:rsid w:val="00CD36CF"/>
    <w:rsid w:val="00CF1DCA"/>
    <w:rsid w:val="00D579FC"/>
    <w:rsid w:val="00D73FDF"/>
    <w:rsid w:val="00D81C16"/>
    <w:rsid w:val="00DE526B"/>
    <w:rsid w:val="00DF199D"/>
    <w:rsid w:val="00E01542"/>
    <w:rsid w:val="00E365F1"/>
    <w:rsid w:val="00E62F48"/>
    <w:rsid w:val="00E831B3"/>
    <w:rsid w:val="00E95FBC"/>
    <w:rsid w:val="00EC5E63"/>
    <w:rsid w:val="00EE70CB"/>
    <w:rsid w:val="00F41CA2"/>
    <w:rsid w:val="00F443C0"/>
    <w:rsid w:val="00F5507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F5819"/>
  <w15:chartTrackingRefBased/>
  <w15:docId w15:val="{1C36BFC7-3BDB-4246-8733-5F3835BB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D5541"/>
    <w:rPr>
      <w:rFonts w:eastAsia="Calibri"/>
      <w:color w:val="000000"/>
    </w:rPr>
  </w:style>
  <w:style w:type="character" w:customStyle="1" w:styleId="SectionHeadingChar">
    <w:name w:val="Section Heading Char"/>
    <w:link w:val="SectionHeading"/>
    <w:rsid w:val="002D5541"/>
    <w:rPr>
      <w:rFonts w:eastAsia="Calibri"/>
      <w:b/>
      <w:color w:val="000000"/>
    </w:rPr>
  </w:style>
  <w:style w:type="character" w:customStyle="1" w:styleId="ArticleHeadingChar">
    <w:name w:val="Article Heading Char"/>
    <w:link w:val="ArticleHeading"/>
    <w:rsid w:val="002D554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Schindziel\OneDrive%20-%20Supreme%20Court%20of%20Appeals%20of%20West%20Virginia\Documents\Legislative%20Sessions\2026%20Legislative%20Session\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5EE10B483D478983ECE07C08E0565B"/>
        <w:category>
          <w:name w:val="General"/>
          <w:gallery w:val="placeholder"/>
        </w:category>
        <w:types>
          <w:type w:val="bbPlcHdr"/>
        </w:types>
        <w:behaviors>
          <w:behavior w:val="content"/>
        </w:behaviors>
        <w:guid w:val="{6B576765-2D2D-4072-8A45-8F4ED5335A84}"/>
      </w:docPartPr>
      <w:docPartBody>
        <w:p w:rsidR="00B30E0B" w:rsidRDefault="00B30E0B">
          <w:pPr>
            <w:pStyle w:val="535EE10B483D478983ECE07C08E0565B"/>
          </w:pPr>
          <w:r w:rsidRPr="00B844FE">
            <w:t>Prefix Text</w:t>
          </w:r>
        </w:p>
      </w:docPartBody>
    </w:docPart>
    <w:docPart>
      <w:docPartPr>
        <w:name w:val="CFE596285E5F4E18A91DD2505CC317AD"/>
        <w:category>
          <w:name w:val="General"/>
          <w:gallery w:val="placeholder"/>
        </w:category>
        <w:types>
          <w:type w:val="bbPlcHdr"/>
        </w:types>
        <w:behaviors>
          <w:behavior w:val="content"/>
        </w:behaviors>
        <w:guid w:val="{18160AE7-37DA-425F-9F2E-CAED0BAC4EF6}"/>
      </w:docPartPr>
      <w:docPartBody>
        <w:p w:rsidR="00B30E0B" w:rsidRDefault="006E1C59">
          <w:pPr>
            <w:pStyle w:val="CFE596285E5F4E18A91DD2505CC317AD"/>
          </w:pPr>
          <w:r w:rsidRPr="00B844FE">
            <w:t>[Type here]</w:t>
          </w:r>
        </w:p>
      </w:docPartBody>
    </w:docPart>
    <w:docPart>
      <w:docPartPr>
        <w:name w:val="9E437E6AB40C4DB9AC02DDBA46BA885E"/>
        <w:category>
          <w:name w:val="General"/>
          <w:gallery w:val="placeholder"/>
        </w:category>
        <w:types>
          <w:type w:val="bbPlcHdr"/>
        </w:types>
        <w:behaviors>
          <w:behavior w:val="content"/>
        </w:behaviors>
        <w:guid w:val="{2B21C74A-DE07-405B-8BDF-06F5D3AA2087}"/>
      </w:docPartPr>
      <w:docPartBody>
        <w:p w:rsidR="00B30E0B" w:rsidRDefault="00B30E0B">
          <w:pPr>
            <w:pStyle w:val="9E437E6AB40C4DB9AC02DDBA46BA885E"/>
          </w:pPr>
          <w:r w:rsidRPr="00B844FE">
            <w:t>Number</w:t>
          </w:r>
        </w:p>
      </w:docPartBody>
    </w:docPart>
    <w:docPart>
      <w:docPartPr>
        <w:name w:val="259085F99A09481B887AFAC372825183"/>
        <w:category>
          <w:name w:val="General"/>
          <w:gallery w:val="placeholder"/>
        </w:category>
        <w:types>
          <w:type w:val="bbPlcHdr"/>
        </w:types>
        <w:behaviors>
          <w:behavior w:val="content"/>
        </w:behaviors>
        <w:guid w:val="{EEED4FA0-6A80-4834-BA22-E42D1D90D77E}"/>
      </w:docPartPr>
      <w:docPartBody>
        <w:p w:rsidR="00B30E0B" w:rsidRDefault="00B30E0B">
          <w:pPr>
            <w:pStyle w:val="259085F99A09481B887AFAC372825183"/>
          </w:pPr>
          <w:r w:rsidRPr="00B844FE">
            <w:t>Enter Sponsors Here</w:t>
          </w:r>
        </w:p>
      </w:docPartBody>
    </w:docPart>
    <w:docPart>
      <w:docPartPr>
        <w:name w:val="D367786B0095418CBD09B1FA747EA697"/>
        <w:category>
          <w:name w:val="General"/>
          <w:gallery w:val="placeholder"/>
        </w:category>
        <w:types>
          <w:type w:val="bbPlcHdr"/>
        </w:types>
        <w:behaviors>
          <w:behavior w:val="content"/>
        </w:behaviors>
        <w:guid w:val="{118CE971-5E3C-4776-A7F7-88A3FBEC00BA}"/>
      </w:docPartPr>
      <w:docPartBody>
        <w:p w:rsidR="00B30E0B" w:rsidRDefault="00B30E0B">
          <w:pPr>
            <w:pStyle w:val="D367786B0095418CBD09B1FA747EA697"/>
          </w:pPr>
          <w:r>
            <w:rPr>
              <w:rStyle w:val="PlaceholderText"/>
            </w:rPr>
            <w:t>Enter References</w:t>
          </w:r>
        </w:p>
      </w:docPartBody>
    </w:docPart>
    <w:docPart>
      <w:docPartPr>
        <w:name w:val="822231B87E6B4795BD38D291FDD2874B"/>
        <w:category>
          <w:name w:val="General"/>
          <w:gallery w:val="placeholder"/>
        </w:category>
        <w:types>
          <w:type w:val="bbPlcHdr"/>
        </w:types>
        <w:behaviors>
          <w:behavior w:val="content"/>
        </w:behaviors>
        <w:guid w:val="{E669AE8F-840F-4612-8FB8-1BED89750AD8}"/>
      </w:docPartPr>
      <w:docPartBody>
        <w:p w:rsidR="006E1C59" w:rsidRDefault="006E1C59">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0B"/>
    <w:rsid w:val="00014BF1"/>
    <w:rsid w:val="00082E4C"/>
    <w:rsid w:val="00092B75"/>
    <w:rsid w:val="00190501"/>
    <w:rsid w:val="001975ED"/>
    <w:rsid w:val="001F4598"/>
    <w:rsid w:val="005A53E1"/>
    <w:rsid w:val="00647FAA"/>
    <w:rsid w:val="006E1C59"/>
    <w:rsid w:val="009700F1"/>
    <w:rsid w:val="00982B9B"/>
    <w:rsid w:val="00A51033"/>
    <w:rsid w:val="00B228E3"/>
    <w:rsid w:val="00B30E0B"/>
    <w:rsid w:val="00B35F4B"/>
    <w:rsid w:val="00B6392A"/>
    <w:rsid w:val="00BB4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5EE10B483D478983ECE07C08E0565B">
    <w:name w:val="535EE10B483D478983ECE07C08E0565B"/>
  </w:style>
  <w:style w:type="paragraph" w:customStyle="1" w:styleId="CFE596285E5F4E18A91DD2505CC317AD">
    <w:name w:val="CFE596285E5F4E18A91DD2505CC317AD"/>
  </w:style>
  <w:style w:type="paragraph" w:customStyle="1" w:styleId="9E437E6AB40C4DB9AC02DDBA46BA885E">
    <w:name w:val="9E437E6AB40C4DB9AC02DDBA46BA885E"/>
  </w:style>
  <w:style w:type="paragraph" w:customStyle="1" w:styleId="259085F99A09481B887AFAC372825183">
    <w:name w:val="259085F99A09481B887AFAC372825183"/>
  </w:style>
  <w:style w:type="character" w:styleId="PlaceholderText">
    <w:name w:val="Placeholder Text"/>
    <w:basedOn w:val="DefaultParagraphFont"/>
    <w:uiPriority w:val="99"/>
    <w:semiHidden/>
    <w:rsid w:val="006E1C59"/>
    <w:rPr>
      <w:color w:val="808080"/>
    </w:rPr>
  </w:style>
  <w:style w:type="paragraph" w:customStyle="1" w:styleId="D367786B0095418CBD09B1FA747EA697">
    <w:name w:val="D367786B0095418CBD09B1FA747EA6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Template.dotx</Template>
  <TotalTime>0</TotalTime>
  <Pages>3</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Schindzielorz, Elizabeth</dc:creator>
  <cp:keywords/>
  <dc:description/>
  <cp:lastModifiedBy>Seth Wright</cp:lastModifiedBy>
  <cp:revision>2</cp:revision>
  <cp:lastPrinted>2026-02-20T19:03:00Z</cp:lastPrinted>
  <dcterms:created xsi:type="dcterms:W3CDTF">2026-02-20T19:03:00Z</dcterms:created>
  <dcterms:modified xsi:type="dcterms:W3CDTF">2026-02-20T19:03:00Z</dcterms:modified>
</cp:coreProperties>
</file>