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28E47" w14:textId="7F63821A" w:rsidR="00FE067E" w:rsidRPr="00FF7914" w:rsidRDefault="004C2C43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31AA1" wp14:editId="55C02B2D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236291147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923D89" w14:textId="31144673" w:rsidR="004C2C43" w:rsidRPr="004C2C43" w:rsidRDefault="004C2C43" w:rsidP="004C2C43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4C2C43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31AA1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28923D89" w14:textId="31144673" w:rsidR="004C2C43" w:rsidRPr="004C2C43" w:rsidRDefault="004C2C43" w:rsidP="004C2C43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4C2C43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FF7914">
        <w:rPr>
          <w:caps w:val="0"/>
          <w:color w:val="auto"/>
        </w:rPr>
        <w:t>WEST VIRGINIA LEGISLATURE</w:t>
      </w:r>
    </w:p>
    <w:p w14:paraId="7AA931FA" w14:textId="77777777" w:rsidR="00CD36CF" w:rsidRPr="00FF7914" w:rsidRDefault="00CD36CF" w:rsidP="00CC1F3B">
      <w:pPr>
        <w:pStyle w:val="TitlePageSession"/>
        <w:rPr>
          <w:color w:val="auto"/>
        </w:rPr>
      </w:pPr>
      <w:r w:rsidRPr="00FF7914">
        <w:rPr>
          <w:color w:val="auto"/>
        </w:rPr>
        <w:t>20</w:t>
      </w:r>
      <w:r w:rsidR="00EC5E63" w:rsidRPr="00FF7914">
        <w:rPr>
          <w:color w:val="auto"/>
        </w:rPr>
        <w:t>2</w:t>
      </w:r>
      <w:r w:rsidR="0020151F" w:rsidRPr="00FF7914">
        <w:rPr>
          <w:color w:val="auto"/>
        </w:rPr>
        <w:t>6</w:t>
      </w:r>
      <w:r w:rsidRPr="00FF7914">
        <w:rPr>
          <w:color w:val="auto"/>
        </w:rPr>
        <w:t xml:space="preserve"> </w:t>
      </w:r>
      <w:r w:rsidR="003C6034" w:rsidRPr="00FF7914">
        <w:rPr>
          <w:caps w:val="0"/>
          <w:color w:val="auto"/>
        </w:rPr>
        <w:t>REGULAR SESSION</w:t>
      </w:r>
    </w:p>
    <w:p w14:paraId="47EF2B25" w14:textId="77777777" w:rsidR="00CD36CF" w:rsidRPr="00FF7914" w:rsidRDefault="00D1670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A0BF5F0A60E48E3B5D212B12BC75FDE"/>
          </w:placeholder>
          <w:text/>
        </w:sdtPr>
        <w:sdtEndPr/>
        <w:sdtContent>
          <w:r w:rsidR="00AE48A0" w:rsidRPr="00FF7914">
            <w:rPr>
              <w:color w:val="auto"/>
            </w:rPr>
            <w:t>Introduced</w:t>
          </w:r>
        </w:sdtContent>
      </w:sdt>
    </w:p>
    <w:p w14:paraId="3D5716DD" w14:textId="6EA0BD15" w:rsidR="00CD36CF" w:rsidRPr="00FF7914" w:rsidRDefault="00D1670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E9988EB4453428BB56FCDC5D782C0B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44EAC" w:rsidRPr="00FF7914">
            <w:rPr>
              <w:color w:val="auto"/>
            </w:rPr>
            <w:t>Senate</w:t>
          </w:r>
        </w:sdtContent>
      </w:sdt>
      <w:r w:rsidR="00303684" w:rsidRPr="00FF7914">
        <w:rPr>
          <w:color w:val="auto"/>
        </w:rPr>
        <w:t xml:space="preserve"> </w:t>
      </w:r>
      <w:r w:rsidR="00CD36CF" w:rsidRPr="00FF791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B3C3BDA7BA0448B92C8764C29DC66BF"/>
          </w:placeholder>
          <w:text/>
        </w:sdtPr>
        <w:sdtEndPr/>
        <w:sdtContent>
          <w:r w:rsidR="008E104E">
            <w:rPr>
              <w:color w:val="auto"/>
            </w:rPr>
            <w:t>808</w:t>
          </w:r>
        </w:sdtContent>
      </w:sdt>
    </w:p>
    <w:p w14:paraId="5114EFC1" w14:textId="0FB042BF" w:rsidR="00CD36CF" w:rsidRPr="00FF7914" w:rsidRDefault="00CD36CF" w:rsidP="00CC1F3B">
      <w:pPr>
        <w:pStyle w:val="Sponsors"/>
        <w:rPr>
          <w:color w:val="auto"/>
        </w:rPr>
      </w:pPr>
      <w:r w:rsidRPr="00FF791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0119171C09B432F9108943FB35B518D"/>
          </w:placeholder>
          <w:text w:multiLine="1"/>
        </w:sdtPr>
        <w:sdtEndPr/>
        <w:sdtContent>
          <w:r w:rsidR="00344EAC" w:rsidRPr="00FF7914">
            <w:rPr>
              <w:color w:val="auto"/>
            </w:rPr>
            <w:t>Senator</w:t>
          </w:r>
          <w:r w:rsidR="00DF3E54">
            <w:rPr>
              <w:color w:val="auto"/>
            </w:rPr>
            <w:t>s</w:t>
          </w:r>
          <w:r w:rsidR="00344EAC" w:rsidRPr="00FF7914">
            <w:rPr>
              <w:color w:val="auto"/>
            </w:rPr>
            <w:t xml:space="preserve"> Takubo</w:t>
          </w:r>
          <w:r w:rsidR="00DF3E54">
            <w:rPr>
              <w:color w:val="auto"/>
            </w:rPr>
            <w:t>, Clements, and Phillips</w:t>
          </w:r>
        </w:sdtContent>
      </w:sdt>
    </w:p>
    <w:p w14:paraId="2B3EA64B" w14:textId="5059C96B" w:rsidR="00E831B3" w:rsidRPr="00FF7914" w:rsidRDefault="00CD36CF" w:rsidP="00CC1F3B">
      <w:pPr>
        <w:pStyle w:val="References"/>
        <w:rPr>
          <w:color w:val="auto"/>
        </w:rPr>
      </w:pPr>
      <w:r w:rsidRPr="00FF791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78931E9B15C435DB40E88250FC4F1A9"/>
          </w:placeholder>
          <w:text w:multiLine="1"/>
        </w:sdtPr>
        <w:sdtEndPr/>
        <w:sdtContent>
          <w:r w:rsidR="00093AB0" w:rsidRPr="00FF7914">
            <w:rPr>
              <w:color w:val="auto"/>
            </w:rPr>
            <w:t>Introduced</w:t>
          </w:r>
          <w:r w:rsidR="008E104E">
            <w:rPr>
              <w:color w:val="auto"/>
            </w:rPr>
            <w:t xml:space="preserve"> February 6, 2026</w:t>
          </w:r>
          <w:r w:rsidR="00093AB0" w:rsidRPr="00FF7914">
            <w:rPr>
              <w:color w:val="auto"/>
            </w:rPr>
            <w:t>; referred</w:t>
          </w:r>
          <w:r w:rsidR="00093AB0" w:rsidRPr="00FF7914">
            <w:rPr>
              <w:color w:val="auto"/>
            </w:rPr>
            <w:br/>
            <w:t xml:space="preserve">to the Committee on </w:t>
          </w:r>
          <w:r w:rsidR="00D16709">
            <w:rPr>
              <w:color w:val="auto"/>
            </w:rPr>
            <w:t>Health and Human Resources; and then to the Committee on Finance</w:t>
          </w:r>
        </w:sdtContent>
      </w:sdt>
      <w:r w:rsidRPr="00FF7914">
        <w:rPr>
          <w:color w:val="auto"/>
        </w:rPr>
        <w:t>]</w:t>
      </w:r>
    </w:p>
    <w:p w14:paraId="1D7E434B" w14:textId="47D5180D" w:rsidR="00303684" w:rsidRPr="00FF7914" w:rsidRDefault="0000526A" w:rsidP="00CC1F3B">
      <w:pPr>
        <w:pStyle w:val="TitleSection"/>
        <w:rPr>
          <w:color w:val="auto"/>
        </w:rPr>
      </w:pPr>
      <w:r w:rsidRPr="00FF7914">
        <w:rPr>
          <w:color w:val="auto"/>
        </w:rPr>
        <w:lastRenderedPageBreak/>
        <w:t>A BILL</w:t>
      </w:r>
      <w:r w:rsidR="0041539F" w:rsidRPr="00FF7914">
        <w:rPr>
          <w:color w:val="auto"/>
        </w:rPr>
        <w:t xml:space="preserve"> to amend the Code of West Virginia, 1931, as amended, by adding a new article</w:t>
      </w:r>
      <w:r w:rsidR="008E104E">
        <w:rPr>
          <w:color w:val="auto"/>
        </w:rPr>
        <w:t>,</w:t>
      </w:r>
      <w:r w:rsidR="0041539F" w:rsidRPr="00FF7914">
        <w:rPr>
          <w:color w:val="auto"/>
        </w:rPr>
        <w:t xml:space="preserve"> designated </w:t>
      </w:r>
      <w:r w:rsidR="0041539F" w:rsidRPr="00FF7914">
        <w:rPr>
          <w:rFonts w:cs="Arial"/>
          <w:color w:val="auto"/>
        </w:rPr>
        <w:t>§</w:t>
      </w:r>
      <w:r w:rsidR="0041539F" w:rsidRPr="00FF7914">
        <w:rPr>
          <w:color w:val="auto"/>
        </w:rPr>
        <w:t xml:space="preserve">19-40-1,  relating to the regulation of consumable hemp products; providing legislative findings; defining terms; prohibiting certain hemp products; requiring licensure of manufacturers, distributors, and retailers; assigning regulatory authority; establishing testing, labeling, packaging, and marketing requirements; restricting sales to persons under </w:t>
      </w:r>
      <w:r w:rsidR="007550C6" w:rsidRPr="00FF7914">
        <w:rPr>
          <w:color w:val="auto"/>
        </w:rPr>
        <w:t xml:space="preserve">21 </w:t>
      </w:r>
      <w:r w:rsidR="0041539F" w:rsidRPr="00FF7914">
        <w:rPr>
          <w:color w:val="auto"/>
        </w:rPr>
        <w:t>years of age; imposing an excise tax; providing for enforcement, penalties, and seizure; and providing effective dates.</w:t>
      </w:r>
    </w:p>
    <w:p w14:paraId="0FE868FE" w14:textId="77777777" w:rsidR="00303684" w:rsidRPr="00FF7914" w:rsidRDefault="00303684" w:rsidP="00CC1F3B">
      <w:pPr>
        <w:pStyle w:val="EnactingClause"/>
        <w:rPr>
          <w:color w:val="auto"/>
        </w:rPr>
      </w:pPr>
      <w:r w:rsidRPr="00FF7914">
        <w:rPr>
          <w:color w:val="auto"/>
        </w:rPr>
        <w:t>Be it enacted by the Legislature of West Virginia:</w:t>
      </w:r>
    </w:p>
    <w:p w14:paraId="62109C75" w14:textId="77777777" w:rsidR="003C6034" w:rsidRPr="00FF7914" w:rsidRDefault="003C6034" w:rsidP="00CC1F3B">
      <w:pPr>
        <w:pStyle w:val="EnactingClause"/>
        <w:rPr>
          <w:color w:val="auto"/>
        </w:rPr>
        <w:sectPr w:rsidR="003C6034" w:rsidRPr="00FF791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24F1995" w14:textId="26161DCB" w:rsidR="008736AA" w:rsidRPr="00FF7914" w:rsidRDefault="0041539F" w:rsidP="00F91988">
      <w:pPr>
        <w:suppressLineNumbers/>
        <w:ind w:left="720" w:hanging="720"/>
        <w:jc w:val="both"/>
        <w:outlineLvl w:val="1"/>
        <w:rPr>
          <w:color w:val="auto"/>
          <w:u w:val="single"/>
        </w:rPr>
      </w:pPr>
      <w:r w:rsidRPr="00FF7914">
        <w:rPr>
          <w:rFonts w:cs="Arial"/>
          <w:b/>
          <w:color w:val="auto"/>
          <w:u w:val="single"/>
        </w:rPr>
        <w:t>ARTICLE 40. CONSUMABLE HEMP PRODUCTS</w:t>
      </w:r>
      <w:r w:rsidRPr="00FF7914">
        <w:rPr>
          <w:color w:val="auto"/>
          <w:u w:val="single"/>
        </w:rPr>
        <w:t>.</w:t>
      </w:r>
    </w:p>
    <w:p w14:paraId="3D6FFFE6" w14:textId="1FCC4E5E" w:rsidR="0041539F" w:rsidRPr="00FF7914" w:rsidRDefault="0041539F" w:rsidP="00F91988">
      <w:pPr>
        <w:suppressLineNumbers/>
        <w:ind w:left="720" w:hanging="720"/>
        <w:jc w:val="both"/>
        <w:outlineLvl w:val="3"/>
        <w:rPr>
          <w:color w:val="auto"/>
          <w:u w:val="single"/>
        </w:rPr>
      </w:pPr>
      <w:r w:rsidRPr="00FF7914">
        <w:rPr>
          <w:rFonts w:cs="Arial"/>
          <w:b/>
          <w:color w:val="auto"/>
          <w:u w:val="single"/>
        </w:rPr>
        <w:t xml:space="preserve">§19-40-1. </w:t>
      </w:r>
      <w:r w:rsidR="00F91988" w:rsidRPr="00FF7914">
        <w:rPr>
          <w:rFonts w:cs="Arial"/>
          <w:b/>
          <w:color w:val="auto"/>
          <w:u w:val="single"/>
        </w:rPr>
        <w:t>Legislative findings and purpose</w:t>
      </w:r>
      <w:r w:rsidRPr="00FF7914">
        <w:rPr>
          <w:color w:val="auto"/>
          <w:u w:val="single"/>
        </w:rPr>
        <w:t>.</w:t>
      </w:r>
    </w:p>
    <w:p w14:paraId="76CD9E73" w14:textId="4C2ED2E7" w:rsidR="0041539F" w:rsidRPr="00FF7914" w:rsidRDefault="0041539F" w:rsidP="00CC1F3B">
      <w:pPr>
        <w:pStyle w:val="SectionBody"/>
        <w:rPr>
          <w:color w:val="auto"/>
          <w:u w:val="single"/>
        </w:rPr>
      </w:pPr>
      <w:r w:rsidRPr="00FF7914">
        <w:rPr>
          <w:color w:val="auto"/>
          <w:u w:val="single"/>
        </w:rPr>
        <w:t>The Legislature finds that consumable hemp products containing cannabinoids are widely sold in this state; that inconsistent regulation presents public health and safety concerns; that products marketed toward minors or containing intoxicating or synthetically altered cannabinoids pose particular risks; and that a uniform regulatory framework is necessary. The purpose of this article is to establish clear standards for the manufacture, distribution, sale, taxation, and enforcement of consumable hemp products in West Virginia.</w:t>
      </w:r>
    </w:p>
    <w:p w14:paraId="690B3594" w14:textId="77777777" w:rsidR="00F91988" w:rsidRPr="00FF7914" w:rsidRDefault="0041539F" w:rsidP="00F91988">
      <w:pPr>
        <w:suppressLineNumbers/>
        <w:ind w:left="720" w:hanging="720"/>
        <w:jc w:val="both"/>
        <w:outlineLvl w:val="3"/>
        <w:rPr>
          <w:color w:val="auto"/>
          <w:u w:val="single"/>
        </w:rPr>
        <w:sectPr w:rsidR="00F91988" w:rsidRPr="00FF791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F7914">
        <w:rPr>
          <w:rFonts w:cs="Arial"/>
          <w:b/>
          <w:color w:val="auto"/>
          <w:u w:val="single"/>
        </w:rPr>
        <w:t>§19-40-2</w:t>
      </w:r>
      <w:r w:rsidR="00D21E25" w:rsidRPr="00FF7914">
        <w:rPr>
          <w:rFonts w:cs="Arial"/>
          <w:b/>
          <w:color w:val="auto"/>
          <w:u w:val="single"/>
        </w:rPr>
        <w:t xml:space="preserve">. </w:t>
      </w:r>
      <w:r w:rsidRPr="00FF7914">
        <w:rPr>
          <w:rFonts w:cs="Arial"/>
          <w:b/>
          <w:color w:val="auto"/>
          <w:u w:val="single"/>
        </w:rPr>
        <w:t xml:space="preserve"> Definitions</w:t>
      </w:r>
      <w:r w:rsidRPr="00FF7914">
        <w:rPr>
          <w:color w:val="auto"/>
          <w:u w:val="single"/>
        </w:rPr>
        <w:t>.</w:t>
      </w:r>
    </w:p>
    <w:p w14:paraId="48F1D880" w14:textId="77777777" w:rsidR="0041539F" w:rsidRPr="00FF7914" w:rsidRDefault="0041539F" w:rsidP="00F91988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FF7914">
        <w:rPr>
          <w:rFonts w:cs="Arial"/>
          <w:color w:val="auto"/>
          <w:u w:val="single"/>
        </w:rPr>
        <w:t>For purposes of this article:</w:t>
      </w:r>
    </w:p>
    <w:p w14:paraId="010B799A" w14:textId="1D6D75F4" w:rsidR="0041539F" w:rsidRPr="00FF7914" w:rsidRDefault="00512E0E" w:rsidP="00F91988">
      <w:pPr>
        <w:ind w:firstLine="750"/>
        <w:jc w:val="both"/>
        <w:rPr>
          <w:rFonts w:cs="Arial"/>
          <w:color w:val="auto"/>
          <w:u w:val="single"/>
        </w:rPr>
      </w:pPr>
      <w:r w:rsidRPr="00FF7914">
        <w:rPr>
          <w:rFonts w:cs="Arial"/>
          <w:bCs/>
          <w:color w:val="auto"/>
          <w:u w:val="single"/>
        </w:rPr>
        <w:t>"</w:t>
      </w:r>
      <w:r w:rsidR="0041539F" w:rsidRPr="00FF7914">
        <w:rPr>
          <w:rFonts w:cs="Arial"/>
          <w:bCs/>
          <w:color w:val="auto"/>
          <w:u w:val="single"/>
        </w:rPr>
        <w:t>Board</w:t>
      </w:r>
      <w:r w:rsidRPr="00FF7914">
        <w:rPr>
          <w:rFonts w:cs="Arial"/>
          <w:bCs/>
          <w:color w:val="auto"/>
          <w:u w:val="single"/>
        </w:rPr>
        <w:t>"</w:t>
      </w:r>
      <w:r w:rsidR="0041539F" w:rsidRPr="00FF7914">
        <w:rPr>
          <w:rFonts w:cs="Arial"/>
          <w:color w:val="auto"/>
          <w:u w:val="single"/>
        </w:rPr>
        <w:t xml:space="preserve"> means the West Virginia Alcohol Beverage Control Administration.</w:t>
      </w:r>
    </w:p>
    <w:p w14:paraId="3044A6EB" w14:textId="568E4122" w:rsidR="0041539F" w:rsidRPr="00FF7914" w:rsidRDefault="00512E0E" w:rsidP="00F91988">
      <w:pPr>
        <w:ind w:firstLine="750"/>
        <w:jc w:val="both"/>
        <w:rPr>
          <w:rFonts w:cs="Arial"/>
          <w:color w:val="auto"/>
          <w:u w:val="single"/>
        </w:rPr>
      </w:pPr>
      <w:r w:rsidRPr="00FF7914">
        <w:rPr>
          <w:rFonts w:cs="Arial"/>
          <w:bCs/>
          <w:color w:val="auto"/>
          <w:u w:val="single"/>
        </w:rPr>
        <w:t>"</w:t>
      </w:r>
      <w:r w:rsidR="0041539F" w:rsidRPr="00FF7914">
        <w:rPr>
          <w:rFonts w:cs="Arial"/>
          <w:bCs/>
          <w:color w:val="auto"/>
          <w:u w:val="single"/>
        </w:rPr>
        <w:t>Consumable hemp product</w:t>
      </w:r>
      <w:r w:rsidRPr="00FF7914">
        <w:rPr>
          <w:rFonts w:cs="Arial"/>
          <w:bCs/>
          <w:color w:val="auto"/>
          <w:u w:val="single"/>
        </w:rPr>
        <w:t>"</w:t>
      </w:r>
      <w:r w:rsidR="0041539F" w:rsidRPr="00FF7914">
        <w:rPr>
          <w:rFonts w:cs="Arial"/>
          <w:color w:val="auto"/>
          <w:u w:val="single"/>
        </w:rPr>
        <w:t xml:space="preserve"> means a finished product intended for human or animal consumption that contains hemp or a hemp‑derived cannabinoid and that complies with the definition of hemp under federal law, excluding:</w:t>
      </w:r>
    </w:p>
    <w:p w14:paraId="54C45206" w14:textId="5B859581" w:rsidR="0041539F" w:rsidRPr="00FF7914" w:rsidRDefault="0041539F" w:rsidP="00F91988">
      <w:pPr>
        <w:ind w:firstLine="750"/>
        <w:jc w:val="both"/>
        <w:rPr>
          <w:rFonts w:cs="Arial"/>
          <w:color w:val="auto"/>
          <w:u w:val="single"/>
        </w:rPr>
      </w:pPr>
      <w:r w:rsidRPr="00FF7914">
        <w:rPr>
          <w:rFonts w:cs="Arial"/>
          <w:color w:val="auto"/>
          <w:u w:val="single"/>
        </w:rPr>
        <w:t>(1) Smokable hemp products; and</w:t>
      </w:r>
    </w:p>
    <w:p w14:paraId="0A8B8E8E" w14:textId="0C606BCF" w:rsidR="0041539F" w:rsidRPr="00FF7914" w:rsidRDefault="0041539F" w:rsidP="00F91988">
      <w:pPr>
        <w:ind w:firstLine="750"/>
        <w:jc w:val="both"/>
        <w:rPr>
          <w:rFonts w:cs="Arial"/>
          <w:color w:val="auto"/>
          <w:u w:val="single"/>
        </w:rPr>
      </w:pPr>
      <w:r w:rsidRPr="00FF7914">
        <w:rPr>
          <w:rFonts w:cs="Arial"/>
          <w:color w:val="auto"/>
          <w:u w:val="single"/>
        </w:rPr>
        <w:t>(2) Products containing synthetically derived or chemically modified cannabinoids.</w:t>
      </w:r>
    </w:p>
    <w:p w14:paraId="26E89BA1" w14:textId="4AF1076D" w:rsidR="0041539F" w:rsidRPr="00FF7914" w:rsidRDefault="00512E0E" w:rsidP="00F91988">
      <w:pPr>
        <w:ind w:firstLine="750"/>
        <w:jc w:val="both"/>
        <w:rPr>
          <w:rFonts w:cs="Arial"/>
          <w:color w:val="auto"/>
          <w:u w:val="single"/>
        </w:rPr>
      </w:pPr>
      <w:r w:rsidRPr="00FF7914">
        <w:rPr>
          <w:rFonts w:cs="Arial"/>
          <w:bCs/>
          <w:color w:val="auto"/>
          <w:u w:val="single"/>
        </w:rPr>
        <w:t>"</w:t>
      </w:r>
      <w:r w:rsidR="0041539F" w:rsidRPr="00FF7914">
        <w:rPr>
          <w:rFonts w:cs="Arial"/>
          <w:bCs/>
          <w:color w:val="auto"/>
          <w:u w:val="single"/>
        </w:rPr>
        <w:t>Hemp</w:t>
      </w:r>
      <w:r w:rsidRPr="00FF7914">
        <w:rPr>
          <w:rFonts w:cs="Arial"/>
          <w:bCs/>
          <w:color w:val="auto"/>
          <w:u w:val="single"/>
        </w:rPr>
        <w:t>"</w:t>
      </w:r>
      <w:r w:rsidR="0041539F" w:rsidRPr="00FF7914">
        <w:rPr>
          <w:rFonts w:cs="Arial"/>
          <w:color w:val="auto"/>
          <w:u w:val="single"/>
        </w:rPr>
        <w:t xml:space="preserve"> has the meaning provided in 7 U.S.C. §1639o.</w:t>
      </w:r>
    </w:p>
    <w:p w14:paraId="44A73240" w14:textId="38ABA994" w:rsidR="0041539F" w:rsidRPr="00FF7914" w:rsidRDefault="00512E0E" w:rsidP="00F91988">
      <w:pPr>
        <w:ind w:firstLine="750"/>
        <w:jc w:val="both"/>
        <w:rPr>
          <w:rFonts w:cs="Arial"/>
          <w:color w:val="auto"/>
          <w:u w:val="single"/>
        </w:rPr>
      </w:pPr>
      <w:r w:rsidRPr="00FF7914">
        <w:rPr>
          <w:rFonts w:cs="Arial"/>
          <w:bCs/>
          <w:color w:val="auto"/>
          <w:u w:val="single"/>
        </w:rPr>
        <w:lastRenderedPageBreak/>
        <w:t>"</w:t>
      </w:r>
      <w:r w:rsidR="0041539F" w:rsidRPr="00FF7914">
        <w:rPr>
          <w:rFonts w:cs="Arial"/>
          <w:bCs/>
          <w:color w:val="auto"/>
          <w:u w:val="single"/>
        </w:rPr>
        <w:t>Smokable hemp product</w:t>
      </w:r>
      <w:r w:rsidRPr="00FF7914">
        <w:rPr>
          <w:rFonts w:cs="Arial"/>
          <w:bCs/>
          <w:color w:val="auto"/>
          <w:u w:val="single"/>
        </w:rPr>
        <w:t>"</w:t>
      </w:r>
      <w:r w:rsidR="0041539F" w:rsidRPr="00FF7914">
        <w:rPr>
          <w:rFonts w:cs="Arial"/>
          <w:color w:val="auto"/>
          <w:u w:val="single"/>
        </w:rPr>
        <w:t xml:space="preserve"> means hemp cigarettes, cigars, flower, buds, pre‑rolls, vaping liquids, or any product intended to be inhaled or combusted.</w:t>
      </w:r>
    </w:p>
    <w:p w14:paraId="5D3F9505" w14:textId="3BE98BD4" w:rsidR="0041539F" w:rsidRPr="00FF7914" w:rsidRDefault="00512E0E" w:rsidP="00F91988">
      <w:pPr>
        <w:ind w:firstLine="750"/>
        <w:jc w:val="both"/>
        <w:rPr>
          <w:rFonts w:cs="Arial"/>
          <w:color w:val="auto"/>
          <w:u w:val="single"/>
        </w:rPr>
      </w:pPr>
      <w:r w:rsidRPr="00FF7914">
        <w:rPr>
          <w:rFonts w:cs="Arial"/>
          <w:bCs/>
          <w:color w:val="auto"/>
          <w:u w:val="single"/>
        </w:rPr>
        <w:t>"</w:t>
      </w:r>
      <w:r w:rsidR="0041539F" w:rsidRPr="00FF7914">
        <w:rPr>
          <w:rFonts w:cs="Arial"/>
          <w:bCs/>
          <w:color w:val="auto"/>
          <w:u w:val="single"/>
        </w:rPr>
        <w:t>Manufacturer</w:t>
      </w:r>
      <w:r w:rsidRPr="00FF7914">
        <w:rPr>
          <w:rFonts w:cs="Arial"/>
          <w:bCs/>
          <w:color w:val="auto"/>
          <w:u w:val="single"/>
        </w:rPr>
        <w:t>"</w:t>
      </w:r>
      <w:r w:rsidR="0041539F" w:rsidRPr="00FF7914">
        <w:rPr>
          <w:rFonts w:cs="Arial"/>
          <w:color w:val="auto"/>
          <w:u w:val="single"/>
        </w:rPr>
        <w:t xml:space="preserve"> means a person that produces or processes a consumable hemp product.</w:t>
      </w:r>
    </w:p>
    <w:p w14:paraId="6B44BD80" w14:textId="5A2BDBE6" w:rsidR="0041539F" w:rsidRPr="00FF7914" w:rsidRDefault="00512E0E" w:rsidP="00F91988">
      <w:pPr>
        <w:ind w:firstLine="750"/>
        <w:jc w:val="both"/>
        <w:rPr>
          <w:rFonts w:cs="Arial"/>
          <w:color w:val="auto"/>
          <w:u w:val="single"/>
        </w:rPr>
      </w:pPr>
      <w:r w:rsidRPr="00FF7914">
        <w:rPr>
          <w:rFonts w:cs="Arial"/>
          <w:bCs/>
          <w:color w:val="auto"/>
          <w:u w:val="single"/>
        </w:rPr>
        <w:t>"</w:t>
      </w:r>
      <w:r w:rsidR="0041539F" w:rsidRPr="00FF7914">
        <w:rPr>
          <w:rFonts w:cs="Arial"/>
          <w:bCs/>
          <w:color w:val="auto"/>
          <w:u w:val="single"/>
        </w:rPr>
        <w:t>Distributor</w:t>
      </w:r>
      <w:r w:rsidRPr="00FF7914">
        <w:rPr>
          <w:rFonts w:cs="Arial"/>
          <w:bCs/>
          <w:color w:val="auto"/>
          <w:u w:val="single"/>
        </w:rPr>
        <w:t>"</w:t>
      </w:r>
      <w:r w:rsidR="0041539F" w:rsidRPr="00FF7914">
        <w:rPr>
          <w:rFonts w:cs="Arial"/>
          <w:color w:val="auto"/>
          <w:u w:val="single"/>
        </w:rPr>
        <w:t xml:space="preserve"> means a person that distributes consumable hemp products for sale.</w:t>
      </w:r>
    </w:p>
    <w:p w14:paraId="31A017A7" w14:textId="7F65FEF7" w:rsidR="0041539F" w:rsidRPr="00FF7914" w:rsidRDefault="00512E0E" w:rsidP="00F91988">
      <w:pPr>
        <w:ind w:firstLine="750"/>
        <w:jc w:val="both"/>
        <w:rPr>
          <w:color w:val="auto"/>
          <w:u w:val="single"/>
        </w:rPr>
      </w:pPr>
      <w:r w:rsidRPr="00FF7914">
        <w:rPr>
          <w:rFonts w:cs="Arial"/>
          <w:bCs/>
          <w:color w:val="auto"/>
          <w:u w:val="single"/>
        </w:rPr>
        <w:t>"</w:t>
      </w:r>
      <w:r w:rsidR="0041539F" w:rsidRPr="00FF7914">
        <w:rPr>
          <w:rFonts w:cs="Arial"/>
          <w:bCs/>
          <w:color w:val="auto"/>
          <w:u w:val="single"/>
        </w:rPr>
        <w:t>Retailer</w:t>
      </w:r>
      <w:r w:rsidRPr="00FF7914">
        <w:rPr>
          <w:rFonts w:cs="Arial"/>
          <w:bCs/>
          <w:color w:val="auto"/>
          <w:u w:val="single"/>
        </w:rPr>
        <w:t>"</w:t>
      </w:r>
      <w:r w:rsidR="0041539F" w:rsidRPr="00FF7914">
        <w:rPr>
          <w:rFonts w:cs="Arial"/>
          <w:color w:val="auto"/>
          <w:u w:val="single"/>
        </w:rPr>
        <w:t xml:space="preserve"> means a person that sells consumable hemp products directly to a consumer</w:t>
      </w:r>
      <w:r w:rsidR="0041539F" w:rsidRPr="00FF7914">
        <w:rPr>
          <w:color w:val="auto"/>
          <w:u w:val="single"/>
        </w:rPr>
        <w:t>.</w:t>
      </w:r>
    </w:p>
    <w:p w14:paraId="4491F77D" w14:textId="77777777" w:rsidR="00730554" w:rsidRPr="00FF7914" w:rsidRDefault="00D21E25" w:rsidP="00730554">
      <w:pPr>
        <w:suppressLineNumbers/>
        <w:ind w:left="720" w:hanging="720"/>
        <w:jc w:val="both"/>
        <w:outlineLvl w:val="3"/>
        <w:rPr>
          <w:color w:val="auto"/>
          <w:u w:val="single"/>
        </w:rPr>
        <w:sectPr w:rsidR="00730554" w:rsidRPr="00FF791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F7914">
        <w:rPr>
          <w:rFonts w:cs="Arial"/>
          <w:b/>
          <w:color w:val="auto"/>
          <w:u w:val="single"/>
        </w:rPr>
        <w:t>§19-40-3. Prohibited products</w:t>
      </w:r>
      <w:r w:rsidRPr="00FF7914">
        <w:rPr>
          <w:color w:val="auto"/>
          <w:u w:val="single"/>
        </w:rPr>
        <w:t>.</w:t>
      </w:r>
    </w:p>
    <w:p w14:paraId="2E0E5D1C" w14:textId="77777777" w:rsidR="00D21E25" w:rsidRPr="00FF7914" w:rsidRDefault="00D21E25" w:rsidP="00730554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FF7914">
        <w:rPr>
          <w:rFonts w:cs="Arial"/>
          <w:color w:val="auto"/>
          <w:u w:val="single"/>
        </w:rPr>
        <w:t>Smokable hemp products are prohibited in this state.</w:t>
      </w:r>
    </w:p>
    <w:p w14:paraId="7816C100" w14:textId="77777777" w:rsidR="00D21E25" w:rsidRPr="00FF7914" w:rsidRDefault="00D21E25" w:rsidP="00730554">
      <w:pPr>
        <w:ind w:firstLine="750"/>
        <w:jc w:val="both"/>
        <w:rPr>
          <w:rFonts w:cs="Arial"/>
          <w:color w:val="auto"/>
          <w:u w:val="single"/>
        </w:rPr>
      </w:pPr>
      <w:r w:rsidRPr="00FF7914">
        <w:rPr>
          <w:rFonts w:cs="Arial"/>
          <w:color w:val="auto"/>
          <w:u w:val="single"/>
        </w:rPr>
        <w:t>A consumable hemp product may not contain a cannabinoid created through chemical synthesis using materials not derived from the cannabis plant.</w:t>
      </w:r>
    </w:p>
    <w:p w14:paraId="3BB8F5BD" w14:textId="1BF7284B" w:rsidR="00D21E25" w:rsidRPr="00FF7914" w:rsidRDefault="00D21E25" w:rsidP="00730554">
      <w:pPr>
        <w:ind w:firstLine="750"/>
        <w:jc w:val="both"/>
        <w:rPr>
          <w:rFonts w:cs="Arial"/>
          <w:color w:val="auto"/>
          <w:u w:val="single"/>
        </w:rPr>
      </w:pPr>
      <w:r w:rsidRPr="00FF7914">
        <w:rPr>
          <w:rFonts w:cs="Arial"/>
          <w:color w:val="auto"/>
          <w:u w:val="single"/>
        </w:rPr>
        <w:t>A consumable hemp product may not be marketed or packaged in a manner appealing to minors, including the use of cartoons, candy‑like shapes, or branding that imitates commercially marketed foods primarily consumed by children.</w:t>
      </w:r>
    </w:p>
    <w:p w14:paraId="39C03666" w14:textId="77777777" w:rsidR="00957E83" w:rsidRPr="00FF7914" w:rsidRDefault="00FC6875" w:rsidP="00957E83">
      <w:pPr>
        <w:suppressLineNumbers/>
        <w:ind w:left="720" w:hanging="720"/>
        <w:jc w:val="both"/>
        <w:outlineLvl w:val="3"/>
        <w:rPr>
          <w:color w:val="auto"/>
          <w:u w:val="single"/>
        </w:rPr>
        <w:sectPr w:rsidR="00957E83" w:rsidRPr="00FF791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F7914">
        <w:rPr>
          <w:rFonts w:cs="Arial"/>
          <w:b/>
          <w:color w:val="auto"/>
          <w:u w:val="single"/>
        </w:rPr>
        <w:t>§19-40-4. Regulatory authority</w:t>
      </w:r>
      <w:r w:rsidRPr="00FF7914">
        <w:rPr>
          <w:color w:val="auto"/>
          <w:u w:val="single"/>
        </w:rPr>
        <w:t>.</w:t>
      </w:r>
    </w:p>
    <w:p w14:paraId="6FEF3749" w14:textId="3B2C1E3C" w:rsidR="00FC6875" w:rsidRPr="00FF7914" w:rsidRDefault="00FC6875" w:rsidP="00957E83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FF7914">
        <w:rPr>
          <w:rFonts w:cs="Arial"/>
          <w:color w:val="auto"/>
          <w:u w:val="single"/>
        </w:rPr>
        <w:t xml:space="preserve">The Alcohol Beverage Control Administration shall administer and enforce this article and may promulgate legislative rules pursuant to </w:t>
      </w:r>
      <w:r w:rsidR="00512E0E" w:rsidRPr="00FF7914">
        <w:rPr>
          <w:rFonts w:cs="Arial"/>
          <w:color w:val="auto"/>
          <w:u w:val="single"/>
        </w:rPr>
        <w:t>C</w:t>
      </w:r>
      <w:r w:rsidRPr="00FF7914">
        <w:rPr>
          <w:rFonts w:cs="Arial"/>
          <w:color w:val="auto"/>
          <w:u w:val="single"/>
        </w:rPr>
        <w:t>hapter 29A of this code to implement its provisions.</w:t>
      </w:r>
    </w:p>
    <w:p w14:paraId="5BCF9EEE" w14:textId="77777777" w:rsidR="00957E83" w:rsidRPr="00FF7914" w:rsidRDefault="00FC6875" w:rsidP="00957E83">
      <w:pPr>
        <w:suppressLineNumbers/>
        <w:ind w:left="720" w:hanging="720"/>
        <w:jc w:val="both"/>
        <w:outlineLvl w:val="3"/>
        <w:rPr>
          <w:color w:val="auto"/>
          <w:u w:val="single"/>
        </w:rPr>
        <w:sectPr w:rsidR="00957E83" w:rsidRPr="00FF791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F7914">
        <w:rPr>
          <w:rFonts w:cs="Arial"/>
          <w:b/>
          <w:color w:val="auto"/>
          <w:u w:val="single"/>
        </w:rPr>
        <w:t>§19-40-5. Licensing required</w:t>
      </w:r>
      <w:r w:rsidRPr="00FF7914">
        <w:rPr>
          <w:color w:val="auto"/>
          <w:u w:val="single"/>
        </w:rPr>
        <w:t>.</w:t>
      </w:r>
    </w:p>
    <w:p w14:paraId="741D27E9" w14:textId="77777777" w:rsidR="00FC6875" w:rsidRPr="00FF7914" w:rsidRDefault="00FC6875" w:rsidP="00957E83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FF7914">
        <w:rPr>
          <w:rFonts w:cs="Arial"/>
          <w:color w:val="auto"/>
          <w:u w:val="single"/>
        </w:rPr>
        <w:t>A person may not manufacture, distribute, or sell a consumable hemp product in this state without a license issued by the board.</w:t>
      </w:r>
    </w:p>
    <w:p w14:paraId="1D911028" w14:textId="77777777" w:rsidR="00FC6875" w:rsidRPr="00FF7914" w:rsidRDefault="00FC6875" w:rsidP="00957E83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FF7914">
        <w:rPr>
          <w:rFonts w:cs="Arial"/>
          <w:color w:val="auto"/>
          <w:u w:val="single"/>
        </w:rPr>
        <w:t>The board shall establish separate licenses for manufacturers, distributors, and retailers and may set reasonable application and renewal fees.</w:t>
      </w:r>
    </w:p>
    <w:p w14:paraId="6EC8D537" w14:textId="61258168" w:rsidR="00FC6875" w:rsidRPr="00FF7914" w:rsidRDefault="00FC6875" w:rsidP="00957E83">
      <w:pPr>
        <w:ind w:firstLine="750"/>
        <w:jc w:val="both"/>
        <w:rPr>
          <w:color w:val="auto"/>
          <w:u w:val="single"/>
        </w:rPr>
      </w:pPr>
      <w:r w:rsidRPr="00FF7914">
        <w:rPr>
          <w:rFonts w:cs="Arial"/>
          <w:color w:val="auto"/>
          <w:u w:val="single"/>
        </w:rPr>
        <w:t>A license issued under this section is nontransferable</w:t>
      </w:r>
      <w:r w:rsidRPr="00FF7914">
        <w:rPr>
          <w:color w:val="auto"/>
          <w:u w:val="single"/>
        </w:rPr>
        <w:t>.</w:t>
      </w:r>
    </w:p>
    <w:p w14:paraId="70EA39C4" w14:textId="77777777" w:rsidR="008147AF" w:rsidRPr="00FF7914" w:rsidRDefault="00FC6875" w:rsidP="008147AF">
      <w:pPr>
        <w:suppressLineNumbers/>
        <w:ind w:left="720" w:hanging="720"/>
        <w:jc w:val="both"/>
        <w:outlineLvl w:val="3"/>
        <w:rPr>
          <w:color w:val="auto"/>
          <w:u w:val="single"/>
        </w:rPr>
        <w:sectPr w:rsidR="008147AF" w:rsidRPr="00FF791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F7914">
        <w:rPr>
          <w:rFonts w:cs="Arial"/>
          <w:color w:val="auto"/>
          <w:u w:val="single"/>
        </w:rPr>
        <w:t>§</w:t>
      </w:r>
      <w:r w:rsidRPr="00FF7914">
        <w:rPr>
          <w:rFonts w:cs="Arial"/>
          <w:b/>
          <w:color w:val="auto"/>
          <w:u w:val="single"/>
        </w:rPr>
        <w:t>19-40-6. Age restrictions</w:t>
      </w:r>
      <w:r w:rsidRPr="00FF7914">
        <w:rPr>
          <w:color w:val="auto"/>
          <w:u w:val="single"/>
        </w:rPr>
        <w:t>.</w:t>
      </w:r>
    </w:p>
    <w:p w14:paraId="1DA3D4E9" w14:textId="55A25871" w:rsidR="00FC6875" w:rsidRPr="00FF7914" w:rsidRDefault="00FC6875" w:rsidP="008147AF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FF7914">
        <w:rPr>
          <w:rFonts w:cs="Arial"/>
          <w:color w:val="auto"/>
          <w:u w:val="single"/>
        </w:rPr>
        <w:t xml:space="preserve">A retailer may not sell or furnish a consumable hemp product to a person under </w:t>
      </w:r>
      <w:r w:rsidR="007550C6" w:rsidRPr="00FF7914">
        <w:rPr>
          <w:rFonts w:cs="Arial"/>
          <w:color w:val="auto"/>
          <w:u w:val="single"/>
        </w:rPr>
        <w:t xml:space="preserve">21 </w:t>
      </w:r>
      <w:r w:rsidRPr="00FF7914">
        <w:rPr>
          <w:rFonts w:cs="Arial"/>
          <w:color w:val="auto"/>
          <w:u w:val="single"/>
        </w:rPr>
        <w:t>years of age.</w:t>
      </w:r>
    </w:p>
    <w:p w14:paraId="312BA126" w14:textId="77777777" w:rsidR="00FC6875" w:rsidRPr="00FF7914" w:rsidRDefault="00FC6875" w:rsidP="008147AF">
      <w:pPr>
        <w:ind w:firstLine="750"/>
        <w:jc w:val="both"/>
        <w:rPr>
          <w:rFonts w:cs="Arial"/>
          <w:color w:val="auto"/>
          <w:u w:val="single"/>
        </w:rPr>
      </w:pPr>
      <w:r w:rsidRPr="00FF7914">
        <w:rPr>
          <w:rFonts w:cs="Arial"/>
          <w:color w:val="auto"/>
          <w:u w:val="single"/>
        </w:rPr>
        <w:t>Proof of age shall be verified in the same manner required for alcoholic beverages under state law.</w:t>
      </w:r>
    </w:p>
    <w:p w14:paraId="7F5B3EDF" w14:textId="77777777" w:rsidR="00C045B0" w:rsidRPr="00FF7914" w:rsidRDefault="00FC6875" w:rsidP="00C045B0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C045B0" w:rsidRPr="00FF791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220489929"/>
      <w:r w:rsidRPr="00FF7914">
        <w:rPr>
          <w:rFonts w:cs="Arial"/>
          <w:b/>
          <w:color w:val="auto"/>
          <w:u w:val="single"/>
        </w:rPr>
        <w:lastRenderedPageBreak/>
        <w:t xml:space="preserve">§19-40-7. </w:t>
      </w:r>
      <w:bookmarkEnd w:id="0"/>
      <w:r w:rsidRPr="00FF7914">
        <w:rPr>
          <w:rFonts w:cs="Arial"/>
          <w:b/>
          <w:color w:val="auto"/>
          <w:u w:val="single"/>
        </w:rPr>
        <w:t>Testing requirements.</w:t>
      </w:r>
    </w:p>
    <w:p w14:paraId="080A174D" w14:textId="304B1C3D" w:rsidR="00FC6875" w:rsidRPr="00FF7914" w:rsidRDefault="00FC6875" w:rsidP="00C045B0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FF7914">
        <w:rPr>
          <w:rFonts w:cs="Arial"/>
          <w:color w:val="auto"/>
          <w:u w:val="single"/>
        </w:rPr>
        <w:t xml:space="preserve">Consumable hemp products </w:t>
      </w:r>
      <w:r w:rsidR="00512E0E" w:rsidRPr="00FF7914">
        <w:rPr>
          <w:rFonts w:cs="Arial"/>
          <w:color w:val="auto"/>
          <w:u w:val="single"/>
        </w:rPr>
        <w:t>shall</w:t>
      </w:r>
      <w:r w:rsidRPr="00FF7914">
        <w:rPr>
          <w:rFonts w:cs="Arial"/>
          <w:color w:val="auto"/>
          <w:u w:val="single"/>
        </w:rPr>
        <w:t xml:space="preserve"> be tested by an independent laboratory approved by the board.</w:t>
      </w:r>
    </w:p>
    <w:p w14:paraId="062C9D53" w14:textId="77777777" w:rsidR="00FC6875" w:rsidRPr="00FF7914" w:rsidRDefault="00FC6875" w:rsidP="00C045B0">
      <w:pPr>
        <w:ind w:firstLine="750"/>
        <w:jc w:val="both"/>
        <w:rPr>
          <w:rFonts w:cs="Arial"/>
          <w:color w:val="auto"/>
          <w:u w:val="single"/>
        </w:rPr>
      </w:pPr>
      <w:r w:rsidRPr="00FF7914">
        <w:rPr>
          <w:rFonts w:cs="Arial"/>
          <w:color w:val="auto"/>
          <w:u w:val="single"/>
        </w:rPr>
        <w:t>Testing shall include cannabinoid potency and screening for contaminants, including heavy metals, pesticides, residual solvents, and microbial impurities.</w:t>
      </w:r>
    </w:p>
    <w:p w14:paraId="74429D37" w14:textId="789C1D0A" w:rsidR="00FC6875" w:rsidRPr="00FF7914" w:rsidRDefault="00FC6875" w:rsidP="00C045B0">
      <w:pPr>
        <w:ind w:firstLine="750"/>
        <w:jc w:val="both"/>
        <w:rPr>
          <w:rFonts w:cs="Arial"/>
          <w:color w:val="auto"/>
          <w:u w:val="single"/>
        </w:rPr>
      </w:pPr>
      <w:r w:rsidRPr="00FF7914">
        <w:rPr>
          <w:rFonts w:cs="Arial"/>
          <w:color w:val="auto"/>
          <w:u w:val="single"/>
        </w:rPr>
        <w:t>A certificate of analysis shall be maintained by the licensee and made available upon request</w:t>
      </w:r>
    </w:p>
    <w:p w14:paraId="35B9E702" w14:textId="77777777" w:rsidR="004A53C4" w:rsidRPr="00FF7914" w:rsidRDefault="00DA3577" w:rsidP="004A53C4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4A53C4" w:rsidRPr="00FF791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F7914">
        <w:rPr>
          <w:rFonts w:cs="Arial"/>
          <w:b/>
          <w:color w:val="auto"/>
          <w:u w:val="single"/>
        </w:rPr>
        <w:t>§19-40-8. Labeling and packaging.</w:t>
      </w:r>
    </w:p>
    <w:p w14:paraId="3464CC5C" w14:textId="2E9E226B" w:rsidR="00DA3577" w:rsidRPr="00FF7914" w:rsidRDefault="00DA3577" w:rsidP="004A53C4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FF7914">
        <w:rPr>
          <w:rFonts w:cs="Arial"/>
          <w:color w:val="auto"/>
          <w:u w:val="single"/>
        </w:rPr>
        <w:t xml:space="preserve">Each consumable hemp product </w:t>
      </w:r>
      <w:r w:rsidR="00512E0E" w:rsidRPr="00FF7914">
        <w:rPr>
          <w:rFonts w:cs="Arial"/>
          <w:color w:val="auto"/>
          <w:u w:val="single"/>
        </w:rPr>
        <w:t>shall</w:t>
      </w:r>
      <w:r w:rsidRPr="00FF7914">
        <w:rPr>
          <w:rFonts w:cs="Arial"/>
          <w:color w:val="auto"/>
          <w:u w:val="single"/>
        </w:rPr>
        <w:t xml:space="preserve"> be labeled with:</w:t>
      </w:r>
    </w:p>
    <w:p w14:paraId="1A00C08A" w14:textId="77777777" w:rsidR="00DA3577" w:rsidRPr="00FF7914" w:rsidRDefault="00DA3577" w:rsidP="004A53C4">
      <w:pPr>
        <w:ind w:firstLine="750"/>
        <w:jc w:val="both"/>
        <w:rPr>
          <w:rFonts w:cs="Arial"/>
          <w:color w:val="auto"/>
          <w:u w:val="single"/>
        </w:rPr>
      </w:pPr>
      <w:r w:rsidRPr="00FF7914">
        <w:rPr>
          <w:rFonts w:cs="Arial"/>
          <w:color w:val="auto"/>
          <w:u w:val="single"/>
        </w:rPr>
        <w:t>Product name and manufacturer;</w:t>
      </w:r>
    </w:p>
    <w:p w14:paraId="29E71CD1" w14:textId="77777777" w:rsidR="00DA3577" w:rsidRPr="00FF7914" w:rsidRDefault="00DA3577" w:rsidP="004A53C4">
      <w:pPr>
        <w:ind w:firstLine="750"/>
        <w:jc w:val="both"/>
        <w:rPr>
          <w:rFonts w:cs="Arial"/>
          <w:color w:val="auto"/>
          <w:u w:val="single"/>
        </w:rPr>
      </w:pPr>
      <w:r w:rsidRPr="00FF7914">
        <w:rPr>
          <w:rFonts w:cs="Arial"/>
          <w:color w:val="auto"/>
          <w:u w:val="single"/>
        </w:rPr>
        <w:t>A complete list of ingredients;</w:t>
      </w:r>
    </w:p>
    <w:p w14:paraId="2249379F" w14:textId="77777777" w:rsidR="00DA3577" w:rsidRPr="00FF7914" w:rsidRDefault="00DA3577" w:rsidP="004A53C4">
      <w:pPr>
        <w:ind w:firstLine="750"/>
        <w:jc w:val="both"/>
        <w:rPr>
          <w:rFonts w:cs="Arial"/>
          <w:color w:val="auto"/>
          <w:u w:val="single"/>
        </w:rPr>
      </w:pPr>
      <w:r w:rsidRPr="00FF7914">
        <w:rPr>
          <w:rFonts w:cs="Arial"/>
          <w:color w:val="auto"/>
          <w:u w:val="single"/>
        </w:rPr>
        <w:t>Total cannabinoid content per serving;</w:t>
      </w:r>
    </w:p>
    <w:p w14:paraId="6DE7A35A" w14:textId="77777777" w:rsidR="00DA3577" w:rsidRPr="00FF7914" w:rsidRDefault="00DA3577" w:rsidP="004A53C4">
      <w:pPr>
        <w:ind w:firstLine="750"/>
        <w:jc w:val="both"/>
        <w:rPr>
          <w:rFonts w:cs="Arial"/>
          <w:color w:val="auto"/>
          <w:u w:val="single"/>
        </w:rPr>
      </w:pPr>
      <w:r w:rsidRPr="00FF7914">
        <w:rPr>
          <w:rFonts w:cs="Arial"/>
          <w:color w:val="auto"/>
          <w:u w:val="single"/>
        </w:rPr>
        <w:t>A scannable code linking to the certificate of analysis; and</w:t>
      </w:r>
    </w:p>
    <w:p w14:paraId="6A72B6AB" w14:textId="77777777" w:rsidR="00DA3577" w:rsidRPr="00FF7914" w:rsidRDefault="00DA3577" w:rsidP="004A53C4">
      <w:pPr>
        <w:ind w:firstLine="750"/>
        <w:jc w:val="both"/>
        <w:rPr>
          <w:rFonts w:cs="Arial"/>
          <w:color w:val="auto"/>
          <w:u w:val="single"/>
        </w:rPr>
      </w:pPr>
      <w:r w:rsidRPr="00FF7914">
        <w:rPr>
          <w:rFonts w:cs="Arial"/>
          <w:color w:val="auto"/>
          <w:u w:val="single"/>
        </w:rPr>
        <w:t>A health warning statement approved by the board.</w:t>
      </w:r>
    </w:p>
    <w:p w14:paraId="4DD6AB71" w14:textId="0D8F2452" w:rsidR="00DA3577" w:rsidRPr="00FF7914" w:rsidRDefault="00DA3577" w:rsidP="004A53C4">
      <w:pPr>
        <w:ind w:firstLine="750"/>
        <w:jc w:val="both"/>
        <w:rPr>
          <w:rFonts w:cs="Arial"/>
          <w:color w:val="auto"/>
          <w:u w:val="single"/>
        </w:rPr>
      </w:pPr>
      <w:r w:rsidRPr="00FF7914">
        <w:rPr>
          <w:rFonts w:cs="Arial"/>
          <w:color w:val="auto"/>
          <w:u w:val="single"/>
        </w:rPr>
        <w:t xml:space="preserve">Packaging </w:t>
      </w:r>
      <w:r w:rsidR="00512E0E" w:rsidRPr="00FF7914">
        <w:rPr>
          <w:rFonts w:cs="Arial"/>
          <w:color w:val="auto"/>
          <w:u w:val="single"/>
        </w:rPr>
        <w:t>shall</w:t>
      </w:r>
      <w:r w:rsidRPr="00FF7914">
        <w:rPr>
          <w:rFonts w:cs="Arial"/>
          <w:color w:val="auto"/>
          <w:u w:val="single"/>
        </w:rPr>
        <w:t xml:space="preserve"> be child‑resistant and tamper‑evident.</w:t>
      </w:r>
    </w:p>
    <w:p w14:paraId="34FB0BE7" w14:textId="77777777" w:rsidR="005203ED" w:rsidRPr="00FF7914" w:rsidRDefault="009D2BAA" w:rsidP="005203ED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5203ED" w:rsidRPr="00FF791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F7914">
        <w:rPr>
          <w:rFonts w:cs="Arial"/>
          <w:b/>
          <w:color w:val="auto"/>
          <w:u w:val="single"/>
        </w:rPr>
        <w:t>§19-40-9. Advertising restrictions</w:t>
      </w:r>
    </w:p>
    <w:p w14:paraId="264DAB0A" w14:textId="187826DA" w:rsidR="00396456" w:rsidRPr="00FF7914" w:rsidRDefault="00396456" w:rsidP="005203ED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FF7914">
        <w:rPr>
          <w:rFonts w:cs="Arial"/>
          <w:color w:val="auto"/>
          <w:u w:val="single"/>
        </w:rPr>
        <w:t xml:space="preserve">Advertising may not target or be reasonably expected to appeal to persons under </w:t>
      </w:r>
      <w:r w:rsidR="007550C6" w:rsidRPr="00FF7914">
        <w:rPr>
          <w:rFonts w:cs="Arial"/>
          <w:color w:val="auto"/>
          <w:u w:val="single"/>
        </w:rPr>
        <w:t xml:space="preserve">21 </w:t>
      </w:r>
      <w:r w:rsidRPr="00FF7914">
        <w:rPr>
          <w:rFonts w:cs="Arial"/>
          <w:color w:val="auto"/>
          <w:u w:val="single"/>
        </w:rPr>
        <w:t>years of age and may not make unsubstantiated therapeutic or medical claims.</w:t>
      </w:r>
    </w:p>
    <w:p w14:paraId="36062109" w14:textId="77777777" w:rsidR="005203ED" w:rsidRPr="00FF7914" w:rsidRDefault="00D03197" w:rsidP="005203ED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5203ED" w:rsidRPr="00FF791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F7914">
        <w:rPr>
          <w:rFonts w:cs="Arial"/>
          <w:b/>
          <w:color w:val="auto"/>
          <w:u w:val="single"/>
        </w:rPr>
        <w:t>§19-40-10. Excise tax.</w:t>
      </w:r>
    </w:p>
    <w:p w14:paraId="7F1D6B29" w14:textId="11C6FB86" w:rsidR="00D03197" w:rsidRPr="00FF7914" w:rsidRDefault="00D03197" w:rsidP="005203ED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FF7914">
        <w:rPr>
          <w:rFonts w:cs="Arial"/>
          <w:color w:val="auto"/>
          <w:u w:val="single"/>
        </w:rPr>
        <w:t xml:space="preserve">There is imposed an excise tax of </w:t>
      </w:r>
      <w:r w:rsidR="00512E0E" w:rsidRPr="00FF7914">
        <w:rPr>
          <w:rFonts w:cs="Arial"/>
          <w:color w:val="auto"/>
          <w:u w:val="single"/>
        </w:rPr>
        <w:t>10</w:t>
      </w:r>
      <w:r w:rsidRPr="00FF7914">
        <w:rPr>
          <w:rFonts w:cs="Arial"/>
          <w:bCs/>
          <w:color w:val="auto"/>
          <w:u w:val="single"/>
        </w:rPr>
        <w:t xml:space="preserve"> percent</w:t>
      </w:r>
      <w:r w:rsidRPr="00FF7914">
        <w:rPr>
          <w:rFonts w:cs="Arial"/>
          <w:color w:val="auto"/>
          <w:u w:val="single"/>
        </w:rPr>
        <w:t xml:space="preserve"> on the retail sales price of consumable hemp products sold in this state.</w:t>
      </w:r>
    </w:p>
    <w:p w14:paraId="26A5067F" w14:textId="77777777" w:rsidR="00D03197" w:rsidRPr="00FF7914" w:rsidRDefault="00D03197" w:rsidP="005203ED">
      <w:pPr>
        <w:ind w:firstLine="750"/>
        <w:jc w:val="both"/>
        <w:rPr>
          <w:rFonts w:cs="Arial"/>
          <w:color w:val="auto"/>
          <w:u w:val="single"/>
        </w:rPr>
      </w:pPr>
      <w:r w:rsidRPr="00FF7914">
        <w:rPr>
          <w:rFonts w:cs="Arial"/>
          <w:color w:val="auto"/>
          <w:u w:val="single"/>
        </w:rPr>
        <w:t>The tax shall be collected by the Tax Commissioner and deposited as follows:</w:t>
      </w:r>
    </w:p>
    <w:p w14:paraId="23F700B1" w14:textId="77777777" w:rsidR="00D03197" w:rsidRPr="00FF7914" w:rsidRDefault="00D03197" w:rsidP="005203ED">
      <w:pPr>
        <w:ind w:firstLine="750"/>
        <w:jc w:val="both"/>
        <w:rPr>
          <w:rFonts w:cs="Arial"/>
          <w:color w:val="auto"/>
          <w:u w:val="single"/>
        </w:rPr>
      </w:pPr>
      <w:r w:rsidRPr="00FF7914">
        <w:rPr>
          <w:rFonts w:cs="Arial"/>
          <w:color w:val="auto"/>
          <w:u w:val="single"/>
        </w:rPr>
        <w:t>Eighty percent to the State General Revenue Fund; and</w:t>
      </w:r>
    </w:p>
    <w:p w14:paraId="55EA36A4" w14:textId="34AC140D" w:rsidR="00D03197" w:rsidRPr="00FF7914" w:rsidRDefault="00D03197" w:rsidP="005203ED">
      <w:pPr>
        <w:ind w:firstLine="750"/>
        <w:jc w:val="both"/>
        <w:rPr>
          <w:color w:val="auto"/>
          <w:u w:val="single"/>
        </w:rPr>
      </w:pPr>
      <w:r w:rsidRPr="00FF7914">
        <w:rPr>
          <w:rFonts w:cs="Arial"/>
          <w:color w:val="auto"/>
          <w:u w:val="single"/>
        </w:rPr>
        <w:t>Twenty percent to the municipality or county in which the sale occurs</w:t>
      </w:r>
      <w:r w:rsidR="00D53717" w:rsidRPr="00FF7914">
        <w:rPr>
          <w:rFonts w:cs="Arial"/>
          <w:color w:val="auto"/>
          <w:u w:val="single"/>
        </w:rPr>
        <w:t>.</w:t>
      </w:r>
    </w:p>
    <w:p w14:paraId="0911E7C8" w14:textId="77777777" w:rsidR="005B2A8B" w:rsidRPr="00FF7914" w:rsidRDefault="005B2A8B" w:rsidP="005B2A8B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5B2A8B" w:rsidRPr="00FF791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F7914">
        <w:rPr>
          <w:rFonts w:cs="Arial"/>
          <w:b/>
          <w:color w:val="auto"/>
          <w:u w:val="single"/>
        </w:rPr>
        <w:t>§</w:t>
      </w:r>
      <w:r w:rsidR="00D53717" w:rsidRPr="00FF7914">
        <w:rPr>
          <w:rFonts w:cs="Arial"/>
          <w:b/>
          <w:color w:val="auto"/>
          <w:u w:val="single"/>
        </w:rPr>
        <w:t>19-40-11. Inspections and enforcement.</w:t>
      </w:r>
    </w:p>
    <w:p w14:paraId="13E564D9" w14:textId="5716FD2A" w:rsidR="00D53717" w:rsidRPr="00FF7914" w:rsidRDefault="00D53717" w:rsidP="005B2A8B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FF7914">
        <w:rPr>
          <w:rFonts w:cs="Arial"/>
          <w:color w:val="auto"/>
          <w:u w:val="single"/>
        </w:rPr>
        <w:lastRenderedPageBreak/>
        <w:t>The board may inspect licensed premises, seize unlawful products, and issue administrative citations for violations of this article.</w:t>
      </w:r>
    </w:p>
    <w:p w14:paraId="4AB44C38" w14:textId="77777777" w:rsidR="005B2A8B" w:rsidRPr="00FF7914" w:rsidRDefault="005B2A8B" w:rsidP="005B2A8B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5B2A8B" w:rsidRPr="00FF7914" w:rsidSect="00DF199D">
          <w:headerReference w:type="first" r:id="rId13"/>
          <w:foot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1" w:name="_Hlk220490265"/>
      <w:r w:rsidRPr="00FF7914">
        <w:rPr>
          <w:rFonts w:cs="Arial"/>
          <w:color w:val="auto"/>
          <w:u w:val="single"/>
        </w:rPr>
        <w:t>§</w:t>
      </w:r>
      <w:r w:rsidR="00D53717" w:rsidRPr="00FF7914">
        <w:rPr>
          <w:rFonts w:cs="Arial"/>
          <w:b/>
          <w:color w:val="auto"/>
          <w:u w:val="single"/>
        </w:rPr>
        <w:t xml:space="preserve">19-40-12. </w:t>
      </w:r>
      <w:bookmarkEnd w:id="1"/>
      <w:r w:rsidR="00D53717" w:rsidRPr="00FF7914">
        <w:rPr>
          <w:rFonts w:cs="Arial"/>
          <w:b/>
          <w:color w:val="auto"/>
          <w:u w:val="single"/>
        </w:rPr>
        <w:t>Penalties.</w:t>
      </w:r>
    </w:p>
    <w:p w14:paraId="1B54E1BC" w14:textId="07DBB075" w:rsidR="00D53717" w:rsidRPr="00FF7914" w:rsidRDefault="00D53717" w:rsidP="00133B89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FF7914">
        <w:rPr>
          <w:rFonts w:cs="Arial"/>
          <w:color w:val="auto"/>
          <w:u w:val="single"/>
        </w:rPr>
        <w:t>A first violation is punishable by a civil penalty not to exceed $5,000.</w:t>
      </w:r>
      <w:r w:rsidR="00133B89" w:rsidRPr="00FF7914">
        <w:rPr>
          <w:rFonts w:cs="Arial"/>
          <w:color w:val="auto"/>
          <w:u w:val="single"/>
        </w:rPr>
        <w:t xml:space="preserve"> </w:t>
      </w:r>
      <w:r w:rsidRPr="00FF7914">
        <w:rPr>
          <w:rFonts w:cs="Arial"/>
          <w:bCs/>
          <w:color w:val="auto"/>
          <w:u w:val="single"/>
        </w:rPr>
        <w:t>Repeated violations may result in suspension or revocation of a license.</w:t>
      </w:r>
      <w:r w:rsidR="00133B89" w:rsidRPr="00FF7914">
        <w:rPr>
          <w:rFonts w:cs="Arial"/>
          <w:bCs/>
          <w:color w:val="auto"/>
          <w:u w:val="single"/>
        </w:rPr>
        <w:t xml:space="preserve"> A person who k</w:t>
      </w:r>
      <w:r w:rsidRPr="00FF7914">
        <w:rPr>
          <w:rFonts w:cs="Arial"/>
          <w:color w:val="auto"/>
          <w:u w:val="single"/>
        </w:rPr>
        <w:t>nowingly sell</w:t>
      </w:r>
      <w:r w:rsidR="00133B89" w:rsidRPr="00FF7914">
        <w:rPr>
          <w:rFonts w:cs="Arial"/>
          <w:color w:val="auto"/>
          <w:u w:val="single"/>
        </w:rPr>
        <w:t>s</w:t>
      </w:r>
      <w:r w:rsidRPr="00FF7914">
        <w:rPr>
          <w:rFonts w:cs="Arial"/>
          <w:color w:val="auto"/>
          <w:u w:val="single"/>
        </w:rPr>
        <w:t xml:space="preserve"> prohibited products is </w:t>
      </w:r>
      <w:r w:rsidR="00133B89" w:rsidRPr="00FF7914">
        <w:rPr>
          <w:rFonts w:cs="Arial"/>
          <w:color w:val="auto"/>
          <w:u w:val="single"/>
        </w:rPr>
        <w:t xml:space="preserve">guilty of </w:t>
      </w:r>
      <w:r w:rsidRPr="00FF7914">
        <w:rPr>
          <w:rFonts w:cs="Arial"/>
          <w:color w:val="auto"/>
          <w:u w:val="single"/>
        </w:rPr>
        <w:t>a misdemeanor</w:t>
      </w:r>
      <w:r w:rsidR="002B6663" w:rsidRPr="00FF7914">
        <w:rPr>
          <w:rFonts w:cs="Arial"/>
          <w:color w:val="auto"/>
          <w:u w:val="single"/>
        </w:rPr>
        <w:t>,</w:t>
      </w:r>
      <w:r w:rsidRPr="00FF7914">
        <w:rPr>
          <w:rFonts w:cs="Arial"/>
          <w:color w:val="auto"/>
          <w:u w:val="single"/>
        </w:rPr>
        <w:t xml:space="preserve"> </w:t>
      </w:r>
      <w:r w:rsidR="00133B89" w:rsidRPr="00FF7914">
        <w:rPr>
          <w:rFonts w:cs="Arial"/>
          <w:color w:val="auto"/>
          <w:u w:val="single"/>
        </w:rPr>
        <w:t xml:space="preserve">and upon conviction thereof, shall be fined </w:t>
      </w:r>
      <w:r w:rsidRPr="00FF7914">
        <w:rPr>
          <w:rFonts w:cs="Arial"/>
          <w:color w:val="auto"/>
          <w:u w:val="single"/>
        </w:rPr>
        <w:t>not exceeding $10,000.</w:t>
      </w:r>
    </w:p>
    <w:p w14:paraId="44D68A2C" w14:textId="77777777" w:rsidR="005B2A8B" w:rsidRPr="00FF7914" w:rsidRDefault="005B2A8B" w:rsidP="005B2A8B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5B2A8B" w:rsidRPr="00FF791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F7914">
        <w:rPr>
          <w:rFonts w:cs="Arial"/>
          <w:b/>
          <w:color w:val="auto"/>
          <w:u w:val="single"/>
        </w:rPr>
        <w:t>§</w:t>
      </w:r>
      <w:r w:rsidR="001169B3" w:rsidRPr="00FF7914">
        <w:rPr>
          <w:rFonts w:cs="Arial"/>
          <w:b/>
          <w:color w:val="auto"/>
          <w:u w:val="single"/>
        </w:rPr>
        <w:t>19-40-13. Contraband.</w:t>
      </w:r>
    </w:p>
    <w:p w14:paraId="0266C79C" w14:textId="77777777" w:rsidR="001169B3" w:rsidRPr="00FF7914" w:rsidRDefault="001169B3" w:rsidP="005B2A8B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FF7914">
        <w:rPr>
          <w:rFonts w:cs="Arial"/>
          <w:color w:val="auto"/>
          <w:u w:val="single"/>
        </w:rPr>
        <w:t>Consumable hemp products possessed or sold in violation of this article are contraband and subject to seizure and destruction.</w:t>
      </w:r>
    </w:p>
    <w:p w14:paraId="78918181" w14:textId="77777777" w:rsidR="00D6306A" w:rsidRPr="00FF7914" w:rsidRDefault="001169B3" w:rsidP="00D6306A">
      <w:pPr>
        <w:suppressLineNumbers/>
        <w:ind w:left="720" w:hanging="720"/>
        <w:jc w:val="both"/>
        <w:outlineLvl w:val="3"/>
        <w:rPr>
          <w:b/>
          <w:bCs/>
          <w:color w:val="auto"/>
          <w:u w:val="single"/>
        </w:rPr>
        <w:sectPr w:rsidR="00D6306A" w:rsidRPr="00FF791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F7914">
        <w:rPr>
          <w:rFonts w:cs="Arial"/>
          <w:b/>
          <w:color w:val="auto"/>
          <w:u w:val="single"/>
        </w:rPr>
        <w:t xml:space="preserve">§19-40-14. </w:t>
      </w:r>
      <w:r w:rsidRPr="00FF7914">
        <w:rPr>
          <w:rFonts w:cs="Arial"/>
          <w:b/>
          <w:bCs/>
          <w:color w:val="auto"/>
          <w:u w:val="single"/>
        </w:rPr>
        <w:t>Preemption</w:t>
      </w:r>
      <w:r w:rsidRPr="00FF7914">
        <w:rPr>
          <w:b/>
          <w:bCs/>
          <w:color w:val="auto"/>
          <w:u w:val="single"/>
        </w:rPr>
        <w:t>.</w:t>
      </w:r>
    </w:p>
    <w:p w14:paraId="60434CF3" w14:textId="77777777" w:rsidR="001169B3" w:rsidRPr="00FF7914" w:rsidRDefault="001169B3" w:rsidP="00D6306A">
      <w:pPr>
        <w:ind w:firstLine="750"/>
        <w:jc w:val="both"/>
        <w:outlineLvl w:val="4"/>
        <w:rPr>
          <w:color w:val="auto"/>
          <w:u w:val="single"/>
        </w:rPr>
      </w:pPr>
      <w:r w:rsidRPr="00FF7914">
        <w:rPr>
          <w:rFonts w:cs="Arial"/>
          <w:color w:val="auto"/>
          <w:u w:val="single"/>
        </w:rPr>
        <w:t>This article preempts any local ordinance regulating consumable hemp products, except for zoning and time, place, and manner restrictions consistent with this article</w:t>
      </w:r>
      <w:r w:rsidRPr="00FF7914">
        <w:rPr>
          <w:color w:val="auto"/>
          <w:u w:val="single"/>
        </w:rPr>
        <w:t>.</w:t>
      </w:r>
    </w:p>
    <w:p w14:paraId="6902C6EA" w14:textId="77777777" w:rsidR="00AE004B" w:rsidRPr="00FF7914" w:rsidRDefault="001169B3" w:rsidP="00512E0E">
      <w:pPr>
        <w:suppressLineNumbers/>
        <w:ind w:left="720" w:hanging="720"/>
        <w:jc w:val="both"/>
        <w:outlineLvl w:val="3"/>
        <w:rPr>
          <w:color w:val="auto"/>
        </w:rPr>
        <w:sectPr w:rsidR="00AE004B" w:rsidRPr="00FF791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F7914">
        <w:rPr>
          <w:rFonts w:cs="Arial"/>
          <w:b/>
          <w:color w:val="auto"/>
          <w:u w:val="single"/>
        </w:rPr>
        <w:t>§1</w:t>
      </w:r>
      <w:r w:rsidR="00133B89" w:rsidRPr="00FF7914">
        <w:rPr>
          <w:rFonts w:cs="Arial"/>
          <w:b/>
          <w:color w:val="auto"/>
          <w:u w:val="single"/>
        </w:rPr>
        <w:t>9</w:t>
      </w:r>
      <w:r w:rsidRPr="00FF7914">
        <w:rPr>
          <w:rFonts w:cs="Arial"/>
          <w:b/>
          <w:color w:val="auto"/>
          <w:u w:val="single"/>
        </w:rPr>
        <w:t>‑</w:t>
      </w:r>
      <w:r w:rsidR="00133B89" w:rsidRPr="00FF7914">
        <w:rPr>
          <w:rFonts w:cs="Arial"/>
          <w:b/>
          <w:color w:val="auto"/>
          <w:u w:val="single"/>
        </w:rPr>
        <w:t>40</w:t>
      </w:r>
      <w:r w:rsidRPr="00FF7914">
        <w:rPr>
          <w:rFonts w:cs="Arial"/>
          <w:b/>
          <w:color w:val="auto"/>
          <w:u w:val="single"/>
        </w:rPr>
        <w:t>‑15. Effective dates</w:t>
      </w:r>
      <w:r w:rsidRPr="00FF7914">
        <w:rPr>
          <w:color w:val="auto"/>
        </w:rPr>
        <w:t>.</w:t>
      </w:r>
    </w:p>
    <w:p w14:paraId="19893B45" w14:textId="77777777" w:rsidR="001169B3" w:rsidRPr="00FF7914" w:rsidRDefault="001169B3" w:rsidP="00D6306A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FF7914">
        <w:rPr>
          <w:rFonts w:cs="Arial"/>
          <w:color w:val="auto"/>
          <w:u w:val="single"/>
        </w:rPr>
        <w:t>This article shall take effect July 1, 2026.</w:t>
      </w:r>
    </w:p>
    <w:p w14:paraId="062D766B" w14:textId="40B37C64" w:rsidR="001169B3" w:rsidRPr="00FF7914" w:rsidRDefault="001169B3" w:rsidP="00D6306A">
      <w:pPr>
        <w:ind w:firstLine="750"/>
        <w:jc w:val="both"/>
        <w:rPr>
          <w:rFonts w:cs="Arial"/>
          <w:color w:val="auto"/>
          <w:u w:val="single"/>
        </w:rPr>
      </w:pPr>
      <w:r w:rsidRPr="00FF7914">
        <w:rPr>
          <w:rFonts w:cs="Arial"/>
          <w:color w:val="auto"/>
          <w:u w:val="single"/>
        </w:rPr>
        <w:t>Licensing and taxation requirements shall be enforced beginning January 1, 2027</w:t>
      </w:r>
    </w:p>
    <w:p w14:paraId="647D4AF9" w14:textId="77777777" w:rsidR="00D03197" w:rsidRPr="00FF7914" w:rsidRDefault="00D03197" w:rsidP="00FC6875">
      <w:pPr>
        <w:pStyle w:val="Note"/>
        <w:rPr>
          <w:color w:val="auto"/>
        </w:rPr>
      </w:pPr>
    </w:p>
    <w:p w14:paraId="1B0934D2" w14:textId="77777777" w:rsidR="00FC6875" w:rsidRPr="00FF7914" w:rsidRDefault="00FC6875" w:rsidP="00FC6875">
      <w:pPr>
        <w:pStyle w:val="Note"/>
        <w:rPr>
          <w:color w:val="auto"/>
        </w:rPr>
      </w:pPr>
    </w:p>
    <w:p w14:paraId="3C67D391" w14:textId="4AD27FFF" w:rsidR="006865E9" w:rsidRPr="00FF7914" w:rsidRDefault="00CF1DCA" w:rsidP="00CC1F3B">
      <w:pPr>
        <w:pStyle w:val="Note"/>
        <w:rPr>
          <w:color w:val="auto"/>
        </w:rPr>
      </w:pPr>
      <w:r w:rsidRPr="00FF7914">
        <w:rPr>
          <w:color w:val="auto"/>
        </w:rPr>
        <w:t>NOTE: The</w:t>
      </w:r>
      <w:r w:rsidR="006865E9" w:rsidRPr="00FF7914">
        <w:rPr>
          <w:color w:val="auto"/>
        </w:rPr>
        <w:t xml:space="preserve"> purpose of this bill is to </w:t>
      </w:r>
      <w:r w:rsidR="00CF7B45" w:rsidRPr="00FF7914">
        <w:rPr>
          <w:color w:val="auto"/>
        </w:rPr>
        <w:t>regulate consumable hemp products</w:t>
      </w:r>
      <w:r w:rsidR="00512E0E" w:rsidRPr="00FF7914">
        <w:rPr>
          <w:color w:val="auto"/>
        </w:rPr>
        <w:t xml:space="preserve"> and to establish clear standards for the manufacture, distribution, sale, taxation, and enforcement of consumable hemp products in West Virginia</w:t>
      </w:r>
      <w:r w:rsidR="00CF7B45" w:rsidRPr="00FF7914">
        <w:rPr>
          <w:color w:val="auto"/>
        </w:rPr>
        <w:t>.</w:t>
      </w:r>
    </w:p>
    <w:p w14:paraId="762C41BB" w14:textId="77777777" w:rsidR="006865E9" w:rsidRPr="00FF7914" w:rsidRDefault="00AE48A0" w:rsidP="00CC1F3B">
      <w:pPr>
        <w:pStyle w:val="Note"/>
        <w:rPr>
          <w:color w:val="auto"/>
        </w:rPr>
      </w:pPr>
      <w:r w:rsidRPr="00FF791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F791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186A3" w14:textId="77777777" w:rsidR="00344EAC" w:rsidRPr="00B844FE" w:rsidRDefault="00344EAC" w:rsidP="00B844FE">
      <w:r>
        <w:separator/>
      </w:r>
    </w:p>
  </w:endnote>
  <w:endnote w:type="continuationSeparator" w:id="0">
    <w:p w14:paraId="335DEBB4" w14:textId="77777777" w:rsidR="00344EAC" w:rsidRPr="00B844FE" w:rsidRDefault="00344EA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26FBA5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34BB00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DBFF7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69945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25827E" w14:textId="38469EA8" w:rsidR="00AE004B" w:rsidRDefault="00AE00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1E05E0" w14:textId="77777777" w:rsidR="00AE004B" w:rsidRDefault="00AE00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1085" w14:textId="77777777" w:rsidR="00344EAC" w:rsidRPr="00B844FE" w:rsidRDefault="00344EAC" w:rsidP="00B844FE">
      <w:r>
        <w:separator/>
      </w:r>
    </w:p>
  </w:footnote>
  <w:footnote w:type="continuationSeparator" w:id="0">
    <w:p w14:paraId="0D4F3EFD" w14:textId="77777777" w:rsidR="00344EAC" w:rsidRPr="00B844FE" w:rsidRDefault="00344EA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E72A9" w14:textId="77777777" w:rsidR="002A0269" w:rsidRPr="00B844FE" w:rsidRDefault="00D16709">
    <w:pPr>
      <w:pStyle w:val="Header"/>
    </w:pPr>
    <w:sdt>
      <w:sdtPr>
        <w:id w:val="-684364211"/>
        <w:placeholder>
          <w:docPart w:val="7E9988EB4453428BB56FCDC5D782C0B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E9988EB4453428BB56FCDC5D782C0B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DD47" w14:textId="5656829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344EAC">
      <w:rPr>
        <w:sz w:val="22"/>
        <w:szCs w:val="22"/>
      </w:rPr>
      <w:t>SB</w:t>
    </w:r>
    <w:r w:rsidR="008E104E">
      <w:rPr>
        <w:sz w:val="22"/>
        <w:szCs w:val="22"/>
      </w:rPr>
      <w:t xml:space="preserve"> 808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44EAC">
          <w:rPr>
            <w:sz w:val="22"/>
            <w:szCs w:val="22"/>
          </w:rPr>
          <w:t>2026R3468</w:t>
        </w:r>
      </w:sdtContent>
    </w:sdt>
  </w:p>
  <w:p w14:paraId="4DEDC7D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457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92F37" w14:textId="77777777" w:rsidR="00AE004B" w:rsidRPr="00686E9A" w:rsidRDefault="00AE004B" w:rsidP="00AE004B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-818652641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>
      <w:rPr>
        <w:sz w:val="22"/>
        <w:szCs w:val="22"/>
      </w:rPr>
      <w:t>SB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-1056926521"/>
        <w:text/>
      </w:sdtPr>
      <w:sdtEndPr/>
      <w:sdtContent>
        <w:r>
          <w:rPr>
            <w:sz w:val="22"/>
            <w:szCs w:val="22"/>
          </w:rPr>
          <w:t>2026R3468</w:t>
        </w:r>
      </w:sdtContent>
    </w:sdt>
  </w:p>
  <w:p w14:paraId="738ED759" w14:textId="77777777" w:rsidR="00AE004B" w:rsidRPr="004D3ABE" w:rsidRDefault="00AE004B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9431"/>
    <w:multiLevelType w:val="multilevel"/>
    <w:tmpl w:val="E842E0C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</w:lvl>
    <w:lvl w:ilvl="2">
      <w:start w:val="1"/>
      <w:numFmt w:val="decimal"/>
      <w:lvlText w:val="(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decimal"/>
      <w:lvlText w:val="(%5)"/>
      <w:lvlJc w:val="left"/>
      <w:pPr>
        <w:ind w:left="3600" w:hanging="360"/>
      </w:pPr>
    </w:lvl>
    <w:lvl w:ilvl="5">
      <w:start w:val="1"/>
      <w:numFmt w:val="decimal"/>
      <w:lvlText w:val="(%6)"/>
      <w:lvlJc w:val="left"/>
      <w:pPr>
        <w:ind w:left="4320" w:hanging="360"/>
      </w:pPr>
    </w:lvl>
    <w:lvl w:ilvl="6">
      <w:start w:val="1"/>
      <w:numFmt w:val="decimal"/>
      <w:lvlText w:val="(%7)"/>
      <w:lvlJc w:val="left"/>
      <w:pPr>
        <w:ind w:left="5040" w:hanging="360"/>
      </w:pPr>
    </w:lvl>
    <w:lvl w:ilvl="7">
      <w:start w:val="1"/>
      <w:numFmt w:val="decimal"/>
      <w:lvlText w:val="(%8)"/>
      <w:lvlJc w:val="left"/>
      <w:pPr>
        <w:ind w:left="5760" w:hanging="360"/>
      </w:pPr>
    </w:lvl>
    <w:lvl w:ilvl="8">
      <w:start w:val="1"/>
      <w:numFmt w:val="decimal"/>
      <w:lvlText w:val="(%9)"/>
      <w:lvlJc w:val="left"/>
      <w:pPr>
        <w:ind w:left="6480" w:hanging="360"/>
      </w:pPr>
    </w:lvl>
  </w:abstractNum>
  <w:abstractNum w:abstractNumId="1" w15:restartNumberingAfterBreak="0">
    <w:nsid w:val="00A99433"/>
    <w:multiLevelType w:val="multilevel"/>
    <w:tmpl w:val="0F80EFCA"/>
    <w:lvl w:ilvl="0">
      <w:start w:val="3"/>
      <w:numFmt w:val="decimal"/>
      <w:lvlText w:val="(%1)"/>
      <w:lvlJc w:val="left"/>
      <w:pPr>
        <w:ind w:left="720" w:hanging="360"/>
      </w:pPr>
    </w:lvl>
    <w:lvl w:ilvl="1">
      <w:start w:val="3"/>
      <w:numFmt w:val="decimal"/>
      <w:lvlText w:val="(%2)"/>
      <w:lvlJc w:val="left"/>
      <w:pPr>
        <w:ind w:left="1440" w:hanging="360"/>
      </w:pPr>
    </w:lvl>
    <w:lvl w:ilvl="2">
      <w:start w:val="3"/>
      <w:numFmt w:val="decimal"/>
      <w:lvlText w:val="(%3)"/>
      <w:lvlJc w:val="left"/>
      <w:pPr>
        <w:ind w:left="2160" w:hanging="360"/>
      </w:pPr>
    </w:lvl>
    <w:lvl w:ilvl="3">
      <w:start w:val="3"/>
      <w:numFmt w:val="decimal"/>
      <w:lvlText w:val="(%4)"/>
      <w:lvlJc w:val="left"/>
      <w:pPr>
        <w:ind w:left="2880" w:hanging="360"/>
      </w:pPr>
    </w:lvl>
    <w:lvl w:ilvl="4">
      <w:start w:val="3"/>
      <w:numFmt w:val="decimal"/>
      <w:lvlText w:val="(%5)"/>
      <w:lvlJc w:val="left"/>
      <w:pPr>
        <w:ind w:left="3600" w:hanging="360"/>
      </w:pPr>
    </w:lvl>
    <w:lvl w:ilvl="5">
      <w:start w:val="3"/>
      <w:numFmt w:val="decimal"/>
      <w:lvlText w:val="(%6)"/>
      <w:lvlJc w:val="left"/>
      <w:pPr>
        <w:ind w:left="4320" w:hanging="360"/>
      </w:pPr>
    </w:lvl>
    <w:lvl w:ilvl="6">
      <w:start w:val="3"/>
      <w:numFmt w:val="decimal"/>
      <w:lvlText w:val="(%7)"/>
      <w:lvlJc w:val="left"/>
      <w:pPr>
        <w:ind w:left="5040" w:hanging="360"/>
      </w:pPr>
    </w:lvl>
    <w:lvl w:ilvl="7">
      <w:start w:val="3"/>
      <w:numFmt w:val="decimal"/>
      <w:lvlText w:val="(%8)"/>
      <w:lvlJc w:val="left"/>
      <w:pPr>
        <w:ind w:left="5760" w:hanging="360"/>
      </w:pPr>
    </w:lvl>
    <w:lvl w:ilvl="8">
      <w:start w:val="3"/>
      <w:numFmt w:val="decimal"/>
      <w:lvlText w:val="(%9)"/>
      <w:lvlJc w:val="left"/>
      <w:pPr>
        <w:ind w:left="6480" w:hanging="360"/>
      </w:pPr>
    </w:lvl>
  </w:abstractNum>
  <w:abstractNum w:abstractNumId="2" w15:restartNumberingAfterBreak="0">
    <w:nsid w:val="00A99731"/>
    <w:multiLevelType w:val="multilevel"/>
    <w:tmpl w:val="9E465FA8"/>
    <w:lvl w:ilvl="0">
      <w:start w:val="1"/>
      <w:numFmt w:val="lowerLetter"/>
      <w:lvlText w:val="(%1)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1080" w:hanging="360"/>
      </w:pPr>
    </w:lvl>
    <w:lvl w:ilvl="2">
      <w:start w:val="1"/>
      <w:numFmt w:val="lowerLetter"/>
      <w:lvlText w:val="(%3)"/>
      <w:lvlJc w:val="left"/>
      <w:pPr>
        <w:ind w:left="1800" w:hanging="360"/>
      </w:pPr>
    </w:lvl>
    <w:lvl w:ilvl="3">
      <w:start w:val="1"/>
      <w:numFmt w:val="lowerLetter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Letter"/>
      <w:lvlText w:val="(%6)"/>
      <w:lvlJc w:val="left"/>
      <w:pPr>
        <w:ind w:left="3960" w:hanging="360"/>
      </w:pPr>
    </w:lvl>
    <w:lvl w:ilvl="6">
      <w:start w:val="1"/>
      <w:numFmt w:val="lowerLetter"/>
      <w:lvlText w:val="(%7)"/>
      <w:lvlJc w:val="left"/>
      <w:pPr>
        <w:ind w:left="4680" w:hanging="360"/>
      </w:pPr>
    </w:lvl>
    <w:lvl w:ilvl="7">
      <w:start w:val="1"/>
      <w:numFmt w:val="lowerLetter"/>
      <w:lvlText w:val="(%8)"/>
      <w:lvlJc w:val="left"/>
      <w:pPr>
        <w:ind w:left="5400" w:hanging="360"/>
      </w:pPr>
    </w:lvl>
    <w:lvl w:ilvl="8">
      <w:start w:val="1"/>
      <w:numFmt w:val="lowerLetter"/>
      <w:lvlText w:val="(%9)"/>
      <w:lvlJc w:val="left"/>
      <w:pPr>
        <w:ind w:left="6120" w:hanging="360"/>
      </w:pPr>
    </w:lvl>
  </w:abstractNum>
  <w:abstractNum w:abstractNumId="3" w15:restartNumberingAfterBreak="0">
    <w:nsid w:val="00A99732"/>
    <w:multiLevelType w:val="multilevel"/>
    <w:tmpl w:val="02F00AC2"/>
    <w:lvl w:ilvl="0">
      <w:start w:val="2"/>
      <w:numFmt w:val="lowerLetter"/>
      <w:lvlText w:val="(%1)"/>
      <w:lvlJc w:val="left"/>
      <w:pPr>
        <w:ind w:left="360" w:hanging="360"/>
      </w:pPr>
    </w:lvl>
    <w:lvl w:ilvl="1">
      <w:start w:val="2"/>
      <w:numFmt w:val="lowerLetter"/>
      <w:lvlText w:val="(%2)"/>
      <w:lvlJc w:val="left"/>
      <w:pPr>
        <w:ind w:left="1080" w:hanging="360"/>
      </w:pPr>
    </w:lvl>
    <w:lvl w:ilvl="2">
      <w:start w:val="2"/>
      <w:numFmt w:val="lowerLetter"/>
      <w:lvlText w:val="(%3)"/>
      <w:lvlJc w:val="left"/>
      <w:pPr>
        <w:ind w:left="1800" w:hanging="360"/>
      </w:pPr>
    </w:lvl>
    <w:lvl w:ilvl="3">
      <w:start w:val="2"/>
      <w:numFmt w:val="lowerLetter"/>
      <w:lvlText w:val="(%4)"/>
      <w:lvlJc w:val="left"/>
      <w:pPr>
        <w:ind w:left="2520" w:hanging="360"/>
      </w:pPr>
    </w:lvl>
    <w:lvl w:ilvl="4">
      <w:start w:val="2"/>
      <w:numFmt w:val="lowerLetter"/>
      <w:lvlText w:val="(%5)"/>
      <w:lvlJc w:val="left"/>
      <w:pPr>
        <w:ind w:left="3240" w:hanging="360"/>
      </w:pPr>
    </w:lvl>
    <w:lvl w:ilvl="5">
      <w:start w:val="2"/>
      <w:numFmt w:val="lowerLetter"/>
      <w:lvlText w:val="(%6)"/>
      <w:lvlJc w:val="left"/>
      <w:pPr>
        <w:ind w:left="3960" w:hanging="360"/>
      </w:pPr>
    </w:lvl>
    <w:lvl w:ilvl="6">
      <w:start w:val="2"/>
      <w:numFmt w:val="lowerLetter"/>
      <w:lvlText w:val="(%7)"/>
      <w:lvlJc w:val="left"/>
      <w:pPr>
        <w:ind w:left="4680" w:hanging="360"/>
      </w:pPr>
    </w:lvl>
    <w:lvl w:ilvl="7">
      <w:start w:val="2"/>
      <w:numFmt w:val="lowerLetter"/>
      <w:lvlText w:val="(%8)"/>
      <w:lvlJc w:val="left"/>
      <w:pPr>
        <w:ind w:left="5400" w:hanging="360"/>
      </w:pPr>
    </w:lvl>
    <w:lvl w:ilvl="8">
      <w:start w:val="2"/>
      <w:numFmt w:val="lowerLetter"/>
      <w:lvlText w:val="(%9)"/>
      <w:lvlJc w:val="left"/>
      <w:pPr>
        <w:ind w:left="6120" w:hanging="360"/>
      </w:pPr>
    </w:lvl>
  </w:abstractNum>
  <w:abstractNum w:abstractNumId="4" w15:restartNumberingAfterBreak="0">
    <w:nsid w:val="00A99831"/>
    <w:multiLevelType w:val="multilevel"/>
    <w:tmpl w:val="16BA21A0"/>
    <w:lvl w:ilvl="0">
      <w:start w:val="1"/>
      <w:numFmt w:val="upperLetter"/>
      <w:lvlText w:val="(%1)"/>
      <w:lvlJc w:val="left"/>
      <w:pPr>
        <w:ind w:left="720" w:hanging="360"/>
      </w:pPr>
    </w:lvl>
    <w:lvl w:ilvl="1">
      <w:start w:val="1"/>
      <w:numFmt w:val="upperLetter"/>
      <w:lvlText w:val="(%2)"/>
      <w:lvlJc w:val="left"/>
      <w:pPr>
        <w:ind w:left="1440" w:hanging="360"/>
      </w:pPr>
    </w:lvl>
    <w:lvl w:ilvl="2">
      <w:start w:val="1"/>
      <w:numFmt w:val="upperLetter"/>
      <w:lvlText w:val="(%3)"/>
      <w:lvlJc w:val="left"/>
      <w:pPr>
        <w:ind w:left="2160" w:hanging="360"/>
      </w:pPr>
    </w:lvl>
    <w:lvl w:ilvl="3">
      <w:start w:val="1"/>
      <w:numFmt w:val="upperLetter"/>
      <w:lvlText w:val="(%4)"/>
      <w:lvlJc w:val="left"/>
      <w:pPr>
        <w:ind w:left="2880" w:hanging="360"/>
      </w:pPr>
    </w:lvl>
    <w:lvl w:ilvl="4">
      <w:start w:val="1"/>
      <w:numFmt w:val="upperLetter"/>
      <w:lvlText w:val="(%5)"/>
      <w:lvlJc w:val="left"/>
      <w:pPr>
        <w:ind w:left="3600" w:hanging="360"/>
      </w:pPr>
    </w:lvl>
    <w:lvl w:ilvl="5">
      <w:start w:val="1"/>
      <w:numFmt w:val="upperLetter"/>
      <w:lvlText w:val="(%6)"/>
      <w:lvlJc w:val="left"/>
      <w:pPr>
        <w:ind w:left="4320" w:hanging="360"/>
      </w:pPr>
    </w:lvl>
    <w:lvl w:ilvl="6">
      <w:start w:val="1"/>
      <w:numFmt w:val="upperLetter"/>
      <w:lvlText w:val="(%7)"/>
      <w:lvlJc w:val="left"/>
      <w:pPr>
        <w:ind w:left="5040" w:hanging="360"/>
      </w:pPr>
    </w:lvl>
    <w:lvl w:ilvl="7">
      <w:start w:val="1"/>
      <w:numFmt w:val="upperLetter"/>
      <w:lvlText w:val="(%8)"/>
      <w:lvlJc w:val="left"/>
      <w:pPr>
        <w:ind w:left="5760" w:hanging="360"/>
      </w:pPr>
    </w:lvl>
    <w:lvl w:ilvl="8">
      <w:start w:val="1"/>
      <w:numFmt w:val="upperLetter"/>
      <w:lvlText w:val="(%9)"/>
      <w:lvlJc w:val="left"/>
      <w:pPr>
        <w:ind w:left="6480" w:hanging="360"/>
      </w:pPr>
    </w:lvl>
  </w:abstractNum>
  <w:abstractNum w:abstractNumId="5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5"/>
  </w:num>
  <w:num w:numId="2" w16cid:durableId="1354503649">
    <w:abstractNumId w:val="5"/>
  </w:num>
  <w:num w:numId="3" w16cid:durableId="807557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62063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1216944">
    <w:abstractNumId w:val="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6" w16cid:durableId="17966818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8291690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AC"/>
    <w:rsid w:val="0000526A"/>
    <w:rsid w:val="000573A9"/>
    <w:rsid w:val="0007387B"/>
    <w:rsid w:val="00082E4C"/>
    <w:rsid w:val="00085D22"/>
    <w:rsid w:val="00093AB0"/>
    <w:rsid w:val="000C5C77"/>
    <w:rsid w:val="000E3912"/>
    <w:rsid w:val="0010070F"/>
    <w:rsid w:val="001169B3"/>
    <w:rsid w:val="00133B89"/>
    <w:rsid w:val="0015112E"/>
    <w:rsid w:val="001552E7"/>
    <w:rsid w:val="001566B4"/>
    <w:rsid w:val="001975ED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B6663"/>
    <w:rsid w:val="00303684"/>
    <w:rsid w:val="00307562"/>
    <w:rsid w:val="003143F5"/>
    <w:rsid w:val="00314854"/>
    <w:rsid w:val="00344EAC"/>
    <w:rsid w:val="00353A53"/>
    <w:rsid w:val="00394191"/>
    <w:rsid w:val="00396456"/>
    <w:rsid w:val="003C0A3D"/>
    <w:rsid w:val="003C1B3C"/>
    <w:rsid w:val="003C51CD"/>
    <w:rsid w:val="003C6034"/>
    <w:rsid w:val="00400B5C"/>
    <w:rsid w:val="0041539F"/>
    <w:rsid w:val="004368E0"/>
    <w:rsid w:val="004A53C4"/>
    <w:rsid w:val="004C13DD"/>
    <w:rsid w:val="004C2C43"/>
    <w:rsid w:val="004D3ABE"/>
    <w:rsid w:val="004D7F14"/>
    <w:rsid w:val="004E3441"/>
    <w:rsid w:val="00500579"/>
    <w:rsid w:val="00507862"/>
    <w:rsid w:val="00512E0E"/>
    <w:rsid w:val="005203ED"/>
    <w:rsid w:val="00572702"/>
    <w:rsid w:val="005A5366"/>
    <w:rsid w:val="005B2A8B"/>
    <w:rsid w:val="00617793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30554"/>
    <w:rsid w:val="007550C6"/>
    <w:rsid w:val="00766AD0"/>
    <w:rsid w:val="007A5259"/>
    <w:rsid w:val="007A7081"/>
    <w:rsid w:val="007F1CF5"/>
    <w:rsid w:val="008147AF"/>
    <w:rsid w:val="00834EDE"/>
    <w:rsid w:val="008736AA"/>
    <w:rsid w:val="008A5D0E"/>
    <w:rsid w:val="008D275D"/>
    <w:rsid w:val="008E104E"/>
    <w:rsid w:val="00946186"/>
    <w:rsid w:val="00957E83"/>
    <w:rsid w:val="00980327"/>
    <w:rsid w:val="00986478"/>
    <w:rsid w:val="009B4849"/>
    <w:rsid w:val="009B5557"/>
    <w:rsid w:val="009D2BAA"/>
    <w:rsid w:val="009F1067"/>
    <w:rsid w:val="00A31E01"/>
    <w:rsid w:val="00A527AD"/>
    <w:rsid w:val="00A718CF"/>
    <w:rsid w:val="00AA069B"/>
    <w:rsid w:val="00AE004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045B0"/>
    <w:rsid w:val="00C33014"/>
    <w:rsid w:val="00C33434"/>
    <w:rsid w:val="00C34869"/>
    <w:rsid w:val="00C42EB6"/>
    <w:rsid w:val="00C62327"/>
    <w:rsid w:val="00C85096"/>
    <w:rsid w:val="00CB1005"/>
    <w:rsid w:val="00CB20EF"/>
    <w:rsid w:val="00CC1F3B"/>
    <w:rsid w:val="00CD12CB"/>
    <w:rsid w:val="00CD36CF"/>
    <w:rsid w:val="00CF1DCA"/>
    <w:rsid w:val="00CF71B3"/>
    <w:rsid w:val="00CF7B45"/>
    <w:rsid w:val="00D03197"/>
    <w:rsid w:val="00D16709"/>
    <w:rsid w:val="00D21E25"/>
    <w:rsid w:val="00D53717"/>
    <w:rsid w:val="00D579FC"/>
    <w:rsid w:val="00D6306A"/>
    <w:rsid w:val="00D77E23"/>
    <w:rsid w:val="00D81C16"/>
    <w:rsid w:val="00DA3577"/>
    <w:rsid w:val="00DE526B"/>
    <w:rsid w:val="00DF199D"/>
    <w:rsid w:val="00DF3E54"/>
    <w:rsid w:val="00E01542"/>
    <w:rsid w:val="00E365F1"/>
    <w:rsid w:val="00E62F48"/>
    <w:rsid w:val="00E831B3"/>
    <w:rsid w:val="00E95FBC"/>
    <w:rsid w:val="00EC5E63"/>
    <w:rsid w:val="00EE70CB"/>
    <w:rsid w:val="00F06CB2"/>
    <w:rsid w:val="00F41CA2"/>
    <w:rsid w:val="00F443C0"/>
    <w:rsid w:val="00F62EFB"/>
    <w:rsid w:val="00F91988"/>
    <w:rsid w:val="00F939A4"/>
    <w:rsid w:val="00FA7B09"/>
    <w:rsid w:val="00FB23D7"/>
    <w:rsid w:val="00FC6875"/>
    <w:rsid w:val="00FD5B51"/>
    <w:rsid w:val="00FE067E"/>
    <w:rsid w:val="00FE208F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983D8"/>
  <w15:chartTrackingRefBased/>
  <w15:docId w15:val="{0E8F1762-F59E-4A48-A89C-4C8C3836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AE004B"/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locked/>
    <w:rsid w:val="001169B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AE004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AE004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AE004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AE004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AE004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AE004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AE004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AE004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AE004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AE004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AE004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E004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E004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AE004B"/>
  </w:style>
  <w:style w:type="character" w:customStyle="1" w:styleId="NoteOldChar">
    <w:name w:val="Note Old Char"/>
    <w:link w:val="NoteOld"/>
    <w:rsid w:val="00AE004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AE004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AE004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AE004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AE004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AE004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AE004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AE004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AE004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E004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AE004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AE004B"/>
  </w:style>
  <w:style w:type="paragraph" w:customStyle="1" w:styleId="EnactingClauseOld">
    <w:name w:val="Enacting Clause Old"/>
    <w:next w:val="EnactingSectionOld"/>
    <w:link w:val="EnactingClauseOldChar"/>
    <w:autoRedefine/>
    <w:rsid w:val="00AE004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AE004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AE004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AE00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E004B"/>
  </w:style>
  <w:style w:type="character" w:customStyle="1" w:styleId="BillNumberOldChar">
    <w:name w:val="Bill Number Old Char"/>
    <w:basedOn w:val="DefaultParagraphFont"/>
    <w:link w:val="BillNumberOld"/>
    <w:rsid w:val="00AE004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E004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AE004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E004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AE004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AE004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AE004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E004B"/>
  </w:style>
  <w:style w:type="paragraph" w:styleId="Footer">
    <w:name w:val="footer"/>
    <w:basedOn w:val="Normal"/>
    <w:link w:val="FooterChar"/>
    <w:uiPriority w:val="99"/>
    <w:rsid w:val="00AE004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04B"/>
  </w:style>
  <w:style w:type="character" w:styleId="PlaceholderText">
    <w:name w:val="Placeholder Text"/>
    <w:basedOn w:val="DefaultParagraphFont"/>
    <w:uiPriority w:val="99"/>
    <w:semiHidden/>
    <w:locked/>
    <w:rsid w:val="00AE004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E004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E004B"/>
    <w:rPr>
      <w:sz w:val="20"/>
      <w:szCs w:val="20"/>
    </w:rPr>
  </w:style>
  <w:style w:type="character" w:customStyle="1" w:styleId="Underline">
    <w:name w:val="Underline"/>
    <w:uiPriority w:val="1"/>
    <w:rsid w:val="00AE004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E004B"/>
  </w:style>
  <w:style w:type="paragraph" w:customStyle="1" w:styleId="BillNumber">
    <w:name w:val="Bill Number"/>
    <w:basedOn w:val="BillNumberOld"/>
    <w:qFormat/>
    <w:rsid w:val="00AE004B"/>
  </w:style>
  <w:style w:type="paragraph" w:customStyle="1" w:styleId="ChapterHeading">
    <w:name w:val="Chapter Heading"/>
    <w:basedOn w:val="ChapterHeadingOld"/>
    <w:next w:val="Normal"/>
    <w:qFormat/>
    <w:rsid w:val="00AE004B"/>
  </w:style>
  <w:style w:type="paragraph" w:customStyle="1" w:styleId="EnactingClause">
    <w:name w:val="Enacting Clause"/>
    <w:basedOn w:val="EnactingClauseOld"/>
    <w:qFormat/>
    <w:rsid w:val="00AE004B"/>
  </w:style>
  <w:style w:type="paragraph" w:customStyle="1" w:styleId="EnactingSection">
    <w:name w:val="Enacting Section"/>
    <w:basedOn w:val="EnactingSectionOld"/>
    <w:qFormat/>
    <w:rsid w:val="00AE004B"/>
  </w:style>
  <w:style w:type="paragraph" w:customStyle="1" w:styleId="HeaderStyle">
    <w:name w:val="Header Style"/>
    <w:basedOn w:val="HeaderStyleOld"/>
    <w:qFormat/>
    <w:rsid w:val="00AE004B"/>
  </w:style>
  <w:style w:type="paragraph" w:customStyle="1" w:styleId="Note">
    <w:name w:val="Note"/>
    <w:basedOn w:val="NoteOld"/>
    <w:qFormat/>
    <w:rsid w:val="00AE004B"/>
  </w:style>
  <w:style w:type="paragraph" w:customStyle="1" w:styleId="PartHeading">
    <w:name w:val="Part Heading"/>
    <w:basedOn w:val="PartHeadingOld"/>
    <w:qFormat/>
    <w:rsid w:val="00AE004B"/>
  </w:style>
  <w:style w:type="paragraph" w:customStyle="1" w:styleId="References">
    <w:name w:val="References"/>
    <w:basedOn w:val="ReferencesOld"/>
    <w:qFormat/>
    <w:rsid w:val="00AE004B"/>
  </w:style>
  <w:style w:type="paragraph" w:customStyle="1" w:styleId="SectionBody">
    <w:name w:val="Section Body"/>
    <w:basedOn w:val="SectionBodyOld"/>
    <w:qFormat/>
    <w:rsid w:val="00AE004B"/>
  </w:style>
  <w:style w:type="paragraph" w:customStyle="1" w:styleId="SectionHeading">
    <w:name w:val="Section Heading"/>
    <w:basedOn w:val="SectionHeadingOld"/>
    <w:qFormat/>
    <w:rsid w:val="00AE004B"/>
  </w:style>
  <w:style w:type="paragraph" w:customStyle="1" w:styleId="Sponsors">
    <w:name w:val="Sponsors"/>
    <w:basedOn w:val="SponsorsOld"/>
    <w:qFormat/>
    <w:rsid w:val="00AE004B"/>
  </w:style>
  <w:style w:type="paragraph" w:customStyle="1" w:styleId="TitlePageBillPrefix">
    <w:name w:val="Title Page: Bill Prefix"/>
    <w:basedOn w:val="TitlePageBillPrefixOld"/>
    <w:qFormat/>
    <w:rsid w:val="00AE004B"/>
  </w:style>
  <w:style w:type="paragraph" w:customStyle="1" w:styleId="TitlePageOrigin">
    <w:name w:val="Title Page: Origin"/>
    <w:basedOn w:val="TitlePageOriginOld"/>
    <w:qFormat/>
    <w:rsid w:val="00AE004B"/>
  </w:style>
  <w:style w:type="paragraph" w:customStyle="1" w:styleId="TitlePageSession">
    <w:name w:val="Title Page: Session"/>
    <w:basedOn w:val="TitlePageSessionOld"/>
    <w:qFormat/>
    <w:rsid w:val="00AE004B"/>
  </w:style>
  <w:style w:type="paragraph" w:customStyle="1" w:styleId="TitleSection">
    <w:name w:val="Title Section"/>
    <w:basedOn w:val="TitleSectionOld"/>
    <w:qFormat/>
    <w:rsid w:val="00AE004B"/>
  </w:style>
  <w:style w:type="character" w:customStyle="1" w:styleId="Strike-Through">
    <w:name w:val="Strike-Through"/>
    <w:uiPriority w:val="1"/>
    <w:rsid w:val="00AE004B"/>
    <w:rPr>
      <w:strike/>
      <w:dstrike w:val="0"/>
      <w:color w:val="auto"/>
    </w:rPr>
  </w:style>
  <w:style w:type="paragraph" w:customStyle="1" w:styleId="FirstParagraph">
    <w:name w:val="First Paragraph"/>
    <w:basedOn w:val="BodyText"/>
    <w:next w:val="BodyText"/>
    <w:qFormat/>
    <w:rsid w:val="0041539F"/>
    <w:pPr>
      <w:spacing w:before="180" w:after="180"/>
    </w:pPr>
  </w:style>
  <w:style w:type="paragraph" w:customStyle="1" w:styleId="Compact">
    <w:name w:val="Compact"/>
    <w:basedOn w:val="BodyText"/>
    <w:qFormat/>
    <w:rsid w:val="0041539F"/>
    <w:pPr>
      <w:spacing w:before="36" w:after="36"/>
    </w:pPr>
  </w:style>
  <w:style w:type="character" w:customStyle="1" w:styleId="CommentVarTok">
    <w:name w:val="CommentVarTok"/>
    <w:basedOn w:val="DefaultParagraphFont"/>
    <w:rsid w:val="0041539F"/>
    <w:rPr>
      <w:rFonts w:ascii="Consolas" w:hAnsi="Consolas"/>
      <w:b/>
      <w:i/>
      <w:color w:val="60A0B0"/>
      <w:sz w:val="22"/>
    </w:rPr>
  </w:style>
  <w:style w:type="paragraph" w:styleId="BodyText">
    <w:name w:val="Body Text"/>
    <w:basedOn w:val="Normal"/>
    <w:link w:val="BodyTextChar"/>
    <w:uiPriority w:val="99"/>
    <w:semiHidden/>
    <w:locked/>
    <w:rsid w:val="004153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539F"/>
    <w:rPr>
      <w:rFonts w:asciiTheme="minorHAnsi" w:hAnsiTheme="minorHAnsi"/>
      <w:color w:val="auto"/>
      <w:sz w:val="24"/>
      <w:szCs w:val="24"/>
    </w:rPr>
  </w:style>
  <w:style w:type="character" w:customStyle="1" w:styleId="CommentTok">
    <w:name w:val="CommentTok"/>
    <w:basedOn w:val="DefaultParagraphFont"/>
    <w:rsid w:val="00D21E25"/>
    <w:rPr>
      <w:rFonts w:ascii="Consolas" w:hAnsi="Consolas"/>
      <w:i/>
      <w:color w:val="60A0B0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9B3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customStyle="1" w:styleId="ChamberTitle">
    <w:name w:val="Chamber Title"/>
    <w:next w:val="Normal"/>
    <w:link w:val="ChamberTitleChar"/>
    <w:rsid w:val="00AE004B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AE004B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0BF5F0A60E48E3B5D212B12BC75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01DBF-72BA-4F0B-9758-5F8CBF609514}"/>
      </w:docPartPr>
      <w:docPartBody>
        <w:p w:rsidR="00E87FC1" w:rsidRDefault="00E87FC1">
          <w:pPr>
            <w:pStyle w:val="AA0BF5F0A60E48E3B5D212B12BC75FDE"/>
          </w:pPr>
          <w:r w:rsidRPr="00B844FE">
            <w:t>Prefix Text</w:t>
          </w:r>
        </w:p>
      </w:docPartBody>
    </w:docPart>
    <w:docPart>
      <w:docPartPr>
        <w:name w:val="7E9988EB4453428BB56FCDC5D782C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0BADD-805D-471E-8BC5-FF98D25ACB25}"/>
      </w:docPartPr>
      <w:docPartBody>
        <w:p w:rsidR="00E87FC1" w:rsidRDefault="00E87FC1">
          <w:pPr>
            <w:pStyle w:val="7E9988EB4453428BB56FCDC5D782C0BC"/>
          </w:pPr>
          <w:r w:rsidRPr="00B844FE">
            <w:t>[Type here]</w:t>
          </w:r>
        </w:p>
      </w:docPartBody>
    </w:docPart>
    <w:docPart>
      <w:docPartPr>
        <w:name w:val="1B3C3BDA7BA0448B92C8764C29DC6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4420F-E6FB-4AE6-9CD6-FCAADA19222C}"/>
      </w:docPartPr>
      <w:docPartBody>
        <w:p w:rsidR="00E87FC1" w:rsidRDefault="00E87FC1">
          <w:pPr>
            <w:pStyle w:val="1B3C3BDA7BA0448B92C8764C29DC66BF"/>
          </w:pPr>
          <w:r w:rsidRPr="00B844FE">
            <w:t>Number</w:t>
          </w:r>
        </w:p>
      </w:docPartBody>
    </w:docPart>
    <w:docPart>
      <w:docPartPr>
        <w:name w:val="C0119171C09B432F9108943FB35B5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E4780-4561-45AD-8929-C860DAA66077}"/>
      </w:docPartPr>
      <w:docPartBody>
        <w:p w:rsidR="00E87FC1" w:rsidRDefault="00E87FC1">
          <w:pPr>
            <w:pStyle w:val="C0119171C09B432F9108943FB35B518D"/>
          </w:pPr>
          <w:r w:rsidRPr="00B844FE">
            <w:t>Enter Sponsors Here</w:t>
          </w:r>
        </w:p>
      </w:docPartBody>
    </w:docPart>
    <w:docPart>
      <w:docPartPr>
        <w:name w:val="D78931E9B15C435DB40E88250FC4F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F4AAF-590C-40EA-8371-AB013EDF3727}"/>
      </w:docPartPr>
      <w:docPartBody>
        <w:p w:rsidR="00E87FC1" w:rsidRDefault="00E87FC1">
          <w:pPr>
            <w:pStyle w:val="D78931E9B15C435DB40E88250FC4F1A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C1"/>
    <w:rsid w:val="0007387B"/>
    <w:rsid w:val="00082E4C"/>
    <w:rsid w:val="001975ED"/>
    <w:rsid w:val="00353A53"/>
    <w:rsid w:val="003C0A3D"/>
    <w:rsid w:val="003C1B3C"/>
    <w:rsid w:val="00617793"/>
    <w:rsid w:val="008A5D0E"/>
    <w:rsid w:val="009B4849"/>
    <w:rsid w:val="00CB1005"/>
    <w:rsid w:val="00D77E23"/>
    <w:rsid w:val="00E8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0BF5F0A60E48E3B5D212B12BC75FDE">
    <w:name w:val="AA0BF5F0A60E48E3B5D212B12BC75FDE"/>
  </w:style>
  <w:style w:type="paragraph" w:customStyle="1" w:styleId="7E9988EB4453428BB56FCDC5D782C0BC">
    <w:name w:val="7E9988EB4453428BB56FCDC5D782C0BC"/>
  </w:style>
  <w:style w:type="paragraph" w:customStyle="1" w:styleId="1B3C3BDA7BA0448B92C8764C29DC66BF">
    <w:name w:val="1B3C3BDA7BA0448B92C8764C29DC66BF"/>
  </w:style>
  <w:style w:type="paragraph" w:customStyle="1" w:styleId="C0119171C09B432F9108943FB35B518D">
    <w:name w:val="C0119171C09B432F9108943FB35B518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78931E9B15C435DB40E88250FC4F1A9">
    <w:name w:val="D78931E9B15C435DB40E88250FC4F1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42</TotalTime>
  <Pages>5</Pages>
  <Words>960</Words>
  <Characters>5320</Characters>
  <Application>Microsoft Office Word</Application>
  <DocSecurity>0</DocSecurity>
  <Lines>85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Dominic Lisi</cp:lastModifiedBy>
  <cp:revision>15</cp:revision>
  <cp:lastPrinted>2026-01-29T14:24:00Z</cp:lastPrinted>
  <dcterms:created xsi:type="dcterms:W3CDTF">2026-01-28T16:19:00Z</dcterms:created>
  <dcterms:modified xsi:type="dcterms:W3CDTF">2026-02-05T18:13:00Z</dcterms:modified>
</cp:coreProperties>
</file>