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5830" w14:textId="77777777" w:rsidR="00FE067E" w:rsidRPr="00370CF2" w:rsidRDefault="003C6034" w:rsidP="008A53BB">
      <w:pPr>
        <w:pStyle w:val="TitlePageSession"/>
        <w:rPr>
          <w:color w:val="auto"/>
        </w:rPr>
      </w:pPr>
      <w:r w:rsidRPr="00370CF2">
        <w:rPr>
          <w:caps w:val="0"/>
          <w:color w:val="auto"/>
        </w:rPr>
        <w:t>WEST VIRGINIA LEGISLATURE</w:t>
      </w:r>
    </w:p>
    <w:p w14:paraId="239EF617" w14:textId="77777777" w:rsidR="00CD36CF" w:rsidRPr="00370CF2" w:rsidRDefault="00CD36CF" w:rsidP="00CC1F3B">
      <w:pPr>
        <w:pStyle w:val="TitlePageSession"/>
        <w:rPr>
          <w:color w:val="auto"/>
        </w:rPr>
      </w:pPr>
      <w:r w:rsidRPr="00370CF2">
        <w:rPr>
          <w:color w:val="auto"/>
        </w:rPr>
        <w:t>20</w:t>
      </w:r>
      <w:r w:rsidR="00EC5E63" w:rsidRPr="00370CF2">
        <w:rPr>
          <w:color w:val="auto"/>
        </w:rPr>
        <w:t>2</w:t>
      </w:r>
      <w:r w:rsidR="0020151F" w:rsidRPr="00370CF2">
        <w:rPr>
          <w:color w:val="auto"/>
        </w:rPr>
        <w:t>6</w:t>
      </w:r>
      <w:r w:rsidRPr="00370CF2">
        <w:rPr>
          <w:color w:val="auto"/>
        </w:rPr>
        <w:t xml:space="preserve"> </w:t>
      </w:r>
      <w:r w:rsidR="003C6034" w:rsidRPr="00370CF2">
        <w:rPr>
          <w:caps w:val="0"/>
          <w:color w:val="auto"/>
        </w:rPr>
        <w:t>REGULAR SESSION</w:t>
      </w:r>
    </w:p>
    <w:p w14:paraId="2453A33A" w14:textId="77777777" w:rsidR="00CD36CF" w:rsidRPr="00370CF2" w:rsidRDefault="007A2F7D" w:rsidP="00CC1F3B">
      <w:pPr>
        <w:pStyle w:val="TitlePageBillPrefix"/>
        <w:rPr>
          <w:color w:val="auto"/>
        </w:rPr>
      </w:pPr>
      <w:sdt>
        <w:sdtPr>
          <w:rPr>
            <w:color w:val="auto"/>
          </w:rPr>
          <w:tag w:val="IntroDate"/>
          <w:id w:val="-1236936958"/>
          <w:placeholder>
            <w:docPart w:val="CB61270CC7934EEAADF512D305EB4D1A"/>
          </w:placeholder>
          <w:text/>
        </w:sdtPr>
        <w:sdtEndPr/>
        <w:sdtContent>
          <w:r w:rsidR="00AE48A0" w:rsidRPr="00370CF2">
            <w:rPr>
              <w:color w:val="auto"/>
            </w:rPr>
            <w:t>Introduced</w:t>
          </w:r>
        </w:sdtContent>
      </w:sdt>
    </w:p>
    <w:p w14:paraId="37A9BDDD" w14:textId="2644A802" w:rsidR="00CD36CF" w:rsidRPr="00370CF2" w:rsidRDefault="007A2F7D" w:rsidP="00CC1F3B">
      <w:pPr>
        <w:pStyle w:val="BillNumber"/>
        <w:rPr>
          <w:color w:val="auto"/>
        </w:rPr>
      </w:pPr>
      <w:sdt>
        <w:sdtPr>
          <w:rPr>
            <w:color w:val="auto"/>
          </w:rPr>
          <w:tag w:val="Chamber"/>
          <w:id w:val="893011969"/>
          <w:lock w:val="sdtLocked"/>
          <w:placeholder>
            <w:docPart w:val="462E20474186470B9C9ED31CFE6B7DF3"/>
          </w:placeholder>
          <w:dropDownList>
            <w:listItem w:displayText="House" w:value="House"/>
            <w:listItem w:displayText="Senate" w:value="Senate"/>
          </w:dropDownList>
        </w:sdtPr>
        <w:sdtEndPr/>
        <w:sdtContent>
          <w:r w:rsidR="00F8198C" w:rsidRPr="00370CF2">
            <w:rPr>
              <w:color w:val="auto"/>
            </w:rPr>
            <w:t>Senate</w:t>
          </w:r>
        </w:sdtContent>
      </w:sdt>
      <w:r w:rsidR="00303684" w:rsidRPr="00370CF2">
        <w:rPr>
          <w:color w:val="auto"/>
        </w:rPr>
        <w:t xml:space="preserve"> </w:t>
      </w:r>
      <w:r w:rsidR="00CD36CF" w:rsidRPr="00370CF2">
        <w:rPr>
          <w:color w:val="auto"/>
        </w:rPr>
        <w:t xml:space="preserve">Bill </w:t>
      </w:r>
      <w:sdt>
        <w:sdtPr>
          <w:rPr>
            <w:color w:val="auto"/>
          </w:rPr>
          <w:tag w:val="BNum"/>
          <w:id w:val="1645317809"/>
          <w:lock w:val="sdtLocked"/>
          <w:placeholder>
            <w:docPart w:val="21546594CD314DEF95BF99CCD628B115"/>
          </w:placeholder>
          <w:text/>
        </w:sdtPr>
        <w:sdtEndPr/>
        <w:sdtContent>
          <w:r w:rsidR="00C60060">
            <w:rPr>
              <w:color w:val="auto"/>
            </w:rPr>
            <w:t>970</w:t>
          </w:r>
        </w:sdtContent>
      </w:sdt>
    </w:p>
    <w:p w14:paraId="05E5A04E" w14:textId="2A526C9B" w:rsidR="00CD36CF" w:rsidRPr="00370CF2" w:rsidRDefault="00CD36CF" w:rsidP="00CC1F3B">
      <w:pPr>
        <w:pStyle w:val="Sponsors"/>
        <w:rPr>
          <w:color w:val="auto"/>
        </w:rPr>
      </w:pPr>
      <w:r w:rsidRPr="00370CF2">
        <w:rPr>
          <w:color w:val="auto"/>
        </w:rPr>
        <w:t xml:space="preserve">By </w:t>
      </w:r>
      <w:sdt>
        <w:sdtPr>
          <w:rPr>
            <w:color w:val="auto"/>
          </w:rPr>
          <w:tag w:val="Sponsors"/>
          <w:id w:val="1589585889"/>
          <w:placeholder>
            <w:docPart w:val="5FA7660C92B14EC8AB6C61938BF74098"/>
          </w:placeholder>
          <w:text w:multiLine="1"/>
        </w:sdtPr>
        <w:sdtEndPr/>
        <w:sdtContent>
          <w:r w:rsidR="00F8198C" w:rsidRPr="00370CF2">
            <w:rPr>
              <w:color w:val="auto"/>
            </w:rPr>
            <w:t>Senator</w:t>
          </w:r>
          <w:r w:rsidR="007A2F7D">
            <w:rPr>
              <w:color w:val="auto"/>
            </w:rPr>
            <w:t>s</w:t>
          </w:r>
          <w:r w:rsidR="00F8198C" w:rsidRPr="00370CF2">
            <w:rPr>
              <w:color w:val="auto"/>
            </w:rPr>
            <w:t xml:space="preserve"> Morris</w:t>
          </w:r>
          <w:r w:rsidR="007A2F7D">
            <w:rPr>
              <w:color w:val="auto"/>
            </w:rPr>
            <w:t xml:space="preserve"> and Hamilton</w:t>
          </w:r>
        </w:sdtContent>
      </w:sdt>
    </w:p>
    <w:p w14:paraId="55437BB8" w14:textId="0A2A8434" w:rsidR="00E831B3" w:rsidRPr="00370CF2" w:rsidRDefault="00CD36CF" w:rsidP="00CC1F3B">
      <w:pPr>
        <w:pStyle w:val="References"/>
        <w:rPr>
          <w:color w:val="auto"/>
        </w:rPr>
      </w:pPr>
      <w:r w:rsidRPr="00370CF2">
        <w:rPr>
          <w:color w:val="auto"/>
        </w:rPr>
        <w:t>[</w:t>
      </w:r>
      <w:sdt>
        <w:sdtPr>
          <w:rPr>
            <w:color w:val="auto"/>
          </w:rPr>
          <w:tag w:val="References"/>
          <w:id w:val="-1043047873"/>
          <w:placeholder>
            <w:docPart w:val="74BC92FCD1B9418A96267C43B4869EE9"/>
          </w:placeholder>
          <w:text w:multiLine="1"/>
        </w:sdtPr>
        <w:sdtEndPr/>
        <w:sdtContent>
          <w:r w:rsidR="00093AB0" w:rsidRPr="00370CF2">
            <w:rPr>
              <w:color w:val="auto"/>
            </w:rPr>
            <w:t xml:space="preserve">Introduced </w:t>
          </w:r>
          <w:r w:rsidR="00C60060">
            <w:rPr>
              <w:color w:val="auto"/>
            </w:rPr>
            <w:t>February 17, 2026</w:t>
          </w:r>
          <w:r w:rsidR="00093AB0" w:rsidRPr="00370CF2">
            <w:rPr>
              <w:color w:val="auto"/>
            </w:rPr>
            <w:t>; referred</w:t>
          </w:r>
          <w:r w:rsidR="00093AB0" w:rsidRPr="00370CF2">
            <w:rPr>
              <w:color w:val="auto"/>
            </w:rPr>
            <w:br/>
            <w:t>to the Committee on</w:t>
          </w:r>
          <w:r w:rsidR="00012393">
            <w:rPr>
              <w:color w:val="auto"/>
            </w:rPr>
            <w:t xml:space="preserve"> Government Organization</w:t>
          </w:r>
        </w:sdtContent>
      </w:sdt>
      <w:r w:rsidRPr="00370CF2">
        <w:rPr>
          <w:color w:val="auto"/>
        </w:rPr>
        <w:t>]</w:t>
      </w:r>
    </w:p>
    <w:p w14:paraId="18EE2234" w14:textId="598B4110" w:rsidR="00303684" w:rsidRPr="00370CF2" w:rsidRDefault="0000526A" w:rsidP="00CC1F3B">
      <w:pPr>
        <w:pStyle w:val="TitleSection"/>
        <w:rPr>
          <w:color w:val="auto"/>
        </w:rPr>
      </w:pPr>
      <w:r w:rsidRPr="00370CF2">
        <w:rPr>
          <w:color w:val="auto"/>
        </w:rPr>
        <w:lastRenderedPageBreak/>
        <w:t>A BILL</w:t>
      </w:r>
      <w:r w:rsidR="00F8198C" w:rsidRPr="00370CF2">
        <w:rPr>
          <w:color w:val="auto"/>
        </w:rPr>
        <w:t xml:space="preserve"> to amend and reenact §17A-6-1 §17A-6-1a</w:t>
      </w:r>
      <w:r w:rsidR="00C60060">
        <w:rPr>
          <w:color w:val="auto"/>
        </w:rPr>
        <w:t>, §47-21A-2, and §47-21A-8</w:t>
      </w:r>
      <w:r w:rsidR="00F8198C" w:rsidRPr="00370CF2">
        <w:rPr>
          <w:color w:val="auto"/>
        </w:rPr>
        <w:t xml:space="preserve"> of the Code of West Virginia, 1931, as amended, relating to </w:t>
      </w:r>
      <w:r w:rsidR="00425D38" w:rsidRPr="00370CF2">
        <w:rPr>
          <w:color w:val="auto"/>
        </w:rPr>
        <w:t>exempting volunteer fire departments and part</w:t>
      </w:r>
      <w:r w:rsidR="00C60060">
        <w:rPr>
          <w:color w:val="auto"/>
        </w:rPr>
        <w:t>-</w:t>
      </w:r>
      <w:r w:rsidR="00425D38" w:rsidRPr="00370CF2">
        <w:rPr>
          <w:color w:val="auto"/>
        </w:rPr>
        <w:t xml:space="preserve">time volunteer fire departments from regulations relating to the </w:t>
      </w:r>
      <w:r w:rsidR="00C60060">
        <w:rPr>
          <w:color w:val="auto"/>
        </w:rPr>
        <w:t>in-person</w:t>
      </w:r>
      <w:r w:rsidR="00425D38" w:rsidRPr="00370CF2">
        <w:rPr>
          <w:color w:val="auto"/>
        </w:rPr>
        <w:t xml:space="preserve"> and online raffle of vehicles.</w:t>
      </w:r>
    </w:p>
    <w:p w14:paraId="02A2EF00" w14:textId="77777777" w:rsidR="00303684" w:rsidRPr="00370CF2" w:rsidRDefault="00303684" w:rsidP="00CC1F3B">
      <w:pPr>
        <w:pStyle w:val="EnactingClause"/>
        <w:rPr>
          <w:color w:val="auto"/>
        </w:rPr>
      </w:pPr>
      <w:r w:rsidRPr="00370CF2">
        <w:rPr>
          <w:color w:val="auto"/>
        </w:rPr>
        <w:t>Be it enacted by the Legislature of West Virginia:</w:t>
      </w:r>
    </w:p>
    <w:p w14:paraId="654880DC" w14:textId="6ACDEE99" w:rsidR="00F8198C" w:rsidRPr="00370CF2" w:rsidRDefault="00F8198C" w:rsidP="00F8198C">
      <w:pPr>
        <w:pStyle w:val="ChapterHeading"/>
        <w:rPr>
          <w:color w:val="auto"/>
        </w:rPr>
        <w:sectPr w:rsidR="00F8198C" w:rsidRPr="00370CF2" w:rsidSect="00F8198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70CF2">
        <w:rPr>
          <w:color w:val="auto"/>
        </w:rPr>
        <w:t xml:space="preserve">CHAPTER 17A. MOTOR VEHICLE ADMINISTRATION, REGISTRATION, CERTIFICATE OF TITLE, AND ANTITHEFT PROVISIONS. </w:t>
      </w:r>
    </w:p>
    <w:p w14:paraId="59747F67" w14:textId="32EC8B5C" w:rsidR="00F8198C" w:rsidRPr="00370CF2" w:rsidRDefault="00F8198C" w:rsidP="00F8198C">
      <w:pPr>
        <w:pStyle w:val="ArticleHeading"/>
        <w:rPr>
          <w:color w:val="auto"/>
        </w:rPr>
      </w:pPr>
      <w:r w:rsidRPr="00370CF2">
        <w:rPr>
          <w:color w:val="auto"/>
        </w:rPr>
        <w:t xml:space="preserve">ARTICLE 6. LICENSING OF DEALERS AND WRECKERS OR DISMANTLERS; SPECIAL PLATES; TEMPORARY PLATES OR MARKERS. </w:t>
      </w:r>
    </w:p>
    <w:p w14:paraId="550A458D" w14:textId="77777777" w:rsidR="00F8198C" w:rsidRPr="00370CF2" w:rsidRDefault="00F8198C" w:rsidP="00CC1F3B">
      <w:pPr>
        <w:pStyle w:val="SectionBody"/>
        <w:rPr>
          <w:color w:val="auto"/>
        </w:rPr>
        <w:sectPr w:rsidR="00F8198C" w:rsidRPr="00370CF2" w:rsidSect="00F8198C">
          <w:type w:val="continuous"/>
          <w:pgSz w:w="12240" w:h="15840" w:code="1"/>
          <w:pgMar w:top="1440" w:right="1440" w:bottom="1440" w:left="1440" w:header="720" w:footer="720" w:gutter="0"/>
          <w:lnNumType w:countBy="1" w:restart="newSection"/>
          <w:cols w:space="720"/>
          <w:titlePg/>
          <w:docGrid w:linePitch="360"/>
        </w:sectPr>
      </w:pPr>
    </w:p>
    <w:p w14:paraId="6FA735CB" w14:textId="77777777" w:rsidR="00F8198C" w:rsidRPr="00370CF2" w:rsidRDefault="00F8198C" w:rsidP="00EE0BB4">
      <w:pPr>
        <w:pStyle w:val="SectionHeading"/>
        <w:rPr>
          <w:color w:val="auto"/>
        </w:rPr>
        <w:sectPr w:rsidR="00F8198C" w:rsidRPr="00370CF2" w:rsidSect="00F8198C">
          <w:type w:val="continuous"/>
          <w:pgSz w:w="12240" w:h="15840" w:code="1"/>
          <w:pgMar w:top="1440" w:right="1440" w:bottom="1440" w:left="1440" w:header="720" w:footer="720" w:gutter="0"/>
          <w:lnNumType w:countBy="1" w:restart="newSection"/>
          <w:cols w:space="720"/>
          <w:titlePg/>
          <w:docGrid w:linePitch="360"/>
        </w:sectPr>
      </w:pPr>
      <w:r w:rsidRPr="00370CF2">
        <w:rPr>
          <w:color w:val="auto"/>
        </w:rPr>
        <w:t>§17A-6-1. Definitions.</w:t>
      </w:r>
    </w:p>
    <w:p w14:paraId="7CC7A41A" w14:textId="77777777" w:rsidR="00F8198C" w:rsidRPr="00370CF2" w:rsidRDefault="00F8198C" w:rsidP="00EE0BB4">
      <w:pPr>
        <w:pStyle w:val="SectionBody"/>
        <w:rPr>
          <w:color w:val="auto"/>
        </w:rPr>
      </w:pPr>
      <w:r w:rsidRPr="00370CF2">
        <w:rPr>
          <w:color w:val="auto"/>
        </w:rPr>
        <w:t>(a) Unless the context in which used clearly requires a different meaning, as used in this article:</w:t>
      </w:r>
    </w:p>
    <w:p w14:paraId="11EF874A" w14:textId="77777777" w:rsidR="00F8198C" w:rsidRPr="00370CF2" w:rsidRDefault="00F8198C" w:rsidP="00EE0BB4">
      <w:pPr>
        <w:pStyle w:val="SectionBody"/>
        <w:rPr>
          <w:color w:val="auto"/>
        </w:rPr>
      </w:pPr>
      <w:r w:rsidRPr="00370CF2">
        <w:rPr>
          <w:color w:val="auto"/>
        </w:rPr>
        <w:t xml:space="preserve">(1) </w:t>
      </w:r>
      <w:r w:rsidRPr="00370CF2">
        <w:rPr>
          <w:color w:val="auto"/>
        </w:rPr>
        <w:sym w:font="Arial" w:char="0022"/>
      </w:r>
      <w:r w:rsidRPr="00370CF2">
        <w:rPr>
          <w:color w:val="auto"/>
        </w:rPr>
        <w:t>New motor vehicle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five or more new motor vehicles or new and used motor vehicles in any fiscal year of a type required to be registered under the provisions of this chapter, except, for the purposes of this article only, motorcycles.</w:t>
      </w:r>
    </w:p>
    <w:p w14:paraId="2D25CF84" w14:textId="77777777" w:rsidR="00F8198C" w:rsidRPr="00370CF2" w:rsidRDefault="00F8198C" w:rsidP="00EE0BB4">
      <w:pPr>
        <w:pStyle w:val="SectionBody"/>
        <w:rPr>
          <w:color w:val="auto"/>
        </w:rPr>
      </w:pPr>
      <w:r w:rsidRPr="00370CF2">
        <w:rPr>
          <w:color w:val="auto"/>
        </w:rPr>
        <w:t xml:space="preserve">(2) </w:t>
      </w:r>
      <w:r w:rsidRPr="00370CF2">
        <w:rPr>
          <w:color w:val="auto"/>
        </w:rPr>
        <w:sym w:font="Arial" w:char="0022"/>
      </w:r>
      <w:r w:rsidRPr="00370CF2">
        <w:rPr>
          <w:color w:val="auto"/>
        </w:rPr>
        <w:t>Used motor vehicle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10 or more used motor vehicles, and projecting to sell </w:t>
      </w:r>
      <w:bookmarkStart w:id="0" w:name="_Hlk127274341"/>
      <w:r w:rsidRPr="00370CF2">
        <w:rPr>
          <w:color w:val="auto"/>
        </w:rPr>
        <w:t>10 or more used motor vehicles</w:t>
      </w:r>
      <w:bookmarkEnd w:id="0"/>
      <w:r w:rsidRPr="00370CF2">
        <w:rPr>
          <w:color w:val="auto"/>
        </w:rPr>
        <w:t>, in any fiscal year of a type required to be registered under the provisions of this chapter, except, for the purposes of this article only, motorcycles.</w:t>
      </w:r>
    </w:p>
    <w:p w14:paraId="1E96C62F" w14:textId="77777777" w:rsidR="00F8198C" w:rsidRPr="00370CF2" w:rsidRDefault="00F8198C" w:rsidP="00EE0BB4">
      <w:pPr>
        <w:pStyle w:val="SectionBody"/>
        <w:rPr>
          <w:color w:val="auto"/>
        </w:rPr>
      </w:pPr>
      <w:r w:rsidRPr="00370CF2">
        <w:rPr>
          <w:color w:val="auto"/>
        </w:rPr>
        <w:t xml:space="preserve">(3) </w:t>
      </w:r>
      <w:r w:rsidRPr="00370CF2">
        <w:rPr>
          <w:color w:val="auto"/>
        </w:rPr>
        <w:sym w:font="Arial" w:char="0022"/>
      </w:r>
      <w:r w:rsidRPr="00370CF2">
        <w:rPr>
          <w:color w:val="auto"/>
        </w:rPr>
        <w:t>House trailer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w:t>
      </w:r>
      <w:r w:rsidRPr="00370CF2">
        <w:rPr>
          <w:color w:val="auto"/>
        </w:rPr>
        <w:lastRenderedPageBreak/>
        <w:t>public to be engaged in, the business in this state of selling new or used house trailers, or both, or new or used, or both, house trailers and trailers or new or used, or both, manufactured homes, and mobile homes.</w:t>
      </w:r>
    </w:p>
    <w:p w14:paraId="193DBAA4" w14:textId="77777777" w:rsidR="00F8198C" w:rsidRPr="00370CF2" w:rsidRDefault="00F8198C" w:rsidP="00EE0BB4">
      <w:pPr>
        <w:pStyle w:val="SectionBody"/>
        <w:rPr>
          <w:color w:val="auto"/>
        </w:rPr>
      </w:pPr>
      <w:r w:rsidRPr="00370CF2">
        <w:rPr>
          <w:color w:val="auto"/>
        </w:rPr>
        <w:t xml:space="preserve">(4) </w:t>
      </w:r>
      <w:r w:rsidRPr="00370CF2">
        <w:rPr>
          <w:color w:val="auto"/>
        </w:rPr>
        <w:sym w:font="Arial" w:char="0022"/>
      </w:r>
      <w:r w:rsidRPr="00370CF2">
        <w:rPr>
          <w:color w:val="auto"/>
        </w:rPr>
        <w:t>Trailer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new or used trailers.</w:t>
      </w:r>
    </w:p>
    <w:p w14:paraId="702DD694" w14:textId="77777777" w:rsidR="00F8198C" w:rsidRPr="00370CF2" w:rsidRDefault="00F8198C" w:rsidP="00EE0BB4">
      <w:pPr>
        <w:pStyle w:val="SectionBody"/>
        <w:rPr>
          <w:color w:val="auto"/>
        </w:rPr>
      </w:pPr>
      <w:r w:rsidRPr="00370CF2">
        <w:rPr>
          <w:color w:val="auto"/>
        </w:rPr>
        <w:t xml:space="preserve">(5) </w:t>
      </w:r>
      <w:r w:rsidRPr="00370CF2">
        <w:rPr>
          <w:color w:val="auto"/>
        </w:rPr>
        <w:sym w:font="Arial" w:char="0022"/>
      </w:r>
      <w:r w:rsidRPr="00370CF2">
        <w:rPr>
          <w:color w:val="auto"/>
        </w:rPr>
        <w:t>Motorcycle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new or used motorcycles.</w:t>
      </w:r>
    </w:p>
    <w:p w14:paraId="298DE407" w14:textId="77777777" w:rsidR="00F8198C" w:rsidRPr="00370CF2" w:rsidRDefault="00F8198C" w:rsidP="00EE0BB4">
      <w:pPr>
        <w:pStyle w:val="SectionBody"/>
        <w:rPr>
          <w:color w:val="auto"/>
        </w:rPr>
      </w:pPr>
      <w:r w:rsidRPr="00370CF2">
        <w:rPr>
          <w:color w:val="auto"/>
        </w:rPr>
        <w:t xml:space="preserve">(6) </w:t>
      </w:r>
      <w:r w:rsidRPr="00370CF2">
        <w:rPr>
          <w:color w:val="auto"/>
        </w:rPr>
        <w:sym w:font="Arial" w:char="0022"/>
      </w:r>
      <w:r w:rsidRPr="00370CF2">
        <w:rPr>
          <w:color w:val="auto"/>
        </w:rPr>
        <w:t>Used parts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any used appliance, accessory, member, portion, or other part of any vehicle.</w:t>
      </w:r>
    </w:p>
    <w:p w14:paraId="4371A88D" w14:textId="77777777" w:rsidR="00F8198C" w:rsidRPr="00370CF2" w:rsidRDefault="00F8198C" w:rsidP="00EE0BB4">
      <w:pPr>
        <w:pStyle w:val="SectionBody"/>
        <w:rPr>
          <w:color w:val="auto"/>
        </w:rPr>
      </w:pPr>
      <w:r w:rsidRPr="00370CF2">
        <w:rPr>
          <w:color w:val="auto"/>
        </w:rPr>
        <w:t xml:space="preserve">(7) </w:t>
      </w:r>
      <w:r w:rsidRPr="00370CF2">
        <w:rPr>
          <w:color w:val="auto"/>
        </w:rPr>
        <w:sym w:font="Arial" w:char="0022"/>
      </w:r>
      <w:r w:rsidRPr="00370CF2">
        <w:rPr>
          <w:color w:val="auto"/>
        </w:rPr>
        <w:t>Wrecker/dismantler/rebuilder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dealing in wrecked or damaged motor vehicles or motor vehicle parts for the purpose of selling the parts thereof or scrap therefrom or who is in the business of rebuilding salvage motor vehicles for the purpose of resale to the public.</w:t>
      </w:r>
    </w:p>
    <w:p w14:paraId="7A5BF20D" w14:textId="77777777" w:rsidR="00F8198C" w:rsidRPr="00370CF2" w:rsidRDefault="00F8198C" w:rsidP="00EE0BB4">
      <w:pPr>
        <w:pStyle w:val="SectionBody"/>
        <w:rPr>
          <w:color w:val="auto"/>
        </w:rPr>
      </w:pPr>
      <w:r w:rsidRPr="00370CF2">
        <w:rPr>
          <w:color w:val="auto"/>
        </w:rPr>
        <w:t xml:space="preserve">(8) </w:t>
      </w:r>
      <w:r w:rsidRPr="00370CF2">
        <w:rPr>
          <w:color w:val="auto"/>
        </w:rPr>
        <w:sym w:font="Arial" w:char="0022"/>
      </w:r>
      <w:r w:rsidRPr="00370CF2">
        <w:rPr>
          <w:color w:val="auto"/>
        </w:rPr>
        <w:t>New motor vehicles</w:t>
      </w:r>
      <w:r w:rsidRPr="00370CF2">
        <w:rPr>
          <w:color w:val="auto"/>
        </w:rPr>
        <w:sym w:font="Arial" w:char="0022"/>
      </w:r>
      <w:r w:rsidRPr="00370CF2">
        <w:rPr>
          <w:color w:val="auto"/>
        </w:rPr>
        <w:t xml:space="preserve"> means all motor vehicles, except motorcycles and used motor vehicles, of a type required to be registered under the provisions of this chapter.</w:t>
      </w:r>
    </w:p>
    <w:p w14:paraId="3461CBD8" w14:textId="77777777" w:rsidR="00F8198C" w:rsidRPr="00370CF2" w:rsidRDefault="00F8198C" w:rsidP="00EE0BB4">
      <w:pPr>
        <w:pStyle w:val="SectionBody"/>
        <w:rPr>
          <w:color w:val="auto"/>
        </w:rPr>
      </w:pPr>
      <w:r w:rsidRPr="00370CF2">
        <w:rPr>
          <w:color w:val="auto"/>
        </w:rPr>
        <w:t xml:space="preserve">(9) </w:t>
      </w:r>
      <w:r w:rsidRPr="00370CF2">
        <w:rPr>
          <w:color w:val="auto"/>
        </w:rPr>
        <w:sym w:font="Arial" w:char="0022"/>
      </w:r>
      <w:r w:rsidRPr="00370CF2">
        <w:rPr>
          <w:color w:val="auto"/>
        </w:rPr>
        <w:t>Used motor vehicles</w:t>
      </w:r>
      <w:r w:rsidRPr="00370CF2">
        <w:rPr>
          <w:color w:val="auto"/>
        </w:rPr>
        <w:sym w:font="Arial" w:char="0022"/>
      </w:r>
      <w:r w:rsidRPr="00370CF2">
        <w:rPr>
          <w:color w:val="auto"/>
        </w:rPr>
        <w:t xml:space="preserve"> means all motor vehicles, except motorcycles, of a type required to be registered under the provisions of this chapter which have been sold and operated, or which have been registered or titled, in this or any other state or jurisdiction.</w:t>
      </w:r>
    </w:p>
    <w:p w14:paraId="26D5DF55" w14:textId="77777777" w:rsidR="00F8198C" w:rsidRPr="00370CF2" w:rsidRDefault="00F8198C" w:rsidP="00EE0BB4">
      <w:pPr>
        <w:pStyle w:val="SectionBody"/>
        <w:rPr>
          <w:color w:val="auto"/>
        </w:rPr>
      </w:pPr>
      <w:r w:rsidRPr="00370CF2">
        <w:rPr>
          <w:color w:val="auto"/>
        </w:rPr>
        <w:t xml:space="preserve">(10) </w:t>
      </w:r>
      <w:r w:rsidRPr="00370CF2">
        <w:rPr>
          <w:color w:val="auto"/>
        </w:rPr>
        <w:sym w:font="Arial" w:char="0022"/>
      </w:r>
      <w:r w:rsidRPr="00370CF2">
        <w:rPr>
          <w:color w:val="auto"/>
        </w:rPr>
        <w:t>House trailers</w:t>
      </w:r>
      <w:r w:rsidRPr="00370CF2">
        <w:rPr>
          <w:color w:val="auto"/>
        </w:rPr>
        <w:sym w:font="Arial" w:char="0022"/>
      </w:r>
      <w:r w:rsidRPr="00370CF2">
        <w:rPr>
          <w:color w:val="auto"/>
        </w:rPr>
        <w:t xml:space="preserve"> means all trailers designed and used for human occupancy on a continual nonrecreational basis, but may not include fold-down camping and travel trailers, mobile </w:t>
      </w:r>
      <w:r w:rsidRPr="00370CF2">
        <w:rPr>
          <w:color w:val="auto"/>
        </w:rPr>
        <w:lastRenderedPageBreak/>
        <w:t>homes, or manufactured homes.</w:t>
      </w:r>
    </w:p>
    <w:p w14:paraId="75E58CC1" w14:textId="77777777" w:rsidR="00F8198C" w:rsidRPr="00370CF2" w:rsidRDefault="00F8198C" w:rsidP="00EE0BB4">
      <w:pPr>
        <w:pStyle w:val="SectionBody"/>
        <w:rPr>
          <w:color w:val="auto"/>
        </w:rPr>
      </w:pPr>
      <w:r w:rsidRPr="00370CF2">
        <w:rPr>
          <w:color w:val="auto"/>
        </w:rPr>
        <w:t xml:space="preserve">(11)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means all types of trailers other than house trailers, and shall include, but not be limited to, pole trailers and semitrailers but excluding recreational vehicles.</w:t>
      </w:r>
    </w:p>
    <w:p w14:paraId="0255AFE5" w14:textId="77777777" w:rsidR="00F8198C" w:rsidRPr="00370CF2" w:rsidRDefault="00F8198C" w:rsidP="00EE0BB4">
      <w:pPr>
        <w:pStyle w:val="SectionBody"/>
        <w:rPr>
          <w:color w:val="auto"/>
        </w:rPr>
      </w:pPr>
      <w:r w:rsidRPr="00370CF2">
        <w:rPr>
          <w:color w:val="auto"/>
        </w:rPr>
        <w:t xml:space="preserve">(12) </w:t>
      </w:r>
      <w:r w:rsidRPr="00370CF2">
        <w:rPr>
          <w:color w:val="auto"/>
        </w:rPr>
        <w:sym w:font="Arial" w:char="0022"/>
      </w:r>
      <w:r w:rsidRPr="00370CF2">
        <w:rPr>
          <w:color w:val="auto"/>
        </w:rPr>
        <w:t>Sales instrument</w:t>
      </w:r>
      <w:r w:rsidRPr="00370CF2">
        <w:rPr>
          <w:color w:val="auto"/>
        </w:rPr>
        <w:sym w:font="Arial" w:char="0022"/>
      </w:r>
      <w:r w:rsidRPr="00370CF2">
        <w:rPr>
          <w:color w:val="auto"/>
        </w:rPr>
        <w:t xml:space="preserve"> means any document resulting from the sale of a vehicle, which shall include, but not be limited to, a bill of sale, invoice, conditional sales contract, chattel mortgage, chattel trust deed, security agreement or similar document.</w:t>
      </w:r>
    </w:p>
    <w:p w14:paraId="2C498756" w14:textId="77777777" w:rsidR="00F8198C" w:rsidRPr="00370CF2" w:rsidRDefault="00F8198C" w:rsidP="00EE0BB4">
      <w:pPr>
        <w:pStyle w:val="SectionBody"/>
        <w:rPr>
          <w:color w:val="auto"/>
        </w:rPr>
      </w:pPr>
      <w:r w:rsidRPr="00370CF2">
        <w:rPr>
          <w:color w:val="auto"/>
        </w:rPr>
        <w:t xml:space="preserve">(13) </w:t>
      </w:r>
      <w:r w:rsidRPr="00370CF2">
        <w:rPr>
          <w:color w:val="auto"/>
        </w:rPr>
        <w:sym w:font="Arial" w:char="0022"/>
      </w:r>
      <w:r w:rsidRPr="00370CF2">
        <w:rPr>
          <w:color w:val="auto"/>
        </w:rPr>
        <w:t>Sell</w:t>
      </w:r>
      <w:r w:rsidRPr="00370CF2">
        <w:rPr>
          <w:color w:val="auto"/>
        </w:rPr>
        <w:sym w:font="Arial" w:char="0022"/>
      </w:r>
      <w:r w:rsidRPr="00370CF2">
        <w:rPr>
          <w:color w:val="auto"/>
        </w:rPr>
        <w:t xml:space="preserve">, </w:t>
      </w:r>
      <w:r w:rsidRPr="00370CF2">
        <w:rPr>
          <w:color w:val="auto"/>
        </w:rPr>
        <w:sym w:font="Arial" w:char="0022"/>
      </w:r>
      <w:r w:rsidRPr="00370CF2">
        <w:rPr>
          <w:color w:val="auto"/>
        </w:rPr>
        <w:t>sale</w:t>
      </w:r>
      <w:r w:rsidRPr="00370CF2">
        <w:rPr>
          <w:color w:val="auto"/>
        </w:rPr>
        <w:sym w:font="Arial" w:char="0022"/>
      </w:r>
      <w:r w:rsidRPr="00370CF2">
        <w:rPr>
          <w:color w:val="auto"/>
        </w:rPr>
        <w:t xml:space="preserve">, or </w:t>
      </w:r>
      <w:r w:rsidRPr="00370CF2">
        <w:rPr>
          <w:color w:val="auto"/>
        </w:rPr>
        <w:sym w:font="Arial" w:char="0022"/>
      </w:r>
      <w:r w:rsidRPr="00370CF2">
        <w:rPr>
          <w:color w:val="auto"/>
        </w:rPr>
        <w:t>selling</w:t>
      </w:r>
      <w:r w:rsidRPr="00370CF2">
        <w:rPr>
          <w:color w:val="auto"/>
        </w:rPr>
        <w:sym w:font="Arial" w:char="0022"/>
      </w:r>
      <w:r w:rsidRPr="00370CF2">
        <w:rPr>
          <w:color w:val="auto"/>
        </w:rPr>
        <w:t xml:space="preserve">, in addition to the ordinary definitions of the terms, includes offering for sale, soliciting sales of, negotiating for the sale of, displaying for sale or advertising for sale, any vehicle, whether at retail, wholesale or at auction. </w:t>
      </w:r>
      <w:r w:rsidRPr="00370CF2">
        <w:rPr>
          <w:color w:val="auto"/>
        </w:rPr>
        <w:sym w:font="Arial" w:char="0022"/>
      </w:r>
      <w:r w:rsidRPr="00370CF2">
        <w:rPr>
          <w:color w:val="auto"/>
        </w:rPr>
        <w:t>Selling</w:t>
      </w:r>
      <w:r w:rsidRPr="00370CF2">
        <w:rPr>
          <w:color w:val="auto"/>
        </w:rPr>
        <w:sym w:font="Arial" w:char="0022"/>
      </w:r>
      <w:r w:rsidRPr="00370CF2">
        <w:rPr>
          <w:color w:val="auto"/>
        </w:rPr>
        <w:t>, in addition to the ordinary definition of that term, also includes buying and exchanging.</w:t>
      </w:r>
    </w:p>
    <w:p w14:paraId="1BD9A8FE" w14:textId="77777777" w:rsidR="00F8198C" w:rsidRPr="00370CF2" w:rsidRDefault="00F8198C" w:rsidP="00EE0BB4">
      <w:pPr>
        <w:pStyle w:val="SectionBody"/>
        <w:rPr>
          <w:color w:val="auto"/>
        </w:rPr>
      </w:pPr>
      <w:r w:rsidRPr="00370CF2">
        <w:rPr>
          <w:color w:val="auto"/>
        </w:rPr>
        <w:t xml:space="preserve">(14) </w:t>
      </w:r>
      <w:r w:rsidRPr="00370CF2">
        <w:rPr>
          <w:color w:val="auto"/>
        </w:rPr>
        <w:sym w:font="Arial" w:char="0022"/>
      </w:r>
      <w:r w:rsidRPr="00370CF2">
        <w:rPr>
          <w:color w:val="auto"/>
        </w:rPr>
        <w:t>Applicant</w:t>
      </w:r>
      <w:r w:rsidRPr="00370CF2">
        <w:rPr>
          <w:color w:val="auto"/>
        </w:rPr>
        <w:sym w:font="Arial" w:char="0022"/>
      </w:r>
      <w:r w:rsidRPr="00370CF2">
        <w:rPr>
          <w:color w:val="auto"/>
        </w:rPr>
        <w:t xml:space="preserve"> means any person making application for an original or renewal license certificate under the provisions of this article.</w:t>
      </w:r>
    </w:p>
    <w:p w14:paraId="0834CBFA" w14:textId="77777777" w:rsidR="00F8198C" w:rsidRPr="00370CF2" w:rsidRDefault="00F8198C" w:rsidP="00EE0BB4">
      <w:pPr>
        <w:pStyle w:val="SectionBody"/>
        <w:rPr>
          <w:color w:val="auto"/>
        </w:rPr>
      </w:pPr>
      <w:r w:rsidRPr="00370CF2">
        <w:rPr>
          <w:color w:val="auto"/>
        </w:rPr>
        <w:t xml:space="preserve">(15) </w:t>
      </w:r>
      <w:r w:rsidRPr="00370CF2">
        <w:rPr>
          <w:color w:val="auto"/>
        </w:rPr>
        <w:sym w:font="Arial" w:char="0022"/>
      </w:r>
      <w:r w:rsidRPr="00370CF2">
        <w:rPr>
          <w:color w:val="auto"/>
        </w:rPr>
        <w:t>Licensee</w:t>
      </w:r>
      <w:r w:rsidRPr="00370CF2">
        <w:rPr>
          <w:color w:val="auto"/>
        </w:rPr>
        <w:sym w:font="Arial" w:char="0022"/>
      </w:r>
      <w:r w:rsidRPr="00370CF2">
        <w:rPr>
          <w:color w:val="auto"/>
        </w:rPr>
        <w:t xml:space="preserve"> means any person holding any license certificate issued under the provisions of this article.</w:t>
      </w:r>
    </w:p>
    <w:p w14:paraId="6C81F608" w14:textId="77777777" w:rsidR="00F8198C" w:rsidRPr="00370CF2" w:rsidRDefault="00F8198C" w:rsidP="00EE0BB4">
      <w:pPr>
        <w:pStyle w:val="SectionBody"/>
        <w:rPr>
          <w:color w:val="auto"/>
        </w:rPr>
      </w:pPr>
      <w:r w:rsidRPr="00370CF2">
        <w:rPr>
          <w:color w:val="auto"/>
        </w:rPr>
        <w:t xml:space="preserve">(16) </w:t>
      </w:r>
      <w:r w:rsidRPr="00370CF2">
        <w:rPr>
          <w:color w:val="auto"/>
        </w:rPr>
        <w:sym w:font="Arial" w:char="0022"/>
      </w:r>
      <w:r w:rsidRPr="00370CF2">
        <w:rPr>
          <w:color w:val="auto"/>
        </w:rPr>
        <w:t>Predecessor</w:t>
      </w:r>
      <w:r w:rsidRPr="00370CF2">
        <w:rPr>
          <w:color w:val="auto"/>
        </w:rPr>
        <w:sym w:font="Arial" w:char="0022"/>
      </w:r>
      <w:r w:rsidRPr="00370CF2">
        <w:rPr>
          <w:color w:val="auto"/>
        </w:rPr>
        <w:t xml:space="preserve"> means the former owner or owners or operator or operators of any new motor vehicle dealer business or used motor vehicle dealer business.</w:t>
      </w:r>
    </w:p>
    <w:p w14:paraId="50C8844C" w14:textId="77777777" w:rsidR="00F8198C" w:rsidRPr="00370CF2" w:rsidRDefault="00F8198C" w:rsidP="00EE0BB4">
      <w:pPr>
        <w:pStyle w:val="SectionBody"/>
        <w:rPr>
          <w:color w:val="auto"/>
        </w:rPr>
      </w:pPr>
      <w:r w:rsidRPr="00370CF2">
        <w:rPr>
          <w:color w:val="auto"/>
        </w:rPr>
        <w:t xml:space="preserve">(17) </w:t>
      </w:r>
      <w:r w:rsidRPr="00370CF2">
        <w:rPr>
          <w:color w:val="auto"/>
        </w:rPr>
        <w:sym w:font="Arial" w:char="0022"/>
      </w:r>
      <w:r w:rsidRPr="00370CF2">
        <w:rPr>
          <w:color w:val="auto"/>
        </w:rPr>
        <w:t>Established place of business</w:t>
      </w:r>
      <w:r w:rsidRPr="00370CF2">
        <w:rPr>
          <w:color w:val="auto"/>
        </w:rPr>
        <w:sym w:font="Arial" w:char="0022"/>
      </w:r>
      <w:r w:rsidRPr="00370CF2">
        <w:rPr>
          <w:color w:val="auto"/>
        </w:rPr>
        <w:t xml:space="preserve"> means, in the case of a new motor vehicle dealer, a permanent location, not a temporary stand or other temporary quarters, owned or leased by the licensee or applicant and actually occupied or to be occupied by him or her, as the case may be, which is or is to be used exclusively for the purpose of selling new motor vehicles or new and used motor vehicles, which shall have space under roof for the display of at least one new motor vehicle and facilities and space therewith for the servicing and repair of at least one motor vehicle, which servicing and repair facilities and space is adequate and suitable to carry out servicing and to make repairs necessary to keep and carry out all representations, warranties, and agreements made or to be made by the dealer with respect to motor vehicles sold by him or her, which is easily accessible to the public, which conforms to all applicable laws of this state and the </w:t>
      </w:r>
      <w:r w:rsidRPr="00370CF2">
        <w:rPr>
          <w:color w:val="auto"/>
        </w:rPr>
        <w:lastRenderedPageBreak/>
        <w:t xml:space="preserve">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 </w:t>
      </w:r>
      <w:r w:rsidRPr="00370CF2">
        <w:rPr>
          <w:i/>
          <w:iCs/>
          <w:color w:val="auto"/>
        </w:rPr>
        <w:t>Provided</w:t>
      </w:r>
      <w:r w:rsidRPr="00370CF2">
        <w:rPr>
          <w:color w:val="auto"/>
        </w:rPr>
        <w:t xml:space="preserve">, That each established place of business shall have a display area which may be outside or inside or a combination thereof of at least 1,200 square feet which is to be used exclusively for the display of vehicles which are offered for sale by the dealer, office space of at least 144 square feet and a telephone listed in the name of the dealership. Each established place of business shall be open to the public a minimum of 20 hours per week at least 40 weeks per calendar year with at least 10 of those hours being between the hours of 9:30 a.m. and 8:30 p.m., Monday through Saturday: </w:t>
      </w:r>
      <w:r w:rsidRPr="00370CF2">
        <w:rPr>
          <w:i/>
          <w:iCs/>
          <w:color w:val="auto"/>
        </w:rPr>
        <w:t>Provided, however</w:t>
      </w:r>
      <w:r w:rsidRPr="00370CF2">
        <w:rPr>
          <w:color w:val="auto"/>
        </w:rPr>
        <w:t xml:space="preserve">, That the requirement of exclusive use is met even though: (A) Some new and any used motor vehicles sold or to be sold by the dealer or sold or are to be sold at a different location or locations not meeting the definition of an established place of business of a new motor vehicle dealer, if each location is or is to be served by other facilities and space of the dealer for the servicing and repair of at least one motor vehicle, adequate and suitable as aforesaid, and each location used for the sale of some new and any used motor vehicles otherwise meets the definition of an established place of business of a used motor vehicle dealer; (B) house trailers, trailers or motorcycles are sold or are to be sold thereat, if, subject to the provisions of §17A-6-5 of this code, a separate license certificate is obtained for each type of vehicle business, which license certificate remains unexpired, unsuspended, and unrevoked; (C) farm machinery is sold thereat; (D) accessory, gasoline and oil, or storage departments are maintained thereat, if the departments are operated for the purpose of furthering and assisting in the licensed business or businesses; and (E) the established place of business has an attached single residential rental unit with an outside separate entrance and occupied by a person or persons with no financial or operational interest in the dealership where the </w:t>
      </w:r>
      <w:r w:rsidRPr="00370CF2">
        <w:rPr>
          <w:color w:val="auto"/>
        </w:rPr>
        <w:lastRenderedPageBreak/>
        <w:t>established place of business has space under roof for the display of at least three new motor vehicles and facilities and space therewith for the concurrent servicing and repair of at least two motor vehicles and otherwise meets the requirements set forth in this subdivision.</w:t>
      </w:r>
    </w:p>
    <w:p w14:paraId="378826F6" w14:textId="77777777" w:rsidR="00F8198C" w:rsidRPr="00370CF2" w:rsidRDefault="00F8198C" w:rsidP="00EE0BB4">
      <w:pPr>
        <w:pStyle w:val="SectionBody"/>
        <w:rPr>
          <w:color w:val="auto"/>
        </w:rPr>
      </w:pPr>
      <w:r w:rsidRPr="00370CF2">
        <w:rPr>
          <w:color w:val="auto"/>
        </w:rPr>
        <w:t xml:space="preserve">(18) </w:t>
      </w:r>
      <w:r w:rsidRPr="00370CF2">
        <w:rPr>
          <w:color w:val="auto"/>
        </w:rPr>
        <w:sym w:font="Arial" w:char="0022"/>
      </w:r>
      <w:r w:rsidRPr="00370CF2">
        <w:rPr>
          <w:color w:val="auto"/>
        </w:rPr>
        <w:t>Farm machinery</w:t>
      </w:r>
      <w:r w:rsidRPr="00370CF2">
        <w:rPr>
          <w:color w:val="auto"/>
        </w:rPr>
        <w:sym w:font="Arial" w:char="0022"/>
      </w:r>
      <w:r w:rsidRPr="00370CF2">
        <w:rPr>
          <w:color w:val="auto"/>
        </w:rPr>
        <w:t xml:space="preserve"> means all machines and tools used in the production, harvesting or care of farm products.</w:t>
      </w:r>
    </w:p>
    <w:p w14:paraId="7D4B6C8D" w14:textId="77777777" w:rsidR="00F8198C" w:rsidRPr="00370CF2" w:rsidRDefault="00F8198C" w:rsidP="00EE0BB4">
      <w:pPr>
        <w:pStyle w:val="SectionBody"/>
        <w:rPr>
          <w:color w:val="auto"/>
        </w:rPr>
      </w:pPr>
      <w:r w:rsidRPr="00370CF2">
        <w:rPr>
          <w:color w:val="auto"/>
        </w:rPr>
        <w:t xml:space="preserve">(19) </w:t>
      </w:r>
      <w:r w:rsidRPr="00370CF2">
        <w:rPr>
          <w:color w:val="auto"/>
        </w:rPr>
        <w:sym w:font="Arial" w:char="0022"/>
      </w:r>
      <w:r w:rsidRPr="00370CF2">
        <w:rPr>
          <w:color w:val="auto"/>
        </w:rPr>
        <w:t>Established place of business</w:t>
      </w:r>
      <w:r w:rsidRPr="00370CF2">
        <w:rPr>
          <w:color w:val="auto"/>
        </w:rPr>
        <w:sym w:font="Arial" w:char="0022"/>
      </w:r>
      <w:r w:rsidRPr="00370CF2">
        <w:rPr>
          <w:color w:val="auto"/>
        </w:rPr>
        <w:t xml:space="preserve">, in the case of a used motor vehicle dealer, means a permanent location, not a temporary stand or other temporary quarters, owned or leased by the licensee or applicant and actually occupied or to be occupied by him or her, as the case may be, which is or is to be used for the purpose of selling used motor vehicles, which shall have facilities and space therewith for the servicing and repair of at least one motor vehicle, which servicing and repair facilities and space shall be adequate and suitable to carry out servicing and to make repairs necessary to keep and carry out all representations, warranties and agreements made or to be made by the dealer with respect to used motor vehicles sold by him or her, which is easily accessible to the public,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 </w:t>
      </w:r>
      <w:r w:rsidRPr="00370CF2">
        <w:rPr>
          <w:i/>
          <w:iCs/>
          <w:color w:val="auto"/>
        </w:rPr>
        <w:t>Provided</w:t>
      </w:r>
      <w:r w:rsidRPr="00370CF2">
        <w:rPr>
          <w:color w:val="auto"/>
        </w:rPr>
        <w:t>, That if a used motor vehicle dealer has entered into a written agreement or agreements with a person or persons owning or operating a servicing and repair facility or facilities adequate and suitable as aforesaid, the effect of which agreement or agreements is to provide the servicing and repair services and space in like manner as if the servicing and repair facilities and space were located in or on the dealer</w:t>
      </w:r>
      <w:r w:rsidRPr="00370CF2">
        <w:rPr>
          <w:color w:val="auto"/>
        </w:rPr>
        <w:sym w:font="Arial" w:char="0027"/>
      </w:r>
      <w:r w:rsidRPr="00370CF2">
        <w:rPr>
          <w:color w:val="auto"/>
        </w:rPr>
        <w:t>s place of business, then, so long as the agreement or agreements are in effect, it is not necessary for the dealer to maintain the servicing and repair facilities and space at the place of business in order for the place of business to be an established place of business as herein defined..</w:t>
      </w:r>
    </w:p>
    <w:p w14:paraId="51905E79" w14:textId="77777777" w:rsidR="00F8198C" w:rsidRPr="00370CF2" w:rsidRDefault="00F8198C" w:rsidP="00EE0BB4">
      <w:pPr>
        <w:pStyle w:val="SectionBody"/>
        <w:rPr>
          <w:color w:val="auto"/>
        </w:rPr>
      </w:pPr>
      <w:r w:rsidRPr="00370CF2">
        <w:rPr>
          <w:color w:val="auto"/>
        </w:rPr>
        <w:t xml:space="preserve">(20) </w:t>
      </w:r>
      <w:r w:rsidRPr="00370CF2">
        <w:rPr>
          <w:color w:val="auto"/>
        </w:rPr>
        <w:sym w:font="Arial" w:char="0022"/>
      </w:r>
      <w:r w:rsidRPr="00370CF2">
        <w:rPr>
          <w:color w:val="auto"/>
        </w:rPr>
        <w:t>Established place of business</w:t>
      </w:r>
      <w:r w:rsidRPr="00370CF2">
        <w:rPr>
          <w:color w:val="auto"/>
        </w:rPr>
        <w:sym w:font="Arial" w:char="0022"/>
      </w:r>
      <w:r w:rsidRPr="00370CF2">
        <w:rPr>
          <w:color w:val="auto"/>
        </w:rPr>
        <w:t>, in the case of a house trailer dealer, trailer dealer, recreational vehicle dealer, motorcycle dealer, used parts dealer and wrecker or dismantler, means a permanent location, not a temporary stand or other temporary quarters, owned or leased by the licensee or applicant and actually occupied or to be occupied by the licensee, as the case may be,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w:t>
      </w:r>
    </w:p>
    <w:p w14:paraId="2A852E89" w14:textId="77777777" w:rsidR="00F8198C" w:rsidRPr="00370CF2" w:rsidRDefault="00F8198C" w:rsidP="00EE0BB4">
      <w:pPr>
        <w:pStyle w:val="SectionBody"/>
        <w:rPr>
          <w:color w:val="auto"/>
        </w:rPr>
      </w:pPr>
      <w:r w:rsidRPr="00370CF2">
        <w:rPr>
          <w:color w:val="auto"/>
        </w:rPr>
        <w:t xml:space="preserve">(21) </w:t>
      </w:r>
      <w:r w:rsidRPr="00370CF2">
        <w:rPr>
          <w:color w:val="auto"/>
        </w:rPr>
        <w:sym w:font="Arial" w:char="0022"/>
      </w:r>
      <w:r w:rsidRPr="00370CF2">
        <w:rPr>
          <w:color w:val="auto"/>
        </w:rPr>
        <w:t>Manufacturer</w:t>
      </w:r>
      <w:r w:rsidRPr="00370CF2">
        <w:rPr>
          <w:color w:val="auto"/>
        </w:rPr>
        <w:sym w:font="Arial" w:char="0022"/>
      </w:r>
      <w:r w:rsidRPr="00370CF2">
        <w:rPr>
          <w:color w:val="auto"/>
        </w:rPr>
        <w:t xml:space="preserve"> means every person engaged in the business of reconstructing, assembling, or reassembling vehicles with a special type of body required by the purchaser if the vehicle is subject to the title and registration provisions of this code.</w:t>
      </w:r>
    </w:p>
    <w:p w14:paraId="52570ACC" w14:textId="77777777" w:rsidR="00F8198C" w:rsidRPr="00370CF2" w:rsidRDefault="00F8198C" w:rsidP="00EE0BB4">
      <w:pPr>
        <w:pStyle w:val="SectionBody"/>
        <w:rPr>
          <w:color w:val="auto"/>
        </w:rPr>
      </w:pPr>
      <w:r w:rsidRPr="00370CF2">
        <w:rPr>
          <w:color w:val="auto"/>
        </w:rPr>
        <w:t xml:space="preserve">(22) </w:t>
      </w:r>
      <w:r w:rsidRPr="00370CF2">
        <w:rPr>
          <w:color w:val="auto"/>
        </w:rPr>
        <w:sym w:font="Arial" w:char="0022"/>
      </w:r>
      <w:r w:rsidRPr="00370CF2">
        <w:rPr>
          <w:color w:val="auto"/>
        </w:rPr>
        <w:t>Transporter</w:t>
      </w:r>
      <w:r w:rsidRPr="00370CF2">
        <w:rPr>
          <w:color w:val="auto"/>
        </w:rPr>
        <w:sym w:font="Arial" w:char="0022"/>
      </w:r>
      <w:r w:rsidRPr="00370CF2">
        <w:rPr>
          <w:color w:val="auto"/>
        </w:rPr>
        <w:t xml:space="preserve"> means every person engaged in the business of transporting vehicles to or from a manufacturing, assembling, or distributing plant to dealers or sales agents of a manufacturer, or purchasers.</w:t>
      </w:r>
    </w:p>
    <w:p w14:paraId="70460375" w14:textId="77777777" w:rsidR="00F8198C" w:rsidRPr="00370CF2" w:rsidRDefault="00F8198C" w:rsidP="00EE0BB4">
      <w:pPr>
        <w:pStyle w:val="SectionBody"/>
        <w:rPr>
          <w:color w:val="auto"/>
        </w:rPr>
      </w:pPr>
      <w:r w:rsidRPr="00370CF2">
        <w:rPr>
          <w:color w:val="auto"/>
        </w:rPr>
        <w:t xml:space="preserve">(23) </w:t>
      </w:r>
      <w:r w:rsidRPr="00370CF2">
        <w:rPr>
          <w:color w:val="auto"/>
        </w:rPr>
        <w:sym w:font="Arial" w:char="0022"/>
      </w:r>
      <w:r w:rsidRPr="00370CF2">
        <w:rPr>
          <w:color w:val="auto"/>
        </w:rPr>
        <w:t>Recreational vehicle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new or used recreational vehicles, or both.</w:t>
      </w:r>
    </w:p>
    <w:p w14:paraId="48FF870E" w14:textId="77777777" w:rsidR="00F8198C" w:rsidRPr="00370CF2" w:rsidRDefault="00F8198C" w:rsidP="00EE0BB4">
      <w:pPr>
        <w:pStyle w:val="SectionBody"/>
        <w:rPr>
          <w:color w:val="auto"/>
        </w:rPr>
      </w:pPr>
      <w:r w:rsidRPr="00370CF2">
        <w:rPr>
          <w:color w:val="auto"/>
        </w:rPr>
        <w:t xml:space="preserve">(24) </w:t>
      </w:r>
      <w:r w:rsidRPr="00370CF2">
        <w:rPr>
          <w:color w:val="auto"/>
        </w:rPr>
        <w:sym w:font="Arial" w:char="0022"/>
      </w:r>
      <w:r w:rsidRPr="00370CF2">
        <w:rPr>
          <w:color w:val="auto"/>
        </w:rPr>
        <w:t>Motorboat</w:t>
      </w:r>
      <w:r w:rsidRPr="00370CF2">
        <w:rPr>
          <w:color w:val="auto"/>
        </w:rPr>
        <w:sym w:font="Arial" w:char="0022"/>
      </w:r>
      <w:r w:rsidRPr="00370CF2">
        <w:rPr>
          <w:color w:val="auto"/>
        </w:rPr>
        <w:t xml:space="preserve"> means any vessel propelled by an electrical, steam, gas, diesel or other fuel-propelled or -driven motor, whether or not the motor is the principal source of propulsion, but does not include a vessel which has a valid marine document issued by the bureau of customs of the United States government or any federal agency successor thereto.</w:t>
      </w:r>
    </w:p>
    <w:p w14:paraId="0DECFF21" w14:textId="77777777" w:rsidR="00F8198C" w:rsidRPr="00370CF2" w:rsidRDefault="00F8198C" w:rsidP="00EE0BB4">
      <w:pPr>
        <w:pStyle w:val="SectionBody"/>
        <w:rPr>
          <w:color w:val="auto"/>
        </w:rPr>
      </w:pPr>
      <w:r w:rsidRPr="00370CF2">
        <w:rPr>
          <w:color w:val="auto"/>
        </w:rPr>
        <w:t xml:space="preserve">(25) </w:t>
      </w:r>
      <w:r w:rsidRPr="00370CF2">
        <w:rPr>
          <w:color w:val="auto"/>
        </w:rPr>
        <w:sym w:font="Arial" w:char="0022"/>
      </w:r>
      <w:r w:rsidRPr="00370CF2">
        <w:rPr>
          <w:color w:val="auto"/>
        </w:rPr>
        <w:t>Motorboat trailer</w:t>
      </w:r>
      <w:r w:rsidRPr="00370CF2">
        <w:rPr>
          <w:color w:val="auto"/>
        </w:rPr>
        <w:sym w:font="Arial" w:char="0022"/>
      </w:r>
      <w:r w:rsidRPr="00370CF2">
        <w:rPr>
          <w:color w:val="auto"/>
        </w:rPr>
        <w:t xml:space="preserve"> means every vehicle designed for or ordinarily used for the transportation of a motorboat.</w:t>
      </w:r>
    </w:p>
    <w:p w14:paraId="58043CB3" w14:textId="77777777" w:rsidR="00F8198C" w:rsidRPr="00370CF2" w:rsidRDefault="00F8198C" w:rsidP="00EE0BB4">
      <w:pPr>
        <w:pStyle w:val="SectionBody"/>
        <w:rPr>
          <w:color w:val="auto"/>
        </w:rPr>
      </w:pPr>
      <w:r w:rsidRPr="00370CF2">
        <w:rPr>
          <w:color w:val="auto"/>
        </w:rPr>
        <w:t>(26) "All-terrain vehicle"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"All-terrain vehicle" and ATV does not include mini trucks, golf carts, riding lawnmowers, or tractors.</w:t>
      </w:r>
    </w:p>
    <w:p w14:paraId="35998335" w14:textId="77777777" w:rsidR="00F8198C" w:rsidRPr="00370CF2" w:rsidRDefault="00F8198C" w:rsidP="00EE0BB4">
      <w:pPr>
        <w:pStyle w:val="SectionBody"/>
        <w:rPr>
          <w:color w:val="auto"/>
        </w:rPr>
      </w:pPr>
      <w:r w:rsidRPr="00370CF2">
        <w:rPr>
          <w:color w:val="auto"/>
        </w:rPr>
        <w:t xml:space="preserve">(27) </w:t>
      </w:r>
      <w:r w:rsidRPr="00370CF2">
        <w:rPr>
          <w:color w:val="auto"/>
        </w:rPr>
        <w:sym w:font="Arial" w:char="0022"/>
      </w:r>
      <w:r w:rsidRPr="00370CF2">
        <w:rPr>
          <w:color w:val="auto"/>
        </w:rPr>
        <w:t>Travel trailer</w:t>
      </w:r>
      <w:r w:rsidRPr="00370CF2">
        <w:rPr>
          <w:color w:val="auto"/>
        </w:rPr>
        <w:sym w:font="Arial" w:char="0022"/>
      </w:r>
      <w:r w:rsidRPr="00370CF2">
        <w:rPr>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5D4B5C79" w14:textId="77777777" w:rsidR="00F8198C" w:rsidRPr="00370CF2" w:rsidRDefault="00F8198C" w:rsidP="00EE0BB4">
      <w:pPr>
        <w:pStyle w:val="SectionBody"/>
        <w:rPr>
          <w:color w:val="auto"/>
        </w:rPr>
      </w:pPr>
      <w:r w:rsidRPr="00370CF2">
        <w:rPr>
          <w:color w:val="auto"/>
        </w:rPr>
        <w:t xml:space="preserve">(28) </w:t>
      </w:r>
      <w:r w:rsidRPr="00370CF2">
        <w:rPr>
          <w:color w:val="auto"/>
        </w:rPr>
        <w:sym w:font="Arial" w:char="0022"/>
      </w:r>
      <w:r w:rsidRPr="00370CF2">
        <w:rPr>
          <w:color w:val="auto"/>
        </w:rPr>
        <w:t>Fold-down camping trailer</w:t>
      </w:r>
      <w:r w:rsidRPr="00370CF2">
        <w:rPr>
          <w:color w:val="auto"/>
        </w:rPr>
        <w:sym w:font="Arial" w:char="0022"/>
      </w:r>
      <w:r w:rsidRPr="00370CF2">
        <w:rPr>
          <w:color w:val="auto"/>
        </w:rPr>
        <w:t xml:space="preserve">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2F276E17" w14:textId="77777777" w:rsidR="00F8198C" w:rsidRPr="00370CF2" w:rsidRDefault="00F8198C" w:rsidP="00EE0BB4">
      <w:pPr>
        <w:pStyle w:val="SectionBody"/>
        <w:rPr>
          <w:color w:val="auto"/>
        </w:rPr>
      </w:pPr>
      <w:r w:rsidRPr="00370CF2">
        <w:rPr>
          <w:color w:val="auto"/>
        </w:rPr>
        <w:t xml:space="preserve">(29) </w:t>
      </w:r>
      <w:r w:rsidRPr="00370CF2">
        <w:rPr>
          <w:color w:val="auto"/>
        </w:rPr>
        <w:sym w:font="Arial" w:char="0022"/>
      </w:r>
      <w:r w:rsidRPr="00370CF2">
        <w:rPr>
          <w:color w:val="auto"/>
        </w:rPr>
        <w:t>Motor home</w:t>
      </w:r>
      <w:r w:rsidRPr="00370CF2">
        <w:rPr>
          <w:color w:val="auto"/>
        </w:rPr>
        <w:sym w:font="Arial" w:char="0022"/>
      </w:r>
      <w:r w:rsidRPr="00370CF2">
        <w:rPr>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second-stage manufacturer; (2) Type B motor home consisting of a van-type vehicle which has been altered to provide temporary living quarters; and (3) Type C motor home built on an incomplete van or truck chassis with a cab constructed by the chassis manufacturer.</w:t>
      </w:r>
    </w:p>
    <w:p w14:paraId="16B743EC" w14:textId="77777777" w:rsidR="00F8198C" w:rsidRPr="00370CF2" w:rsidRDefault="00F8198C" w:rsidP="00EE0BB4">
      <w:pPr>
        <w:pStyle w:val="SectionBody"/>
        <w:rPr>
          <w:color w:val="auto"/>
        </w:rPr>
      </w:pPr>
      <w:r w:rsidRPr="00370CF2">
        <w:rPr>
          <w:color w:val="auto"/>
        </w:rPr>
        <w:t xml:space="preserve">(30) </w:t>
      </w:r>
      <w:r w:rsidRPr="00370CF2">
        <w:rPr>
          <w:color w:val="auto"/>
        </w:rPr>
        <w:sym w:font="Arial" w:char="0022"/>
      </w:r>
      <w:r w:rsidRPr="00370CF2">
        <w:rPr>
          <w:color w:val="auto"/>
        </w:rPr>
        <w:t>Snowmobile</w:t>
      </w:r>
      <w:r w:rsidRPr="00370CF2">
        <w:rPr>
          <w:color w:val="auto"/>
        </w:rPr>
        <w:sym w:font="Arial" w:char="0022"/>
      </w:r>
      <w:r w:rsidRPr="00370CF2">
        <w:rPr>
          <w:color w:val="auto"/>
        </w:rPr>
        <w:t xml:space="preserve"> means a self-propelled vehicle intended for travel primarily on snow and driven by a track or tracks in contact with the snow and steered by a ski or skis in contact with the snow.</w:t>
      </w:r>
    </w:p>
    <w:p w14:paraId="0FB566DD" w14:textId="77777777" w:rsidR="00F8198C" w:rsidRPr="00370CF2" w:rsidRDefault="00F8198C" w:rsidP="00EE0BB4">
      <w:pPr>
        <w:pStyle w:val="SectionBody"/>
        <w:rPr>
          <w:color w:val="auto"/>
        </w:rPr>
      </w:pPr>
      <w:r w:rsidRPr="00370CF2">
        <w:rPr>
          <w:color w:val="auto"/>
        </w:rPr>
        <w:t xml:space="preserve">(31) </w:t>
      </w:r>
      <w:r w:rsidRPr="00370CF2">
        <w:rPr>
          <w:color w:val="auto"/>
        </w:rPr>
        <w:sym w:font="Arial" w:char="0022"/>
      </w:r>
      <w:r w:rsidRPr="00370CF2">
        <w:rPr>
          <w:color w:val="auto"/>
        </w:rPr>
        <w:t>Recreational vehicle</w:t>
      </w:r>
      <w:r w:rsidRPr="00370CF2">
        <w:rPr>
          <w:color w:val="auto"/>
        </w:rPr>
        <w:sym w:font="Arial" w:char="0022"/>
      </w:r>
      <w:r w:rsidRPr="00370CF2">
        <w:rPr>
          <w:color w:val="auto"/>
        </w:rPr>
        <w:t xml:space="preserve"> means a motorboat, motorboat trailer, all-terrain vehicle, travel trailer, fold-down camping trailer, motor home, snowmobile, or utility-terrain vehicle.</w:t>
      </w:r>
    </w:p>
    <w:p w14:paraId="3D37F39E" w14:textId="77777777" w:rsidR="00F8198C" w:rsidRPr="00370CF2" w:rsidRDefault="00F8198C" w:rsidP="00EE0BB4">
      <w:pPr>
        <w:pStyle w:val="SectionBody"/>
        <w:rPr>
          <w:color w:val="auto"/>
        </w:rPr>
      </w:pPr>
      <w:r w:rsidRPr="00370CF2">
        <w:rPr>
          <w:color w:val="auto"/>
        </w:rPr>
        <w:t xml:space="preserve">(32) </w:t>
      </w:r>
      <w:r w:rsidRPr="00370CF2">
        <w:rPr>
          <w:color w:val="auto"/>
        </w:rPr>
        <w:sym w:font="Arial" w:char="0022"/>
      </w:r>
      <w:r w:rsidRPr="00370CF2">
        <w:rPr>
          <w:color w:val="auto"/>
        </w:rPr>
        <w:t>Major component</w:t>
      </w:r>
      <w:r w:rsidRPr="00370CF2">
        <w:rPr>
          <w:color w:val="auto"/>
        </w:rPr>
        <w:sym w:font="Arial" w:char="0022"/>
      </w:r>
      <w:r w:rsidRPr="00370CF2">
        <w:rPr>
          <w:color w:val="auto"/>
        </w:rPr>
        <w:t xml:space="preserve"> means any one of the following subassemblies of a motor vehicle: (A) Front clip assembly consisting of fenders, grille, hood, bumper, and related parts; (B) engine; (C) transmission; (D) rear clip assembly consisting of quarter panels and floor panel assembly; or (E) two or more doors.</w:t>
      </w:r>
    </w:p>
    <w:p w14:paraId="2689CB3E" w14:textId="77777777" w:rsidR="00F8198C" w:rsidRPr="00370CF2" w:rsidRDefault="00F8198C" w:rsidP="00EE0BB4">
      <w:pPr>
        <w:pStyle w:val="SectionBody"/>
        <w:rPr>
          <w:color w:val="auto"/>
        </w:rPr>
      </w:pPr>
      <w:r w:rsidRPr="00370CF2">
        <w:rPr>
          <w:color w:val="auto"/>
        </w:rPr>
        <w:t xml:space="preserve">(33) </w:t>
      </w:r>
      <w:r w:rsidRPr="00370CF2">
        <w:rPr>
          <w:color w:val="auto"/>
        </w:rPr>
        <w:sym w:font="Arial" w:char="0022"/>
      </w:r>
      <w:r w:rsidRPr="00370CF2">
        <w:rPr>
          <w:color w:val="auto"/>
        </w:rPr>
        <w:t>Factory-built home</w:t>
      </w:r>
      <w:r w:rsidRPr="00370CF2">
        <w:rPr>
          <w:color w:val="auto"/>
        </w:rPr>
        <w:sym w:font="Arial" w:char="0022"/>
      </w:r>
      <w:r w:rsidRPr="00370CF2">
        <w:rPr>
          <w:color w:val="auto"/>
        </w:rPr>
        <w:t xml:space="preserve"> includes mobile homes, house trailers, and manufactured homes.</w:t>
      </w:r>
    </w:p>
    <w:p w14:paraId="0F46D102" w14:textId="77777777" w:rsidR="00F8198C" w:rsidRPr="00370CF2" w:rsidRDefault="00F8198C" w:rsidP="00EE0BB4">
      <w:pPr>
        <w:pStyle w:val="SectionBody"/>
        <w:rPr>
          <w:color w:val="auto"/>
        </w:rPr>
      </w:pPr>
      <w:r w:rsidRPr="00370CF2">
        <w:rPr>
          <w:color w:val="auto"/>
        </w:rPr>
        <w:t xml:space="preserve">(34) </w:t>
      </w:r>
      <w:r w:rsidRPr="00370CF2">
        <w:rPr>
          <w:color w:val="auto"/>
        </w:rPr>
        <w:sym w:font="Arial" w:char="0022"/>
      </w:r>
      <w:r w:rsidRPr="00370CF2">
        <w:rPr>
          <w:color w:val="auto"/>
        </w:rPr>
        <w:t>Manufactured home</w:t>
      </w:r>
      <w:r w:rsidRPr="00370CF2">
        <w:rPr>
          <w:color w:val="auto"/>
        </w:rPr>
        <w:sym w:font="Arial" w:char="0022"/>
      </w:r>
      <w:r w:rsidRPr="00370CF2">
        <w:rPr>
          <w:color w:val="auto"/>
        </w:rPr>
        <w:t xml:space="preserve"> has the same meaning as the term is defined in §21-9-2 of this code which meets the National Manufactured Housing Construction and Safety Standards Act of 1974 (42 U. S. C.§ 5401 </w:t>
      </w:r>
      <w:r w:rsidRPr="00370CF2">
        <w:rPr>
          <w:i/>
          <w:iCs/>
          <w:color w:val="auto"/>
        </w:rPr>
        <w:t>et seq</w:t>
      </w:r>
      <w:r w:rsidRPr="00370CF2">
        <w:rPr>
          <w:color w:val="auto"/>
        </w:rPr>
        <w:t>.), effective on June 15, 1976, and the federal manufactured home construction and safety standards and regulations promulgated by the Secretary of the United States Department of Housing and Urban Development.</w:t>
      </w:r>
    </w:p>
    <w:p w14:paraId="2ACCF825" w14:textId="77777777" w:rsidR="00F8198C" w:rsidRPr="00370CF2" w:rsidRDefault="00F8198C" w:rsidP="00EE0BB4">
      <w:pPr>
        <w:pStyle w:val="SectionBody"/>
        <w:rPr>
          <w:color w:val="auto"/>
        </w:rPr>
      </w:pPr>
      <w:r w:rsidRPr="00370CF2">
        <w:rPr>
          <w:color w:val="auto"/>
        </w:rPr>
        <w:t xml:space="preserve">(35) </w:t>
      </w:r>
      <w:r w:rsidRPr="00370CF2">
        <w:rPr>
          <w:color w:val="auto"/>
        </w:rPr>
        <w:sym w:font="Arial" w:char="0022"/>
      </w:r>
      <w:r w:rsidRPr="00370CF2">
        <w:rPr>
          <w:color w:val="auto"/>
        </w:rPr>
        <w:t>Mobile home</w:t>
      </w:r>
      <w:r w:rsidRPr="00370CF2">
        <w:rPr>
          <w:color w:val="auto"/>
        </w:rPr>
        <w:sym w:font="Arial" w:char="0022"/>
      </w:r>
      <w:r w:rsidRPr="00370CF2">
        <w:rPr>
          <w:color w:val="auto"/>
        </w:rPr>
        <w:t xml:space="preserv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Institute (ANSI) -- A119.1 standards for mobile homes.</w:t>
      </w:r>
    </w:p>
    <w:p w14:paraId="145862AF" w14:textId="77777777" w:rsidR="00F8198C" w:rsidRPr="00370CF2" w:rsidRDefault="00F8198C" w:rsidP="00EE0BB4">
      <w:pPr>
        <w:pStyle w:val="SectionBody"/>
        <w:rPr>
          <w:color w:val="auto"/>
        </w:rPr>
      </w:pPr>
      <w:r w:rsidRPr="00370CF2">
        <w:rPr>
          <w:color w:val="auto"/>
        </w:rPr>
        <w:t>(36) "Utility terrain vehicle" means any motor vehicle with four or more low-pressure or nonhighway tires designed for off-highway use and is greater than 50 inches in width. "Utility terrain vehicle" does not include mini trucks, golf carts, riding lawnmowers, or tractors.</w:t>
      </w:r>
    </w:p>
    <w:p w14:paraId="1DCE92BE" w14:textId="77777777" w:rsidR="00F8198C" w:rsidRPr="00370CF2" w:rsidRDefault="00F8198C" w:rsidP="00EE0BB4">
      <w:pPr>
        <w:pStyle w:val="SectionBody"/>
        <w:rPr>
          <w:color w:val="auto"/>
        </w:rPr>
      </w:pPr>
      <w:r w:rsidRPr="00370CF2">
        <w:rPr>
          <w:color w:val="auto"/>
        </w:rPr>
        <w:t xml:space="preserve">(b) Under no circumstances whatever may the terms </w:t>
      </w:r>
      <w:r w:rsidRPr="00370CF2">
        <w:rPr>
          <w:color w:val="auto"/>
        </w:rPr>
        <w:sym w:font="Arial" w:char="0022"/>
      </w:r>
      <w:r w:rsidRPr="00370CF2">
        <w:rPr>
          <w:color w:val="auto"/>
        </w:rPr>
        <w:t>new motor vehicle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used motor vehicle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house trailer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trailer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recreational vehicle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motorcycle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used parts dealer</w:t>
      </w:r>
      <w:r w:rsidRPr="00370CF2">
        <w:rPr>
          <w:color w:val="auto"/>
        </w:rPr>
        <w:sym w:font="Arial" w:char="0022"/>
      </w:r>
      <w:r w:rsidRPr="00370CF2">
        <w:rPr>
          <w:color w:val="auto"/>
        </w:rPr>
        <w:t xml:space="preserve"> or </w:t>
      </w:r>
      <w:r w:rsidRPr="00370CF2">
        <w:rPr>
          <w:color w:val="auto"/>
        </w:rPr>
        <w:sym w:font="Arial" w:char="0022"/>
      </w:r>
      <w:r w:rsidRPr="00370CF2">
        <w:rPr>
          <w:color w:val="auto"/>
        </w:rPr>
        <w:t>wrecker/dismantler/ rebuilder</w:t>
      </w:r>
      <w:r w:rsidRPr="00370CF2">
        <w:rPr>
          <w:color w:val="auto"/>
        </w:rPr>
        <w:sym w:font="Arial" w:char="0022"/>
      </w:r>
      <w:r w:rsidRPr="00370CF2">
        <w:rPr>
          <w:color w:val="auto"/>
        </w:rPr>
        <w:t xml:space="preserve"> be construed or applied under this article in such a way as to include a banking institution, insurance company, finance company, or other lending or financial institution, or other person, the state or any agency or political subdivision thereof, or any municipality, who or which owns or comes in possession or ownership of, or acquires contract rights, or security interests in or to, any vehicle or vehicles or any part thereof and sells the vehicle or vehicles or any part thereof for purposes other than engaging in and holding out to the public to be engaged in the business of selling vehicles or any part thereof.</w:t>
      </w:r>
    </w:p>
    <w:p w14:paraId="3BF49FD9" w14:textId="77777777" w:rsidR="00425D38" w:rsidRPr="00370CF2" w:rsidRDefault="00F8198C" w:rsidP="00425D38">
      <w:pPr>
        <w:pStyle w:val="SectionBody"/>
        <w:rPr>
          <w:color w:val="auto"/>
        </w:rPr>
      </w:pPr>
      <w:r w:rsidRPr="00370CF2">
        <w:rPr>
          <w:color w:val="auto"/>
        </w:rPr>
        <w:t xml:space="preserve">(c) It is recognized that throughout this code the term </w:t>
      </w:r>
      <w:r w:rsidRPr="00370CF2">
        <w:rPr>
          <w:color w:val="auto"/>
        </w:rPr>
        <w:sym w:font="Arial" w:char="0022"/>
      </w:r>
      <w:r w:rsidRPr="00370CF2">
        <w:rPr>
          <w:color w:val="auto"/>
        </w:rPr>
        <w:t>trailer</w:t>
      </w:r>
      <w:r w:rsidRPr="00370CF2">
        <w:rPr>
          <w:color w:val="auto"/>
        </w:rPr>
        <w:sym w:font="Arial" w:char="0022"/>
      </w:r>
      <w:r w:rsidRPr="00370CF2">
        <w:rPr>
          <w:color w:val="auto"/>
        </w:rPr>
        <w:t xml:space="preserve"> or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is used to include, among other types of trailers, house trailers. It is also recognized that throughout this code the term </w:t>
      </w:r>
      <w:r w:rsidRPr="00370CF2">
        <w:rPr>
          <w:color w:val="auto"/>
        </w:rPr>
        <w:sym w:font="Arial" w:char="0022"/>
      </w:r>
      <w:r w:rsidRPr="00370CF2">
        <w:rPr>
          <w:color w:val="auto"/>
        </w:rPr>
        <w:t>trailer</w:t>
      </w:r>
      <w:r w:rsidRPr="00370CF2">
        <w:rPr>
          <w:color w:val="auto"/>
        </w:rPr>
        <w:sym w:font="Arial" w:char="0022"/>
      </w:r>
      <w:r w:rsidRPr="00370CF2">
        <w:rPr>
          <w:color w:val="auto"/>
        </w:rPr>
        <w:t xml:space="preserve"> or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is seldom used to include semitrailers or pole trailers. However, for the purposes of this article only, the term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has the meaning ascribed to it in subsection (a) of this section. </w:t>
      </w:r>
    </w:p>
    <w:p w14:paraId="43C34CB5" w14:textId="6642E09C" w:rsidR="00425D38" w:rsidRPr="00370CF2" w:rsidRDefault="00425D38" w:rsidP="00425D38">
      <w:pPr>
        <w:pStyle w:val="SectionBody"/>
        <w:rPr>
          <w:color w:val="auto"/>
          <w:u w:val="single"/>
        </w:rPr>
      </w:pPr>
      <w:r w:rsidRPr="00370CF2">
        <w:rPr>
          <w:color w:val="auto"/>
          <w:u w:val="single"/>
        </w:rPr>
        <w:t>(d) For purposes of this section, volunteer fire departments and part time volunteer fire departments are hereby exempt from being considered “automobile brokers” or “unlicensed dealers”, so long as such organizations raffle no more than four vehicles per month through in person or online raffles.</w:t>
      </w:r>
    </w:p>
    <w:p w14:paraId="614E244C" w14:textId="36628AF4" w:rsidR="00425D38" w:rsidRPr="00370CF2" w:rsidRDefault="00425D38" w:rsidP="00CC1F3B">
      <w:pPr>
        <w:pStyle w:val="SectionBody"/>
        <w:rPr>
          <w:color w:val="auto"/>
        </w:rPr>
        <w:sectPr w:rsidR="00425D38" w:rsidRPr="00370CF2" w:rsidSect="00F8198C">
          <w:type w:val="continuous"/>
          <w:pgSz w:w="12240" w:h="15840" w:code="1"/>
          <w:pgMar w:top="1440" w:right="1440" w:bottom="1440" w:left="1440" w:header="720" w:footer="720" w:gutter="0"/>
          <w:lnNumType w:countBy="1" w:restart="newSection"/>
          <w:cols w:space="720"/>
          <w:titlePg/>
          <w:docGrid w:linePitch="360"/>
        </w:sectPr>
      </w:pPr>
    </w:p>
    <w:p w14:paraId="14417CF9" w14:textId="77777777" w:rsidR="00F8198C" w:rsidRPr="00370CF2" w:rsidRDefault="00F8198C" w:rsidP="002D1110">
      <w:pPr>
        <w:pStyle w:val="SectionHeading"/>
        <w:rPr>
          <w:color w:val="auto"/>
        </w:rPr>
      </w:pPr>
      <w:r w:rsidRPr="00370CF2">
        <w:rPr>
          <w:color w:val="auto"/>
        </w:rPr>
        <w:t>§17A-6-1a. Unlawful to be an automobile broker; definition; criminal penalties.</w:t>
      </w:r>
    </w:p>
    <w:p w14:paraId="2F642729" w14:textId="03D53EF4" w:rsidR="00F8198C" w:rsidRPr="00370CF2" w:rsidRDefault="00425D38" w:rsidP="002D1110">
      <w:pPr>
        <w:pStyle w:val="SectionBody"/>
        <w:rPr>
          <w:color w:val="auto"/>
        </w:rPr>
      </w:pPr>
      <w:r w:rsidRPr="00370CF2">
        <w:rPr>
          <w:color w:val="auto"/>
          <w:u w:val="single"/>
        </w:rPr>
        <w:t>(a)</w:t>
      </w:r>
      <w:r w:rsidRPr="00370CF2">
        <w:rPr>
          <w:color w:val="auto"/>
        </w:rPr>
        <w:t xml:space="preserve"> </w:t>
      </w:r>
      <w:r w:rsidR="00F8198C" w:rsidRPr="00370CF2">
        <w:rPr>
          <w:color w:val="auto"/>
        </w:rPr>
        <w:t xml:space="preserve">No person, except as provided below, shall arrange or offer to arrange for a fee, commission, or other valuable consideration, a transaction involving the sale of more than two new or used motor vehicles per calendar year. Such person shall be deemed an automobile broker: </w:t>
      </w:r>
      <w:r w:rsidR="00F8198C" w:rsidRPr="00370CF2">
        <w:rPr>
          <w:i/>
          <w:iCs/>
          <w:color w:val="auto"/>
        </w:rPr>
        <w:t>Provided,</w:t>
      </w:r>
      <w:r w:rsidR="00F8198C" w:rsidRPr="00370CF2">
        <w:rPr>
          <w:color w:val="auto"/>
        </w:rPr>
        <w:t xml:space="preserve"> That a licensed new or used motor vehicle dealer in the State of West Virginia or an agent or employee of such dealer; an authorized distributor or an agent or employee of such distributor; an authorized automobile auction held by a licensed auctioneer; any person who sells a motor vehicle pursuant to a pledge of security and lien as established in article four-a of this chapter; and an individual or corporation, including banks and financial institutions, who is the owner of the new or used motor vehicle titled in the State of West Virginia which is the object of a sale are not automobile brokers.</w:t>
      </w:r>
    </w:p>
    <w:p w14:paraId="32133E72" w14:textId="53DF8DF9" w:rsidR="00F8198C" w:rsidRPr="00370CF2" w:rsidRDefault="00425D38" w:rsidP="00CC1F3B">
      <w:pPr>
        <w:pStyle w:val="SectionBody"/>
        <w:rPr>
          <w:color w:val="auto"/>
        </w:rPr>
      </w:pPr>
      <w:r w:rsidRPr="00370CF2">
        <w:rPr>
          <w:color w:val="auto"/>
          <w:u w:val="single"/>
        </w:rPr>
        <w:t>(b)</w:t>
      </w:r>
      <w:r w:rsidRPr="00370CF2">
        <w:rPr>
          <w:color w:val="auto"/>
        </w:rPr>
        <w:t xml:space="preserve"> </w:t>
      </w:r>
      <w:r w:rsidR="00F8198C" w:rsidRPr="00370CF2">
        <w:rPr>
          <w:color w:val="auto"/>
        </w:rPr>
        <w:t>Any person violating the provisions of this section is guilty of a misdemeanor, and, upon conviction thereof, shall be fined not more than $1,000, or imprisoned in the county jail not more than sixty days, or both fined and imprisoned.</w:t>
      </w:r>
    </w:p>
    <w:p w14:paraId="52F77CE0" w14:textId="029D64B7" w:rsidR="00425D38" w:rsidRPr="00370CF2" w:rsidRDefault="00425D38" w:rsidP="00425D38">
      <w:pPr>
        <w:pStyle w:val="SectionBody"/>
        <w:rPr>
          <w:color w:val="auto"/>
          <w:u w:val="single"/>
        </w:rPr>
      </w:pPr>
      <w:r w:rsidRPr="00370CF2">
        <w:rPr>
          <w:color w:val="auto"/>
          <w:u w:val="single"/>
        </w:rPr>
        <w:t>(c) For purposes of this section, volunteer fire departments and part time volunteer fire departments are hereby exempt from being considered “automobile brokers” or “unlicensed dealers”, so long as such organizations raffle no more than four vehicles per month through in person or online raffles.</w:t>
      </w:r>
    </w:p>
    <w:p w14:paraId="783CF314" w14:textId="77777777" w:rsidR="00425D38" w:rsidRPr="00370CF2" w:rsidRDefault="00425D38" w:rsidP="00CC1F3B">
      <w:pPr>
        <w:pStyle w:val="SectionBody"/>
        <w:rPr>
          <w:color w:val="auto"/>
        </w:rPr>
        <w:sectPr w:rsidR="00425D38" w:rsidRPr="00370CF2" w:rsidSect="00F8198C">
          <w:type w:val="continuous"/>
          <w:pgSz w:w="12240" w:h="15840" w:code="1"/>
          <w:pgMar w:top="1440" w:right="1440" w:bottom="1440" w:left="1440" w:header="720" w:footer="720" w:gutter="0"/>
          <w:lnNumType w:countBy="1" w:restart="newSection"/>
          <w:cols w:space="720"/>
          <w:titlePg/>
          <w:docGrid w:linePitch="360"/>
        </w:sectPr>
      </w:pPr>
    </w:p>
    <w:p w14:paraId="5F009225" w14:textId="39DE21FB" w:rsidR="00F8198C" w:rsidRPr="00370CF2" w:rsidRDefault="00F8198C" w:rsidP="00F8198C">
      <w:pPr>
        <w:pStyle w:val="ChapterHeading"/>
        <w:rPr>
          <w:color w:val="auto"/>
        </w:rPr>
      </w:pPr>
      <w:r w:rsidRPr="00370CF2">
        <w:rPr>
          <w:color w:val="auto"/>
        </w:rPr>
        <w:t xml:space="preserve">CHAPTER 47. REGULATION OF TRADE. </w:t>
      </w:r>
    </w:p>
    <w:p w14:paraId="33F37CEB" w14:textId="77777777" w:rsidR="00F8198C" w:rsidRPr="00370CF2" w:rsidRDefault="00F8198C" w:rsidP="00CC1F3B">
      <w:pPr>
        <w:pStyle w:val="SectionBody"/>
        <w:rPr>
          <w:color w:val="auto"/>
        </w:rPr>
        <w:sectPr w:rsidR="00F8198C" w:rsidRPr="00370CF2" w:rsidSect="00F8198C">
          <w:type w:val="continuous"/>
          <w:pgSz w:w="12240" w:h="15840" w:code="1"/>
          <w:pgMar w:top="1440" w:right="1440" w:bottom="1440" w:left="1440" w:header="720" w:footer="720" w:gutter="0"/>
          <w:lnNumType w:countBy="1" w:restart="newSection"/>
          <w:cols w:space="720"/>
          <w:titlePg/>
          <w:docGrid w:linePitch="360"/>
        </w:sectPr>
      </w:pPr>
    </w:p>
    <w:p w14:paraId="0C28315D" w14:textId="3D467AAB" w:rsidR="00F8198C" w:rsidRPr="00370CF2" w:rsidRDefault="00F8198C" w:rsidP="005B1FB6">
      <w:pPr>
        <w:pStyle w:val="ArticleHeading"/>
        <w:rPr>
          <w:color w:val="auto"/>
        </w:rPr>
      </w:pPr>
      <w:r w:rsidRPr="00370CF2">
        <w:rPr>
          <w:color w:val="auto"/>
        </w:rPr>
        <w:t xml:space="preserve">ARTICLE 21A. ONLINE CHARITABLE RAFFLES. </w:t>
      </w:r>
    </w:p>
    <w:p w14:paraId="780E3838" w14:textId="77777777" w:rsidR="00F8198C" w:rsidRPr="00370CF2" w:rsidRDefault="00F8198C" w:rsidP="00CC1F3B">
      <w:pPr>
        <w:pStyle w:val="SectionBody"/>
        <w:rPr>
          <w:color w:val="auto"/>
        </w:rPr>
        <w:sectPr w:rsidR="00F8198C" w:rsidRPr="00370CF2" w:rsidSect="00F8198C">
          <w:type w:val="continuous"/>
          <w:pgSz w:w="12240" w:h="15840" w:code="1"/>
          <w:pgMar w:top="1440" w:right="1440" w:bottom="1440" w:left="1440" w:header="720" w:footer="720" w:gutter="0"/>
          <w:lnNumType w:countBy="1" w:restart="newSection"/>
          <w:cols w:space="720"/>
          <w:titlePg/>
          <w:docGrid w:linePitch="360"/>
        </w:sectPr>
      </w:pPr>
    </w:p>
    <w:p w14:paraId="223E47C6" w14:textId="77777777" w:rsidR="00F8198C" w:rsidRPr="00370CF2" w:rsidRDefault="00F8198C" w:rsidP="003F36FD">
      <w:pPr>
        <w:pStyle w:val="SectionHeading"/>
        <w:rPr>
          <w:color w:val="auto"/>
        </w:rPr>
        <w:sectPr w:rsidR="00F8198C" w:rsidRPr="00370CF2" w:rsidSect="00F8198C">
          <w:type w:val="continuous"/>
          <w:pgSz w:w="12240" w:h="15840" w:code="1"/>
          <w:pgMar w:top="1440" w:right="1440" w:bottom="1440" w:left="1440" w:header="720" w:footer="720" w:gutter="0"/>
          <w:lnNumType w:countBy="1" w:restart="newSection"/>
          <w:cols w:space="720"/>
          <w:titlePg/>
          <w:docGrid w:linePitch="360"/>
        </w:sectPr>
      </w:pPr>
      <w:r w:rsidRPr="00370CF2">
        <w:rPr>
          <w:color w:val="auto"/>
        </w:rPr>
        <w:t>§47-21A-2. Definitions.</w:t>
      </w:r>
    </w:p>
    <w:p w14:paraId="4A544860" w14:textId="77777777" w:rsidR="00F8198C" w:rsidRPr="00370CF2" w:rsidRDefault="00F8198C" w:rsidP="003F36FD">
      <w:pPr>
        <w:pStyle w:val="SectionBody"/>
        <w:rPr>
          <w:color w:val="auto"/>
        </w:rPr>
      </w:pPr>
      <w:r w:rsidRPr="00370CF2">
        <w:rPr>
          <w:color w:val="auto"/>
        </w:rPr>
        <w:t>For purposes of this article, unless specified otherwise:</w:t>
      </w:r>
    </w:p>
    <w:p w14:paraId="1E6975BA" w14:textId="77777777" w:rsidR="00F8198C" w:rsidRPr="00370CF2" w:rsidRDefault="00F8198C" w:rsidP="003F36FD">
      <w:pPr>
        <w:pStyle w:val="SectionBody"/>
        <w:rPr>
          <w:color w:val="auto"/>
        </w:rPr>
      </w:pPr>
      <w:r w:rsidRPr="00370CF2">
        <w:rPr>
          <w:color w:val="auto"/>
        </w:rPr>
        <w:t xml:space="preserve">"Charitable or public service </w:t>
      </w:r>
      <w:bookmarkStart w:id="1" w:name="_Hlk193385964"/>
      <w:r w:rsidRPr="00370CF2">
        <w:rPr>
          <w:color w:val="auto"/>
        </w:rPr>
        <w:t>activity or endeavor" means any bona fide activity or endeavor which directly benefits a number of people by:</w:t>
      </w:r>
      <w:bookmarkEnd w:id="1"/>
    </w:p>
    <w:p w14:paraId="4ED614CB" w14:textId="77777777" w:rsidR="00F8198C" w:rsidRPr="00370CF2" w:rsidRDefault="00F8198C" w:rsidP="003F36FD">
      <w:pPr>
        <w:pStyle w:val="SectionBody"/>
        <w:rPr>
          <w:color w:val="auto"/>
        </w:rPr>
      </w:pPr>
      <w:r w:rsidRPr="00370CF2">
        <w:rPr>
          <w:color w:val="auto"/>
        </w:rPr>
        <w:t>(1) Contributing to educational or religious purposes;</w:t>
      </w:r>
    </w:p>
    <w:p w14:paraId="05E8A0BE" w14:textId="77777777" w:rsidR="00F8198C" w:rsidRPr="00370CF2" w:rsidRDefault="00F8198C" w:rsidP="003F36FD">
      <w:pPr>
        <w:pStyle w:val="SectionBody"/>
        <w:rPr>
          <w:color w:val="auto"/>
        </w:rPr>
      </w:pPr>
      <w:r w:rsidRPr="00370CF2">
        <w:rPr>
          <w:color w:val="auto"/>
        </w:rPr>
        <w:t>(2) Relieving them from disease, distress, suffering, constraint, or the effects of poverty;</w:t>
      </w:r>
    </w:p>
    <w:p w14:paraId="486B4934" w14:textId="77777777" w:rsidR="00F8198C" w:rsidRPr="00370CF2" w:rsidRDefault="00F8198C" w:rsidP="003F36FD">
      <w:pPr>
        <w:pStyle w:val="SectionBody"/>
        <w:rPr>
          <w:color w:val="auto"/>
        </w:rPr>
      </w:pPr>
      <w:r w:rsidRPr="00370CF2">
        <w:rPr>
          <w:color w:val="auto"/>
        </w:rPr>
        <w:t>(3) Increasing their comprehension of, and devotion to, the principles upon which this nation was founded and to the principles of good citizenship;</w:t>
      </w:r>
    </w:p>
    <w:p w14:paraId="56E421DC" w14:textId="77777777" w:rsidR="00F8198C" w:rsidRPr="00370CF2" w:rsidRDefault="00F8198C" w:rsidP="003F36FD">
      <w:pPr>
        <w:pStyle w:val="SectionBody"/>
        <w:rPr>
          <w:color w:val="auto"/>
        </w:rPr>
      </w:pPr>
      <w:r w:rsidRPr="00370CF2">
        <w:rPr>
          <w:color w:val="auto"/>
        </w:rPr>
        <w:t>(4) Making them aware of, or educating them about, issues of public concern so long as the activity or endeavor is not aimed at supporting or participating in the campaign of any candidate for public office;</w:t>
      </w:r>
    </w:p>
    <w:p w14:paraId="08F3EA30" w14:textId="77777777" w:rsidR="00F8198C" w:rsidRPr="00370CF2" w:rsidRDefault="00F8198C" w:rsidP="003F36FD">
      <w:pPr>
        <w:pStyle w:val="SectionBody"/>
        <w:rPr>
          <w:color w:val="auto"/>
        </w:rPr>
      </w:pPr>
      <w:r w:rsidRPr="00370CF2">
        <w:rPr>
          <w:color w:val="auto"/>
        </w:rPr>
        <w:t>(5) Lessening the burdens borne by government or voluntarily supporting, augmenting, or supplementing services which government would normally render to the people;</w:t>
      </w:r>
    </w:p>
    <w:p w14:paraId="106BF12F" w14:textId="77777777" w:rsidR="00F8198C" w:rsidRPr="00370CF2" w:rsidRDefault="00F8198C" w:rsidP="003F36FD">
      <w:pPr>
        <w:pStyle w:val="SectionBody"/>
        <w:rPr>
          <w:color w:val="auto"/>
        </w:rPr>
      </w:pPr>
      <w:r w:rsidRPr="00370CF2">
        <w:rPr>
          <w:color w:val="auto"/>
        </w:rPr>
        <w:t>(6) Providing or supporting nonprofit community activities for youth, senior citizens, or the disabled;</w:t>
      </w:r>
    </w:p>
    <w:p w14:paraId="18103EF7" w14:textId="77777777" w:rsidR="00F8198C" w:rsidRPr="00370CF2" w:rsidRDefault="00F8198C" w:rsidP="003F36FD">
      <w:pPr>
        <w:pStyle w:val="SectionBody"/>
        <w:rPr>
          <w:color w:val="auto"/>
        </w:rPr>
      </w:pPr>
      <w:r w:rsidRPr="00370CF2">
        <w:rPr>
          <w:color w:val="auto"/>
        </w:rPr>
        <w:t xml:space="preserve">(7) Providing or supporting nonprofit cultural or artistic activities; </w:t>
      </w:r>
    </w:p>
    <w:p w14:paraId="424C479F" w14:textId="77777777" w:rsidR="00F8198C" w:rsidRPr="00370CF2" w:rsidRDefault="00F8198C" w:rsidP="003F36FD">
      <w:pPr>
        <w:pStyle w:val="SectionBody"/>
        <w:rPr>
          <w:color w:val="auto"/>
        </w:rPr>
      </w:pPr>
      <w:r w:rsidRPr="00370CF2">
        <w:rPr>
          <w:color w:val="auto"/>
        </w:rPr>
        <w:t>(8) Providing or supporting any political party executive committee; or</w:t>
      </w:r>
    </w:p>
    <w:p w14:paraId="036479F4" w14:textId="77777777" w:rsidR="00F8198C" w:rsidRPr="00370CF2" w:rsidRDefault="00F8198C" w:rsidP="003F36FD">
      <w:pPr>
        <w:pStyle w:val="SectionBody"/>
        <w:rPr>
          <w:color w:val="auto"/>
        </w:rPr>
      </w:pPr>
      <w:r w:rsidRPr="00370CF2">
        <w:rPr>
          <w:color w:val="auto"/>
        </w:rPr>
        <w:t>(9) Fostering national, collegiate, or international amateur sports competition.</w:t>
      </w:r>
    </w:p>
    <w:p w14:paraId="40A73B4A" w14:textId="77777777" w:rsidR="00F8198C" w:rsidRPr="00370CF2" w:rsidRDefault="00F8198C" w:rsidP="003F36FD">
      <w:pPr>
        <w:pStyle w:val="SectionBody"/>
        <w:rPr>
          <w:color w:val="auto"/>
        </w:rPr>
      </w:pPr>
      <w:r w:rsidRPr="00370CF2">
        <w:rPr>
          <w:color w:val="auto"/>
        </w:rPr>
        <w:t>"Charitable or public service organization" means a bona fide, not-for-profit, tax-exempt, benevolent, educational, philanthropic, humane, patriotic, civic, religious, fraternal, or eleemosynary, incorporated or unincorporated association, or organization; or a volunteer fire department,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single candidate for public office.</w:t>
      </w:r>
    </w:p>
    <w:p w14:paraId="6A9A61D1" w14:textId="77777777" w:rsidR="00F8198C" w:rsidRPr="00370CF2" w:rsidRDefault="00F8198C" w:rsidP="003F36FD">
      <w:pPr>
        <w:pStyle w:val="SectionBody"/>
        <w:rPr>
          <w:color w:val="auto"/>
        </w:rPr>
      </w:pPr>
      <w:r w:rsidRPr="00370CF2">
        <w:rPr>
          <w:color w:val="auto"/>
        </w:rPr>
        <w:t>"Commissioner" means the State Tax Commissioner.</w:t>
      </w:r>
    </w:p>
    <w:p w14:paraId="3FA78A42" w14:textId="77777777" w:rsidR="00F8198C" w:rsidRPr="00370CF2" w:rsidRDefault="00F8198C" w:rsidP="003F36FD">
      <w:pPr>
        <w:pStyle w:val="SectionBody"/>
        <w:rPr>
          <w:color w:val="auto"/>
        </w:rPr>
      </w:pPr>
      <w:r w:rsidRPr="00370CF2">
        <w:rPr>
          <w:color w:val="auto"/>
        </w:rPr>
        <w:t>"Conduct" means to direct the actual holding of an online raffle by activities including, but not limited to, selling tickets, collecting money, drawing or arranging for the drawing of the winning numbers or names, announcing the winning numbers or names, posting the winning numbers or names, verifying winners, and awarding prizes.</w:t>
      </w:r>
    </w:p>
    <w:p w14:paraId="196FDF12" w14:textId="77777777" w:rsidR="00F8198C" w:rsidRPr="00370CF2" w:rsidRDefault="00F8198C" w:rsidP="003F36FD">
      <w:pPr>
        <w:pStyle w:val="SectionBody"/>
        <w:rPr>
          <w:color w:val="auto"/>
        </w:rPr>
      </w:pPr>
      <w:r w:rsidRPr="00370CF2">
        <w:rPr>
          <w:color w:val="auto"/>
        </w:rPr>
        <w:t>"Expend net proceeds for charitable or public service purposes" means to devote the net proceeds of an online raffle occasion or occasions to a qualified recipient organization or as otherwise provided by this article and approved by the commissioner pursuant to §47-21A-13 of this code.</w:t>
      </w:r>
    </w:p>
    <w:p w14:paraId="73CD67E3" w14:textId="77777777" w:rsidR="00F8198C" w:rsidRPr="00370CF2" w:rsidRDefault="00F8198C" w:rsidP="003F36FD">
      <w:pPr>
        <w:pStyle w:val="SectionBody"/>
        <w:rPr>
          <w:color w:val="auto"/>
        </w:rPr>
      </w:pPr>
      <w:r w:rsidRPr="00370CF2">
        <w:rPr>
          <w:color w:val="auto"/>
        </w:rPr>
        <w:t>"Gross proceeds" means all moneys collected or received from the conduct of an online raffle held by a licensee during a license period.</w:t>
      </w:r>
    </w:p>
    <w:p w14:paraId="2A177211" w14:textId="5BEA6A7C" w:rsidR="00F8198C" w:rsidRPr="00370CF2" w:rsidRDefault="00F8198C" w:rsidP="003F36FD">
      <w:pPr>
        <w:pStyle w:val="SectionBody"/>
        <w:rPr>
          <w:color w:val="auto"/>
        </w:rPr>
      </w:pPr>
      <w:r w:rsidRPr="00370CF2">
        <w:rPr>
          <w:color w:val="auto"/>
        </w:rPr>
        <w:t xml:space="preserve">"Institution of higher education" has the same meaning as contained in §21A-1A-21 of this code: </w:t>
      </w:r>
      <w:r w:rsidRPr="00370CF2">
        <w:rPr>
          <w:i/>
          <w:iCs/>
          <w:color w:val="auto"/>
        </w:rPr>
        <w:t>Provided</w:t>
      </w:r>
      <w:r w:rsidRPr="00370CF2">
        <w:rPr>
          <w:color w:val="auto"/>
        </w:rPr>
        <w:t>, That for purposes of this article an institution of higher education must have an athletic department that is governed by the National Collegiate Athletic Association (NCAA) and are designated by the NCAA as having a Division I or Division II athletics department.</w:t>
      </w:r>
    </w:p>
    <w:p w14:paraId="607FC0BA" w14:textId="70684FB4" w:rsidR="00F8198C" w:rsidRPr="00370CF2" w:rsidRDefault="00F8198C" w:rsidP="003F36FD">
      <w:pPr>
        <w:pStyle w:val="SectionBody"/>
        <w:rPr>
          <w:color w:val="auto"/>
        </w:rPr>
      </w:pPr>
      <w:bookmarkStart w:id="2" w:name="_Hlk193447403"/>
      <w:r w:rsidRPr="00370CF2">
        <w:rPr>
          <w:color w:val="auto"/>
        </w:rPr>
        <w:t>"</w:t>
      </w:r>
      <w:bookmarkStart w:id="3" w:name="_Hlk193448390"/>
      <w:r w:rsidRPr="00370CF2">
        <w:rPr>
          <w:color w:val="auto"/>
        </w:rPr>
        <w:t>Institution of higher education’s athletics department activity or endeavor</w:t>
      </w:r>
      <w:bookmarkEnd w:id="3"/>
      <w:r w:rsidRPr="00370CF2">
        <w:rPr>
          <w:color w:val="auto"/>
        </w:rPr>
        <w:t xml:space="preserve">" means any bona fide activity or endeavor which directly benefits a number of people by providing broad financial support to an institution of higher education’s athletics department including all affiliated and associated nonprofit corporations or other entities, trusts, or Name Image Likeness (NIL) collectives.  </w:t>
      </w:r>
    </w:p>
    <w:bookmarkEnd w:id="2"/>
    <w:p w14:paraId="20119582" w14:textId="77777777" w:rsidR="00F8198C" w:rsidRPr="00370CF2" w:rsidRDefault="00F8198C" w:rsidP="003F36FD">
      <w:pPr>
        <w:pStyle w:val="SectionBody"/>
        <w:rPr>
          <w:color w:val="auto"/>
        </w:rPr>
      </w:pPr>
      <w:r w:rsidRPr="00370CF2">
        <w:rPr>
          <w:color w:val="auto"/>
        </w:rPr>
        <w:t>"Licensee" means any institution of higher education, or charitable or public service organization or association granted an annual or limited occasion license pursuant to the provisions of this article.</w:t>
      </w:r>
    </w:p>
    <w:p w14:paraId="5DA17251" w14:textId="77777777" w:rsidR="00F8198C" w:rsidRPr="00370CF2" w:rsidRDefault="00F8198C" w:rsidP="003F36FD">
      <w:pPr>
        <w:pStyle w:val="SectionBody"/>
        <w:rPr>
          <w:color w:val="auto"/>
        </w:rPr>
      </w:pPr>
      <w:r w:rsidRPr="00370CF2">
        <w:rPr>
          <w:color w:val="auto"/>
        </w:rPr>
        <w:t>"Net proceeds" means all moneys collected or received from the conduct of an online raffle or online raffles at occasions held by a licensee during a license period after payment of the online raffle expenses authorized by §47-21A-11, §47-21A-12, and §47-21A-13 of this code.</w:t>
      </w:r>
    </w:p>
    <w:p w14:paraId="15AB8251" w14:textId="77777777" w:rsidR="00F8198C" w:rsidRPr="00370CF2" w:rsidRDefault="00F8198C" w:rsidP="003F36FD">
      <w:pPr>
        <w:pStyle w:val="SectionBody"/>
        <w:rPr>
          <w:color w:val="auto"/>
        </w:rPr>
      </w:pPr>
      <w:r w:rsidRPr="00370CF2">
        <w:rPr>
          <w:color w:val="auto"/>
        </w:rPr>
        <w:t>"Person" means any individual, association, society, incorporated or unincorporated organization, firm, partnership, or other nongovernmental entity or institution.</w:t>
      </w:r>
    </w:p>
    <w:p w14:paraId="6FB31EB0" w14:textId="77777777" w:rsidR="00F8198C" w:rsidRPr="00370CF2" w:rsidRDefault="00F8198C" w:rsidP="003F36FD">
      <w:pPr>
        <w:pStyle w:val="SectionBody"/>
        <w:rPr>
          <w:color w:val="auto"/>
        </w:rPr>
      </w:pPr>
      <w:r w:rsidRPr="00370CF2">
        <w:rPr>
          <w:color w:val="auto"/>
        </w:rPr>
        <w:t>"Patron" means any individual who participates in an online raffle by purchasing an online raffle ticket other than an individual who is participating in the conduct of the online raffle.</w:t>
      </w:r>
    </w:p>
    <w:p w14:paraId="45AD27CB" w14:textId="77777777" w:rsidR="00F8198C" w:rsidRPr="00370CF2" w:rsidRDefault="00F8198C" w:rsidP="003F36FD">
      <w:pPr>
        <w:pStyle w:val="SectionBody"/>
        <w:rPr>
          <w:color w:val="auto"/>
        </w:rPr>
      </w:pPr>
      <w:r w:rsidRPr="00370CF2">
        <w:rPr>
          <w:color w:val="auto"/>
        </w:rPr>
        <w:t xml:space="preserve">"Platform provider" means any third-party entity that contracts by written agreement with a licensee to host, conduct, or otherwise administer an online raffle by using a software system, web application, method, or other process for the purpose of conducting online raffles over the Internet.  </w:t>
      </w:r>
    </w:p>
    <w:p w14:paraId="1EDC7947" w14:textId="77777777" w:rsidR="00F8198C" w:rsidRPr="00370CF2" w:rsidRDefault="00F8198C" w:rsidP="003F36FD">
      <w:pPr>
        <w:pStyle w:val="SectionBody"/>
        <w:rPr>
          <w:color w:val="auto"/>
        </w:rPr>
      </w:pPr>
      <w:r w:rsidRPr="00370CF2">
        <w:rPr>
          <w:color w:val="auto"/>
        </w:rPr>
        <w:t>"Qualified recipient organization" means any bona fide, not-for-profit, tax-exempt, incorporated or unincorporated association or organization which is organized exclusively for charitable or public services activities or endeavors.</w:t>
      </w:r>
    </w:p>
    <w:p w14:paraId="0B256D2A" w14:textId="77777777" w:rsidR="00F8198C" w:rsidRPr="00370CF2" w:rsidRDefault="00F8198C" w:rsidP="003F36FD">
      <w:pPr>
        <w:pStyle w:val="SectionBody"/>
        <w:rPr>
          <w:color w:val="auto"/>
        </w:rPr>
      </w:pPr>
      <w:r w:rsidRPr="00370CF2">
        <w:rPr>
          <w:color w:val="auto"/>
        </w:rPr>
        <w:t xml:space="preserve">"Online Raffle" has the same meaning as "raffle" as defined in §47-21-2 of this code but conducted using a </w:t>
      </w:r>
      <w:bookmarkStart w:id="4" w:name="_Hlk152150314"/>
      <w:r w:rsidRPr="00370CF2">
        <w:rPr>
          <w:color w:val="auto"/>
        </w:rPr>
        <w:t>software system, web application, method, or other process for the purpose of conducting online raffles over the Internet</w:t>
      </w:r>
      <w:bookmarkEnd w:id="4"/>
      <w:r w:rsidRPr="00370CF2">
        <w:rPr>
          <w:color w:val="auto"/>
        </w:rPr>
        <w:t xml:space="preserve">.  </w:t>
      </w:r>
    </w:p>
    <w:p w14:paraId="35D9ABF7" w14:textId="77777777" w:rsidR="00F8198C" w:rsidRPr="00370CF2" w:rsidRDefault="00F8198C" w:rsidP="003F36FD">
      <w:pPr>
        <w:pStyle w:val="SectionBody"/>
        <w:rPr>
          <w:color w:val="auto"/>
        </w:rPr>
      </w:pPr>
      <w:r w:rsidRPr="00370CF2">
        <w:rPr>
          <w:color w:val="auto"/>
        </w:rPr>
        <w:t>"Online raffle occasion" or "occasion" means a single online session at which a series of one or more successive online raffles is conducted by a single licensee.</w:t>
      </w:r>
    </w:p>
    <w:p w14:paraId="7AA6F60C" w14:textId="77777777" w:rsidR="00F8198C" w:rsidRPr="00370CF2" w:rsidRDefault="00F8198C" w:rsidP="003F36FD">
      <w:pPr>
        <w:pStyle w:val="SectionBody"/>
        <w:rPr>
          <w:color w:val="auto"/>
        </w:rPr>
      </w:pPr>
      <w:r w:rsidRPr="00370CF2">
        <w:rPr>
          <w:color w:val="auto"/>
        </w:rPr>
        <w:t>"Tax-exempt association or organization" means an association or organization which is, and has received from the Internal Revenue Service a determination letter that is currently in effect stating that the organization is, exempt from federal income taxation under subsection 501(a) and described in subsection 501(c)(3), 501(c)(4), 501(c)(8), 501(c)(10), 501(c)(19), or 501(d) of the Internal Revenue Code of 1986, as amended; or is exempt from income taxes under subsection 527(a) of that code.</w:t>
      </w:r>
    </w:p>
    <w:p w14:paraId="28A8E962" w14:textId="04769FF9" w:rsidR="00F8198C" w:rsidRPr="00370CF2" w:rsidRDefault="00F8198C" w:rsidP="00CC1F3B">
      <w:pPr>
        <w:pStyle w:val="SectionBody"/>
        <w:rPr>
          <w:color w:val="auto"/>
        </w:rPr>
      </w:pPr>
      <w:r w:rsidRPr="00370CF2">
        <w:rPr>
          <w:color w:val="auto"/>
        </w:rPr>
        <w:t xml:space="preserve">"Virtually Present" means live, real-time availability by online or other electronic means and includes, but is not limited to, audio or video appearance or by an instant, live chat or messaging program. </w:t>
      </w:r>
    </w:p>
    <w:p w14:paraId="0C2BC183" w14:textId="7CACF61F" w:rsidR="00425D38" w:rsidRPr="00370CF2" w:rsidRDefault="00425D38" w:rsidP="00CC1F3B">
      <w:pPr>
        <w:pStyle w:val="SectionBody"/>
        <w:rPr>
          <w:color w:val="auto"/>
          <w:u w:val="single"/>
        </w:rPr>
        <w:sectPr w:rsidR="00425D38" w:rsidRPr="00370CF2" w:rsidSect="00F8198C">
          <w:type w:val="continuous"/>
          <w:pgSz w:w="12240" w:h="15840" w:code="1"/>
          <w:pgMar w:top="1440" w:right="1440" w:bottom="1440" w:left="1440" w:header="720" w:footer="720" w:gutter="0"/>
          <w:lnNumType w:countBy="1" w:restart="newSection"/>
          <w:cols w:space="720"/>
          <w:titlePg/>
          <w:docGrid w:linePitch="360"/>
        </w:sectPr>
      </w:pPr>
      <w:r w:rsidRPr="00370CF2">
        <w:rPr>
          <w:color w:val="auto"/>
          <w:u w:val="single"/>
        </w:rPr>
        <w:t>For purposes of this section, volunteer fire departments and part time volunteer fire departments are hereby exempt</w:t>
      </w:r>
      <w:r w:rsidRPr="00370CF2">
        <w:rPr>
          <w:rFonts w:eastAsia="Times New Roman"/>
          <w:color w:val="auto"/>
          <w:u w:val="single"/>
        </w:rPr>
        <w:t xml:space="preserve"> f</w:t>
      </w:r>
      <w:r w:rsidRPr="00370CF2">
        <w:rPr>
          <w:color w:val="auto"/>
          <w:u w:val="single"/>
        </w:rPr>
        <w:t>rom the obligation to use a licensed platform provider to conduct online raffles.</w:t>
      </w:r>
    </w:p>
    <w:p w14:paraId="54869A13" w14:textId="77777777" w:rsidR="00F8198C" w:rsidRPr="00370CF2" w:rsidRDefault="00F8198C" w:rsidP="00F97C5C">
      <w:pPr>
        <w:pStyle w:val="SectionHeading"/>
        <w:rPr>
          <w:color w:val="auto"/>
        </w:rPr>
        <w:sectPr w:rsidR="00F8198C" w:rsidRPr="00370CF2" w:rsidSect="00F8198C">
          <w:type w:val="continuous"/>
          <w:pgSz w:w="12240" w:h="15840" w:code="1"/>
          <w:pgMar w:top="1440" w:right="1440" w:bottom="1440" w:left="1440" w:header="720" w:footer="720" w:gutter="0"/>
          <w:lnNumType w:countBy="1" w:restart="newSection"/>
          <w:cols w:space="720"/>
          <w:titlePg/>
          <w:docGrid w:linePitch="360"/>
        </w:sectPr>
      </w:pPr>
      <w:r w:rsidRPr="00370CF2">
        <w:rPr>
          <w:color w:val="auto"/>
        </w:rPr>
        <w:t>§47-21A-8. Information required in application.</w:t>
      </w:r>
    </w:p>
    <w:p w14:paraId="4AD1B287" w14:textId="77777777" w:rsidR="00F8198C" w:rsidRPr="00370CF2" w:rsidRDefault="00F8198C" w:rsidP="00F97C5C">
      <w:pPr>
        <w:pStyle w:val="SectionBody"/>
        <w:rPr>
          <w:color w:val="auto"/>
        </w:rPr>
      </w:pPr>
      <w:r w:rsidRPr="00370CF2">
        <w:rPr>
          <w:color w:val="auto"/>
        </w:rPr>
        <w:t>An application for an online raffle license shall include the following information:</w:t>
      </w:r>
    </w:p>
    <w:p w14:paraId="69BAC6E6" w14:textId="77777777" w:rsidR="00F8198C" w:rsidRPr="00370CF2" w:rsidRDefault="00F8198C" w:rsidP="00F97C5C">
      <w:pPr>
        <w:pStyle w:val="SectionBody"/>
        <w:rPr>
          <w:color w:val="auto"/>
        </w:rPr>
      </w:pPr>
      <w:r w:rsidRPr="00370CF2">
        <w:rPr>
          <w:color w:val="auto"/>
        </w:rPr>
        <w:t>(a) The name of the applicant and the name and headquarter's address of any state or national organization of which the applicant is a local branch or lodge;</w:t>
      </w:r>
    </w:p>
    <w:p w14:paraId="3D6D47F0" w14:textId="77777777" w:rsidR="00F8198C" w:rsidRPr="00370CF2" w:rsidRDefault="00F8198C" w:rsidP="00F97C5C">
      <w:pPr>
        <w:pStyle w:val="SectionBody"/>
        <w:rPr>
          <w:color w:val="auto"/>
        </w:rPr>
      </w:pPr>
      <w:r w:rsidRPr="00370CF2">
        <w:rPr>
          <w:color w:val="auto"/>
        </w:rPr>
        <w:t>(b) The address and telephone number of the applicant organization, or institution of higher education, if any, and if the applicant organization has no telephone, then the address and telephone number of the person applying on behalf of the organization shall be supplied;</w:t>
      </w:r>
    </w:p>
    <w:p w14:paraId="246D889F" w14:textId="77777777" w:rsidR="00F8198C" w:rsidRPr="00370CF2" w:rsidRDefault="00F8198C" w:rsidP="00F97C5C">
      <w:pPr>
        <w:pStyle w:val="SectionBody"/>
        <w:rPr>
          <w:color w:val="auto"/>
        </w:rPr>
      </w:pPr>
      <w:r w:rsidRPr="00370CF2">
        <w:rPr>
          <w:color w:val="auto"/>
        </w:rPr>
        <w:t xml:space="preserve">(c) For a limited occasion license, the names and addresses of two or more bona fide active members of the applicant organization </w:t>
      </w:r>
      <w:bookmarkStart w:id="5" w:name="_Hlk193455712"/>
      <w:r w:rsidRPr="00370CF2">
        <w:rPr>
          <w:color w:val="auto"/>
        </w:rPr>
        <w:t>who are charged with overall responsibility for the applicant's online raffle operations, at least one of whom shall be virtually present and available when the winning numbers or names are drawn, announced, posted, and verified and present when the prizes are awarded</w:t>
      </w:r>
      <w:bookmarkEnd w:id="5"/>
      <w:r w:rsidRPr="00370CF2">
        <w:rPr>
          <w:color w:val="auto"/>
        </w:rPr>
        <w:t xml:space="preserve">: </w:t>
      </w:r>
      <w:r w:rsidRPr="00370CF2">
        <w:rPr>
          <w:i/>
          <w:iCs/>
          <w:color w:val="auto"/>
        </w:rPr>
        <w:t>Provided</w:t>
      </w:r>
      <w:r w:rsidRPr="00370CF2">
        <w:rPr>
          <w:color w:val="auto"/>
        </w:rPr>
        <w:t xml:space="preserve">, That an application submitted by an institution of higher education shall contain the names and addresses of two or more employees of the institution of higher education, or two or more persons contracted by the institution of higher education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of the highest elected officer of the licensee, if any, and his or her officially appointed designee, one of whom shall be virtually present and available when the winning numbers or names are drawn, announced, posted, and verified and present when the prizes are awarded; for an annual license, the names, addresses and telephone numbers of three or more bona fide active members of the applicant organization who are charged with overall responsibility for the applicant's online raffle operations, at least one of whom shall be virtually present and available when the winning numbers or names are drawn, announced, posted, and verified and present when the prizes are awarded: </w:t>
      </w:r>
      <w:r w:rsidRPr="00370CF2">
        <w:rPr>
          <w:i/>
          <w:iCs/>
          <w:color w:val="auto"/>
        </w:rPr>
        <w:t>Provided</w:t>
      </w:r>
      <w:r w:rsidRPr="00370CF2">
        <w:rPr>
          <w:color w:val="auto"/>
        </w:rPr>
        <w:t>, That an application submitted by an institution of higher education shall contain the names and addresses of three or more employees of the institution of higher education, or three or more persons contracted by the institution of higher education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and telephone numbers of the highest elected officer of the licensee, if any, and his or her officially appointed designee, one of whom shall be virtually present and available when the winning numbers and names are drawn, announced, posted, and verified and present when the prizes are awarded;</w:t>
      </w:r>
    </w:p>
    <w:p w14:paraId="191F0BB7" w14:textId="77777777" w:rsidR="00F8198C" w:rsidRPr="00370CF2" w:rsidRDefault="00F8198C" w:rsidP="00F97C5C">
      <w:pPr>
        <w:pStyle w:val="SectionBody"/>
        <w:rPr>
          <w:color w:val="auto"/>
        </w:rPr>
      </w:pPr>
      <w:r w:rsidRPr="00370CF2">
        <w:rPr>
          <w:color w:val="auto"/>
        </w:rPr>
        <w:t xml:space="preserve">(e) The address and the location of </w:t>
      </w:r>
      <w:bookmarkStart w:id="6" w:name="_Hlk152152159"/>
      <w:r w:rsidRPr="00370CF2">
        <w:rPr>
          <w:color w:val="auto"/>
        </w:rPr>
        <w:t>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w:t>
      </w:r>
      <w:bookmarkEnd w:id="6"/>
      <w:r w:rsidRPr="00370CF2">
        <w:rPr>
          <w:color w:val="auto"/>
        </w:rPr>
        <w:t>. A copy of all written agreements between the licensee and the platform provider providing these services shall specifically provide a statement of all costs and fees to be incurred by the licensee for receiving these services by the platform provider.  A copy of any written agreements shall be provided to the Tax Commissioner;</w:t>
      </w:r>
    </w:p>
    <w:p w14:paraId="571117B0" w14:textId="77777777" w:rsidR="00F8198C" w:rsidRPr="00370CF2" w:rsidRDefault="00F8198C" w:rsidP="00F97C5C">
      <w:pPr>
        <w:pStyle w:val="SectionBody"/>
        <w:rPr>
          <w:color w:val="auto"/>
        </w:rPr>
      </w:pPr>
      <w:r w:rsidRPr="00370CF2">
        <w:rPr>
          <w:color w:val="auto"/>
        </w:rPr>
        <w:t>(f) Information required by the commissioner to satisfy him or her that the applicant meets the requirements of:</w:t>
      </w:r>
    </w:p>
    <w:p w14:paraId="45C69B38" w14:textId="77777777" w:rsidR="00F8198C" w:rsidRPr="00370CF2" w:rsidRDefault="00F8198C" w:rsidP="00F97C5C">
      <w:pPr>
        <w:pStyle w:val="SectionBody"/>
        <w:rPr>
          <w:color w:val="auto"/>
        </w:rPr>
      </w:pPr>
      <w:r w:rsidRPr="00370CF2">
        <w:rPr>
          <w:color w:val="auto"/>
        </w:rPr>
        <w:t>(1) Being a charitable or public service organization, or an institution of higher education as defined by this article; and</w:t>
      </w:r>
    </w:p>
    <w:p w14:paraId="6F3D9CD7" w14:textId="77777777" w:rsidR="00F8198C" w:rsidRPr="00370CF2" w:rsidRDefault="00F8198C" w:rsidP="00F97C5C">
      <w:pPr>
        <w:pStyle w:val="SectionBody"/>
        <w:rPr>
          <w:color w:val="auto"/>
        </w:rPr>
      </w:pPr>
      <w:r w:rsidRPr="00370CF2">
        <w:rPr>
          <w:color w:val="auto"/>
        </w:rPr>
        <w:t>(2) Being in existence in this state for at least one year prior to filing an application for an online raffle license.</w:t>
      </w:r>
    </w:p>
    <w:p w14:paraId="29B6DAB8" w14:textId="77777777" w:rsidR="00F8198C" w:rsidRPr="00370CF2" w:rsidRDefault="00F8198C" w:rsidP="00F97C5C">
      <w:pPr>
        <w:pStyle w:val="SectionBody"/>
        <w:rPr>
          <w:color w:val="auto"/>
        </w:rPr>
      </w:pPr>
      <w:r w:rsidRPr="00370CF2">
        <w:rPr>
          <w:color w:val="auto"/>
        </w:rPr>
        <w:t xml:space="preserve">(g) Designate the date or dates and the time or times when the online raffle occasions will be held: </w:t>
      </w:r>
      <w:r w:rsidRPr="00370CF2">
        <w:rPr>
          <w:i/>
          <w:iCs/>
          <w:color w:val="auto"/>
        </w:rPr>
        <w:t>Provided</w:t>
      </w:r>
      <w:r w:rsidRPr="00370CF2">
        <w:rPr>
          <w:color w:val="auto"/>
        </w:rPr>
        <w:t>, That in addition to these initial disclosures of online raffle occasions an institution of higher education shall provide to the commissioner a written list of online raffle occasions that will occur each month, included in this list shall be a designation of the date or dates and the time or times when the raffle occasions will be held;</w:t>
      </w:r>
    </w:p>
    <w:p w14:paraId="66F18CFF" w14:textId="77777777" w:rsidR="00F8198C" w:rsidRPr="00370CF2" w:rsidRDefault="00F8198C" w:rsidP="00F97C5C">
      <w:pPr>
        <w:pStyle w:val="SectionBody"/>
        <w:rPr>
          <w:color w:val="auto"/>
        </w:rPr>
      </w:pPr>
      <w:r w:rsidRPr="00370CF2">
        <w:rPr>
          <w:color w:val="auto"/>
        </w:rPr>
        <w:t>(h) State whether the applicant has ever had a previous application for any online raffle or raffle license refused, or whether any previous online raffle license or raffle license has been revoked or suspended;</w:t>
      </w:r>
    </w:p>
    <w:p w14:paraId="5BBB0FC4" w14:textId="77777777" w:rsidR="00F8198C" w:rsidRPr="00370CF2" w:rsidRDefault="00F8198C" w:rsidP="00F97C5C">
      <w:pPr>
        <w:pStyle w:val="SectionBody"/>
        <w:rPr>
          <w:color w:val="auto"/>
        </w:rPr>
      </w:pPr>
      <w:r w:rsidRPr="00370CF2">
        <w:rPr>
          <w:color w:val="auto"/>
        </w:rPr>
        <w:t>(i) State the charitable or public service, or institution of higher education’s athletics department’s purpose, purposes, activity or endeavor for which the online raffle proceeds will be expended;</w:t>
      </w:r>
    </w:p>
    <w:p w14:paraId="3258B915" w14:textId="77777777" w:rsidR="00F8198C" w:rsidRPr="00370CF2" w:rsidRDefault="00F8198C" w:rsidP="00F97C5C">
      <w:pPr>
        <w:pStyle w:val="SectionBody"/>
        <w:rPr>
          <w:color w:val="auto"/>
        </w:rPr>
      </w:pPr>
      <w:r w:rsidRPr="00370CF2">
        <w:rPr>
          <w:color w:val="auto"/>
        </w:rPr>
        <w:t>(j) Provide statements to the effect that the individuals specified in subdivision (c) of this section and the officers of the applicant understand:</w:t>
      </w:r>
    </w:p>
    <w:p w14:paraId="10C11D2B" w14:textId="77777777" w:rsidR="00F8198C" w:rsidRPr="00370CF2" w:rsidRDefault="00F8198C" w:rsidP="00F97C5C">
      <w:pPr>
        <w:pStyle w:val="SectionBody"/>
        <w:rPr>
          <w:color w:val="auto"/>
        </w:rPr>
      </w:pPr>
      <w:r w:rsidRPr="00370CF2">
        <w:rPr>
          <w:color w:val="auto"/>
        </w:rPr>
        <w:t>(1) That it is a violation of this article to allow any persons other than those authorized by this article to conduct the online raffle;</w:t>
      </w:r>
    </w:p>
    <w:p w14:paraId="5B88B97C" w14:textId="77777777" w:rsidR="00F8198C" w:rsidRPr="00370CF2" w:rsidRDefault="00F8198C" w:rsidP="00F97C5C">
      <w:pPr>
        <w:pStyle w:val="SectionBody"/>
        <w:rPr>
          <w:color w:val="auto"/>
        </w:rPr>
      </w:pPr>
      <w:r w:rsidRPr="00370CF2">
        <w:rPr>
          <w:color w:val="auto"/>
        </w:rPr>
        <w:t>(2) That they are required to file the reports and keep the records as provided by this article; and</w:t>
      </w:r>
    </w:p>
    <w:p w14:paraId="2740B319" w14:textId="77777777" w:rsidR="00F8198C" w:rsidRPr="00370CF2" w:rsidRDefault="00F8198C" w:rsidP="00F97C5C">
      <w:pPr>
        <w:pStyle w:val="SectionBody"/>
        <w:rPr>
          <w:color w:val="auto"/>
        </w:rPr>
      </w:pPr>
      <w:r w:rsidRPr="00370CF2">
        <w:rPr>
          <w:color w:val="auto"/>
        </w:rPr>
        <w:t>(3) That it is a crime to violate the provisions of this article and that a violation of the provisions may result in suspension or revocation of the online raffle license or other raffle license and denial of applications for subsequent online raffle licenses or raffle licenses;</w:t>
      </w:r>
    </w:p>
    <w:p w14:paraId="782392E1" w14:textId="77777777" w:rsidR="00F8198C" w:rsidRPr="00370CF2" w:rsidRDefault="00F8198C" w:rsidP="00F97C5C">
      <w:pPr>
        <w:pStyle w:val="SectionBody"/>
        <w:rPr>
          <w:color w:val="auto"/>
        </w:rPr>
      </w:pPr>
      <w:r w:rsidRPr="00370CF2">
        <w:rPr>
          <w:color w:val="auto"/>
        </w:rPr>
        <w:t>(k) Provide a sworn statement by an authorized representative of the applicant that the information contained in the application is true to the best of his or her knowledge;</w:t>
      </w:r>
    </w:p>
    <w:p w14:paraId="07C6C8EA" w14:textId="77777777" w:rsidR="00F8198C" w:rsidRPr="00370CF2" w:rsidRDefault="00F8198C" w:rsidP="00F97C5C">
      <w:pPr>
        <w:pStyle w:val="SectionBody"/>
        <w:rPr>
          <w:color w:val="auto"/>
        </w:rPr>
      </w:pPr>
      <w:r w:rsidRPr="00370CF2">
        <w:rPr>
          <w:color w:val="auto"/>
        </w:rPr>
        <w:t>(l) Provide a list and description of estimated expenses to be incurred in connection with the holding of the online raffle occasions and the name and address of each payee;</w:t>
      </w:r>
    </w:p>
    <w:p w14:paraId="70166031" w14:textId="77777777" w:rsidR="00F8198C" w:rsidRPr="00370CF2" w:rsidRDefault="00F8198C" w:rsidP="00F97C5C">
      <w:pPr>
        <w:pStyle w:val="SectionBody"/>
        <w:rPr>
          <w:color w:val="auto"/>
        </w:rPr>
      </w:pPr>
      <w:r w:rsidRPr="00370CF2">
        <w:rPr>
          <w:color w:val="auto"/>
        </w:rPr>
        <w:t>(m) A list of the names and addresses of all officers and members of the board of directors, governors or trustees, and any employees of an institution of higher education’s athletics department directly involved with online raffle occasions, if any, of an applicant; and</w:t>
      </w:r>
    </w:p>
    <w:p w14:paraId="257537EE" w14:textId="77777777" w:rsidR="00F8198C" w:rsidRPr="00370CF2" w:rsidRDefault="00F8198C" w:rsidP="00F97C5C">
      <w:pPr>
        <w:pStyle w:val="SectionBody"/>
        <w:rPr>
          <w:color w:val="auto"/>
        </w:rPr>
      </w:pPr>
      <w:r w:rsidRPr="00370CF2">
        <w:rPr>
          <w:color w:val="auto"/>
        </w:rPr>
        <w:t>(n) Any other necessary and reasonable information which the commissioner may require.</w:t>
      </w:r>
    </w:p>
    <w:p w14:paraId="3960819D" w14:textId="3B9A4F1C" w:rsidR="00425D38" w:rsidRPr="00370CF2" w:rsidRDefault="00425D38" w:rsidP="00F97C5C">
      <w:pPr>
        <w:pStyle w:val="SectionBody"/>
        <w:rPr>
          <w:color w:val="auto"/>
        </w:rPr>
      </w:pPr>
      <w:r w:rsidRPr="00370CF2">
        <w:rPr>
          <w:color w:val="auto"/>
          <w:u w:val="single"/>
        </w:rPr>
        <w:t>For purposes of this section, volunteer fire departments and part time volunteer fire departments are hereby exempt</w:t>
      </w:r>
      <w:r w:rsidRPr="00370CF2">
        <w:rPr>
          <w:rFonts w:eastAsia="Times New Roman"/>
          <w:color w:val="auto"/>
          <w:u w:val="single"/>
        </w:rPr>
        <w:t xml:space="preserve"> f</w:t>
      </w:r>
      <w:r w:rsidRPr="00370CF2">
        <w:rPr>
          <w:color w:val="auto"/>
          <w:u w:val="single"/>
        </w:rPr>
        <w:t>rom the obligation to use a licensed platform provider to conduct online raffles.</w:t>
      </w:r>
      <w:r w:rsidRPr="00370CF2">
        <w:rPr>
          <w:color w:val="auto"/>
        </w:rPr>
        <w:t xml:space="preserve"> </w:t>
      </w:r>
    </w:p>
    <w:p w14:paraId="2C454F40" w14:textId="6322FF57" w:rsidR="006865E9" w:rsidRPr="00370CF2" w:rsidRDefault="00CF1DCA" w:rsidP="00CC1F3B">
      <w:pPr>
        <w:pStyle w:val="Note"/>
        <w:rPr>
          <w:color w:val="auto"/>
        </w:rPr>
      </w:pPr>
      <w:r w:rsidRPr="00370CF2">
        <w:rPr>
          <w:color w:val="auto"/>
        </w:rPr>
        <w:t>NOTE: The</w:t>
      </w:r>
      <w:r w:rsidR="006865E9" w:rsidRPr="00370CF2">
        <w:rPr>
          <w:color w:val="auto"/>
        </w:rPr>
        <w:t xml:space="preserve"> purpose of this bill is to </w:t>
      </w:r>
      <w:r w:rsidR="00425D38" w:rsidRPr="00370CF2">
        <w:rPr>
          <w:color w:val="auto"/>
        </w:rPr>
        <w:t>exempt volunteer fire departments and part time volunteer fire departments from regulations relating to the raffle and online raffle of vehicles.</w:t>
      </w:r>
    </w:p>
    <w:p w14:paraId="79FE1613" w14:textId="77777777" w:rsidR="006865E9" w:rsidRPr="00370CF2" w:rsidRDefault="00AE48A0" w:rsidP="00CC1F3B">
      <w:pPr>
        <w:pStyle w:val="Note"/>
        <w:rPr>
          <w:color w:val="auto"/>
        </w:rPr>
      </w:pPr>
      <w:r w:rsidRPr="00370CF2">
        <w:rPr>
          <w:color w:val="auto"/>
        </w:rPr>
        <w:t>Strike-throughs indicate language that would be stricken from a heading or the present law and underscoring indicates new language that would be added.</w:t>
      </w:r>
    </w:p>
    <w:sectPr w:rsidR="006865E9" w:rsidRPr="00370CF2" w:rsidSect="00F819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B8FA" w14:textId="77777777" w:rsidR="00F8198C" w:rsidRPr="00B844FE" w:rsidRDefault="00F8198C" w:rsidP="00B844FE">
      <w:r>
        <w:separator/>
      </w:r>
    </w:p>
  </w:endnote>
  <w:endnote w:type="continuationSeparator" w:id="0">
    <w:p w14:paraId="198DA2B9" w14:textId="77777777" w:rsidR="00F8198C" w:rsidRPr="00B844FE" w:rsidRDefault="00F819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708F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2F7E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9381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8475" w14:textId="77777777" w:rsidR="00F8198C" w:rsidRPr="00B844FE" w:rsidRDefault="00F8198C" w:rsidP="00B844FE">
      <w:r>
        <w:separator/>
      </w:r>
    </w:p>
  </w:footnote>
  <w:footnote w:type="continuationSeparator" w:id="0">
    <w:p w14:paraId="467E1E5D" w14:textId="77777777" w:rsidR="00F8198C" w:rsidRPr="00B844FE" w:rsidRDefault="00F819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EDC" w14:textId="77777777" w:rsidR="002A0269" w:rsidRPr="00B844FE" w:rsidRDefault="007A2F7D">
    <w:pPr>
      <w:pStyle w:val="Header"/>
    </w:pPr>
    <w:sdt>
      <w:sdtPr>
        <w:id w:val="-684364211"/>
        <w:placeholder>
          <w:docPart w:val="462E20474186470B9C9ED31CFE6B7D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2E20474186470B9C9ED31CFE6B7D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3E74" w14:textId="4313B7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8198C">
      <w:rPr>
        <w:sz w:val="22"/>
        <w:szCs w:val="22"/>
      </w:rPr>
      <w:t>SB</w:t>
    </w:r>
    <w:r w:rsidR="007A5259" w:rsidRPr="00686E9A">
      <w:rPr>
        <w:sz w:val="22"/>
        <w:szCs w:val="22"/>
      </w:rPr>
      <w:t xml:space="preserve"> </w:t>
    </w:r>
    <w:r w:rsidR="00C60060">
      <w:rPr>
        <w:sz w:val="22"/>
        <w:szCs w:val="22"/>
      </w:rPr>
      <w:t>970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198C">
          <w:rPr>
            <w:sz w:val="22"/>
            <w:szCs w:val="22"/>
          </w:rPr>
          <w:t>2026R4146</w:t>
        </w:r>
      </w:sdtContent>
    </w:sdt>
  </w:p>
  <w:p w14:paraId="74B4EB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D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A981DCB"/>
    <w:multiLevelType w:val="hybridMultilevel"/>
    <w:tmpl w:val="782E0B42"/>
    <w:lvl w:ilvl="0" w:tplc="01067C48">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16cid:durableId="497963856">
    <w:abstractNumId w:val="0"/>
  </w:num>
  <w:num w:numId="2" w16cid:durableId="1354503649">
    <w:abstractNumId w:val="0"/>
  </w:num>
  <w:num w:numId="3" w16cid:durableId="15783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8C"/>
    <w:rsid w:val="0000381F"/>
    <w:rsid w:val="0000526A"/>
    <w:rsid w:val="00012393"/>
    <w:rsid w:val="00024B3F"/>
    <w:rsid w:val="000573A9"/>
    <w:rsid w:val="00085D22"/>
    <w:rsid w:val="00093AB0"/>
    <w:rsid w:val="000C5C77"/>
    <w:rsid w:val="000E3912"/>
    <w:rsid w:val="0010070F"/>
    <w:rsid w:val="0015112E"/>
    <w:rsid w:val="001552E7"/>
    <w:rsid w:val="001566B4"/>
    <w:rsid w:val="001661ED"/>
    <w:rsid w:val="001A66B7"/>
    <w:rsid w:val="001C279E"/>
    <w:rsid w:val="001D459E"/>
    <w:rsid w:val="0020151F"/>
    <w:rsid w:val="00211F02"/>
    <w:rsid w:val="0022348D"/>
    <w:rsid w:val="0027011C"/>
    <w:rsid w:val="00274200"/>
    <w:rsid w:val="00275740"/>
    <w:rsid w:val="002A0269"/>
    <w:rsid w:val="00303684"/>
    <w:rsid w:val="003143F5"/>
    <w:rsid w:val="00314854"/>
    <w:rsid w:val="00364087"/>
    <w:rsid w:val="00370CF2"/>
    <w:rsid w:val="00394191"/>
    <w:rsid w:val="003C51CD"/>
    <w:rsid w:val="003C6034"/>
    <w:rsid w:val="00400B5C"/>
    <w:rsid w:val="00425D38"/>
    <w:rsid w:val="004368E0"/>
    <w:rsid w:val="004C13DD"/>
    <w:rsid w:val="004D3ABE"/>
    <w:rsid w:val="004E3441"/>
    <w:rsid w:val="00500579"/>
    <w:rsid w:val="005309B7"/>
    <w:rsid w:val="00572702"/>
    <w:rsid w:val="005A5366"/>
    <w:rsid w:val="006369EB"/>
    <w:rsid w:val="00637E73"/>
    <w:rsid w:val="006865E9"/>
    <w:rsid w:val="00686E9A"/>
    <w:rsid w:val="00691F3E"/>
    <w:rsid w:val="00694BFB"/>
    <w:rsid w:val="006A106B"/>
    <w:rsid w:val="006C523D"/>
    <w:rsid w:val="006D4036"/>
    <w:rsid w:val="00766AD0"/>
    <w:rsid w:val="007A2F7D"/>
    <w:rsid w:val="007A5259"/>
    <w:rsid w:val="007A7081"/>
    <w:rsid w:val="007F1CF5"/>
    <w:rsid w:val="00834EDE"/>
    <w:rsid w:val="008736AA"/>
    <w:rsid w:val="008A53BB"/>
    <w:rsid w:val="008D275D"/>
    <w:rsid w:val="00942826"/>
    <w:rsid w:val="00946186"/>
    <w:rsid w:val="00980327"/>
    <w:rsid w:val="00986478"/>
    <w:rsid w:val="009B5557"/>
    <w:rsid w:val="009F1067"/>
    <w:rsid w:val="00A31E01"/>
    <w:rsid w:val="00A527AD"/>
    <w:rsid w:val="00A718CF"/>
    <w:rsid w:val="00AA069B"/>
    <w:rsid w:val="00AE48A0"/>
    <w:rsid w:val="00AE61BE"/>
    <w:rsid w:val="00B16F25"/>
    <w:rsid w:val="00B24422"/>
    <w:rsid w:val="00B546C0"/>
    <w:rsid w:val="00B66B81"/>
    <w:rsid w:val="00B71E6F"/>
    <w:rsid w:val="00B80C20"/>
    <w:rsid w:val="00B844FE"/>
    <w:rsid w:val="00B86B4F"/>
    <w:rsid w:val="00BA1F84"/>
    <w:rsid w:val="00BC562B"/>
    <w:rsid w:val="00C33014"/>
    <w:rsid w:val="00C33434"/>
    <w:rsid w:val="00C34869"/>
    <w:rsid w:val="00C42EB6"/>
    <w:rsid w:val="00C60060"/>
    <w:rsid w:val="00C62327"/>
    <w:rsid w:val="00C85096"/>
    <w:rsid w:val="00CB20EF"/>
    <w:rsid w:val="00CC1F3B"/>
    <w:rsid w:val="00CD12CB"/>
    <w:rsid w:val="00CD36CF"/>
    <w:rsid w:val="00CD6DCE"/>
    <w:rsid w:val="00CF1DCA"/>
    <w:rsid w:val="00D579FC"/>
    <w:rsid w:val="00D81C16"/>
    <w:rsid w:val="00DE526B"/>
    <w:rsid w:val="00DF199D"/>
    <w:rsid w:val="00E01542"/>
    <w:rsid w:val="00E0685C"/>
    <w:rsid w:val="00E365F1"/>
    <w:rsid w:val="00E62F48"/>
    <w:rsid w:val="00E831B3"/>
    <w:rsid w:val="00E95FBC"/>
    <w:rsid w:val="00EC5E63"/>
    <w:rsid w:val="00EE0F42"/>
    <w:rsid w:val="00EE70CB"/>
    <w:rsid w:val="00F41CA2"/>
    <w:rsid w:val="00F443C0"/>
    <w:rsid w:val="00F62EFB"/>
    <w:rsid w:val="00F8198C"/>
    <w:rsid w:val="00F84D9A"/>
    <w:rsid w:val="00F87AB3"/>
    <w:rsid w:val="00F939A4"/>
    <w:rsid w:val="00FA7B09"/>
    <w:rsid w:val="00FB23D7"/>
    <w:rsid w:val="00FD0C1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721AC"/>
  <w15:chartTrackingRefBased/>
  <w15:docId w15:val="{2FE1AC32-A56F-4E1E-A19D-B9467510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8198C"/>
    <w:rPr>
      <w:rFonts w:eastAsia="Calibri"/>
      <w:b/>
      <w:caps/>
      <w:color w:val="000000"/>
      <w:sz w:val="24"/>
    </w:rPr>
  </w:style>
  <w:style w:type="character" w:customStyle="1" w:styleId="SectionBodyChar">
    <w:name w:val="Section Body Char"/>
    <w:link w:val="SectionBody"/>
    <w:rsid w:val="00F8198C"/>
    <w:rPr>
      <w:rFonts w:eastAsia="Calibri"/>
      <w:color w:val="000000"/>
    </w:rPr>
  </w:style>
  <w:style w:type="character" w:customStyle="1" w:styleId="SectionHeadingChar">
    <w:name w:val="Section Heading Char"/>
    <w:link w:val="SectionHeading"/>
    <w:rsid w:val="00F8198C"/>
    <w:rPr>
      <w:rFonts w:eastAsia="Calibri"/>
      <w:b/>
      <w:color w:val="000000"/>
    </w:rPr>
  </w:style>
  <w:style w:type="character" w:customStyle="1" w:styleId="ChapterHeadingChar">
    <w:name w:val="Chapter Heading Char"/>
    <w:link w:val="ChapterHeading"/>
    <w:rsid w:val="00F8198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61270CC7934EEAADF512D305EB4D1A"/>
        <w:category>
          <w:name w:val="General"/>
          <w:gallery w:val="placeholder"/>
        </w:category>
        <w:types>
          <w:type w:val="bbPlcHdr"/>
        </w:types>
        <w:behaviors>
          <w:behavior w:val="content"/>
        </w:behaviors>
        <w:guid w:val="{8F21C0A7-4829-4503-9AC7-A851006FCD59}"/>
      </w:docPartPr>
      <w:docPartBody>
        <w:p w:rsidR="00A05081" w:rsidRDefault="00A05081">
          <w:pPr>
            <w:pStyle w:val="CB61270CC7934EEAADF512D305EB4D1A"/>
          </w:pPr>
          <w:r w:rsidRPr="00B844FE">
            <w:t>Prefix Text</w:t>
          </w:r>
        </w:p>
      </w:docPartBody>
    </w:docPart>
    <w:docPart>
      <w:docPartPr>
        <w:name w:val="462E20474186470B9C9ED31CFE6B7DF3"/>
        <w:category>
          <w:name w:val="General"/>
          <w:gallery w:val="placeholder"/>
        </w:category>
        <w:types>
          <w:type w:val="bbPlcHdr"/>
        </w:types>
        <w:behaviors>
          <w:behavior w:val="content"/>
        </w:behaviors>
        <w:guid w:val="{82CADD0A-250F-4348-9110-170D02294273}"/>
      </w:docPartPr>
      <w:docPartBody>
        <w:p w:rsidR="00A05081" w:rsidRDefault="00A05081">
          <w:pPr>
            <w:pStyle w:val="462E20474186470B9C9ED31CFE6B7DF3"/>
          </w:pPr>
          <w:r w:rsidRPr="00B844FE">
            <w:t>[Type here]</w:t>
          </w:r>
        </w:p>
      </w:docPartBody>
    </w:docPart>
    <w:docPart>
      <w:docPartPr>
        <w:name w:val="21546594CD314DEF95BF99CCD628B115"/>
        <w:category>
          <w:name w:val="General"/>
          <w:gallery w:val="placeholder"/>
        </w:category>
        <w:types>
          <w:type w:val="bbPlcHdr"/>
        </w:types>
        <w:behaviors>
          <w:behavior w:val="content"/>
        </w:behaviors>
        <w:guid w:val="{AA42C05F-035D-4058-A1CE-5F882D654FCB}"/>
      </w:docPartPr>
      <w:docPartBody>
        <w:p w:rsidR="00A05081" w:rsidRDefault="00A05081">
          <w:pPr>
            <w:pStyle w:val="21546594CD314DEF95BF99CCD628B115"/>
          </w:pPr>
          <w:r w:rsidRPr="00B844FE">
            <w:t>Number</w:t>
          </w:r>
        </w:p>
      </w:docPartBody>
    </w:docPart>
    <w:docPart>
      <w:docPartPr>
        <w:name w:val="5FA7660C92B14EC8AB6C61938BF74098"/>
        <w:category>
          <w:name w:val="General"/>
          <w:gallery w:val="placeholder"/>
        </w:category>
        <w:types>
          <w:type w:val="bbPlcHdr"/>
        </w:types>
        <w:behaviors>
          <w:behavior w:val="content"/>
        </w:behaviors>
        <w:guid w:val="{74BCB703-17E5-4959-A32B-E483B760C9AF}"/>
      </w:docPartPr>
      <w:docPartBody>
        <w:p w:rsidR="00A05081" w:rsidRDefault="00A05081">
          <w:pPr>
            <w:pStyle w:val="5FA7660C92B14EC8AB6C61938BF74098"/>
          </w:pPr>
          <w:r w:rsidRPr="00B844FE">
            <w:t>Enter Sponsors Here</w:t>
          </w:r>
        </w:p>
      </w:docPartBody>
    </w:docPart>
    <w:docPart>
      <w:docPartPr>
        <w:name w:val="74BC92FCD1B9418A96267C43B4869EE9"/>
        <w:category>
          <w:name w:val="General"/>
          <w:gallery w:val="placeholder"/>
        </w:category>
        <w:types>
          <w:type w:val="bbPlcHdr"/>
        </w:types>
        <w:behaviors>
          <w:behavior w:val="content"/>
        </w:behaviors>
        <w:guid w:val="{AB6C2924-15A4-4249-8AAB-DEE36747EA43}"/>
      </w:docPartPr>
      <w:docPartBody>
        <w:p w:rsidR="00A05081" w:rsidRDefault="00A05081">
          <w:pPr>
            <w:pStyle w:val="74BC92FCD1B9418A96267C43B4869E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81"/>
    <w:rsid w:val="0000381F"/>
    <w:rsid w:val="00024B3F"/>
    <w:rsid w:val="001661ED"/>
    <w:rsid w:val="00364087"/>
    <w:rsid w:val="005309B7"/>
    <w:rsid w:val="00A05081"/>
    <w:rsid w:val="00B546C0"/>
    <w:rsid w:val="00CD6DCE"/>
    <w:rsid w:val="00F84D9A"/>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1270CC7934EEAADF512D305EB4D1A">
    <w:name w:val="CB61270CC7934EEAADF512D305EB4D1A"/>
  </w:style>
  <w:style w:type="paragraph" w:customStyle="1" w:styleId="462E20474186470B9C9ED31CFE6B7DF3">
    <w:name w:val="462E20474186470B9C9ED31CFE6B7DF3"/>
  </w:style>
  <w:style w:type="paragraph" w:customStyle="1" w:styleId="21546594CD314DEF95BF99CCD628B115">
    <w:name w:val="21546594CD314DEF95BF99CCD628B115"/>
  </w:style>
  <w:style w:type="paragraph" w:customStyle="1" w:styleId="5FA7660C92B14EC8AB6C61938BF74098">
    <w:name w:val="5FA7660C92B14EC8AB6C61938BF74098"/>
  </w:style>
  <w:style w:type="character" w:styleId="PlaceholderText">
    <w:name w:val="Placeholder Text"/>
    <w:basedOn w:val="DefaultParagraphFont"/>
    <w:uiPriority w:val="99"/>
    <w:semiHidden/>
    <w:rPr>
      <w:color w:val="808080"/>
    </w:rPr>
  </w:style>
  <w:style w:type="paragraph" w:customStyle="1" w:styleId="74BC92FCD1B9418A96267C43B4869EE9">
    <w:name w:val="74BC92FCD1B9418A96267C43B4869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78</TotalTime>
  <Pages>6</Pages>
  <Words>4977</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11</cp:revision>
  <dcterms:created xsi:type="dcterms:W3CDTF">2026-02-11T14:53:00Z</dcterms:created>
  <dcterms:modified xsi:type="dcterms:W3CDTF">2026-02-17T19:58:00Z</dcterms:modified>
</cp:coreProperties>
</file>