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B985D" w14:textId="09C7C93D" w:rsidR="00CD36CF" w:rsidRDefault="00BA3FF7" w:rsidP="00D60032">
      <w:pPr>
        <w:pStyle w:val="ChamberTitle"/>
      </w:pPr>
      <w:sdt>
        <w:sdtPr>
          <w:alias w:val="Chamber"/>
          <w:tag w:val="Chamber"/>
          <w:id w:val="-343098327"/>
          <w:lock w:val="sdtLocked"/>
          <w:placeholder>
            <w:docPart w:val="CF6C70E2CB524091A9DC18711C43A375"/>
          </w:placeholder>
          <w:dropDownList>
            <w:listItem w:value="Choose an item."/>
            <w:listItem w:displayText="HOUSE" w:value="HOUSE"/>
            <w:listItem w:displayText="SENATE" w:value="SENATE"/>
          </w:dropDownList>
        </w:sdtPr>
        <w:sdtEndPr/>
        <w:sdtContent>
          <w:r w:rsidR="00342AD9">
            <w:t>HOUSE</w:t>
          </w:r>
        </w:sdtContent>
      </w:sdt>
      <w:r w:rsidR="000250C1">
        <w:t xml:space="preserve"> </w:t>
      </w:r>
      <w:r w:rsidR="00E9513C">
        <w:t>R</w:t>
      </w:r>
      <w:r w:rsidR="00FE76E5">
        <w:t>ESOLUTION</w:t>
      </w:r>
      <w:r w:rsidR="00CD36CF">
        <w:t xml:space="preserve"> </w:t>
      </w:r>
      <w:sdt>
        <w:sdtPr>
          <w:tag w:val="BNum"/>
          <w:id w:val="1465773058"/>
          <w:lock w:val="sdtLocked"/>
          <w:placeholder>
            <w:docPart w:val="0BBC0E76133D436595D781937C8CCF66"/>
          </w:placeholder>
          <w:text/>
        </w:sdtPr>
        <w:sdtEndPr/>
        <w:sdtContent>
          <w:r w:rsidR="00293081">
            <w:t>Number</w:t>
          </w:r>
        </w:sdtContent>
      </w:sdt>
    </w:p>
    <w:p w14:paraId="2CD1170E" w14:textId="29C805EF" w:rsidR="00CD36CF" w:rsidRPr="0091254D" w:rsidRDefault="00E83541" w:rsidP="00D60032">
      <w:pPr>
        <w:pStyle w:val="Sponsors"/>
      </w:pPr>
      <w:r w:rsidRPr="0091254D">
        <w:t>(</w:t>
      </w:r>
      <w:r w:rsidR="00CD36CF" w:rsidRPr="0091254D">
        <w:t xml:space="preserve">By </w:t>
      </w:r>
      <w:sdt>
        <w:sdtPr>
          <w:tag w:val="Sponsors"/>
          <w:id w:val="1589585889"/>
          <w:placeholder>
            <w:docPart w:val="FC9CDB139B994F9F9817E7479161D7A2"/>
          </w:placeholder>
          <w:text w:multiLine="1"/>
        </w:sdtPr>
        <w:sdtEndPr/>
        <w:sdtContent>
          <w:r w:rsidR="00342AD9">
            <w:t>Delegate Hanshaw (Mr. Speaker)</w:t>
          </w:r>
        </w:sdtContent>
      </w:sdt>
      <w:r w:rsidRPr="0091254D">
        <w:t>)</w:t>
      </w:r>
    </w:p>
    <w:p w14:paraId="6C6E43E2" w14:textId="4723A7AF" w:rsidR="00FE76E5" w:rsidRDefault="00CD36CF" w:rsidP="00D60032">
      <w:pPr>
        <w:pStyle w:val="References"/>
      </w:pPr>
      <w:r>
        <w:t>[</w:t>
      </w:r>
      <w:sdt>
        <w:sdtPr>
          <w:tag w:val="IntroDate"/>
          <w:id w:val="-1043047873"/>
          <w:placeholder>
            <w:docPart w:val="C1AB20C807694E6B8FFA85C3E90886B2"/>
          </w:placeholder>
          <w:text w:multiLine="1"/>
        </w:sdtPr>
        <w:sdtEndPr/>
        <w:sdtContent>
          <w:r w:rsidR="00FE76E5">
            <w:t>Introduced</w:t>
          </w:r>
          <w:r w:rsidR="00BA3FF7">
            <w:t xml:space="preserve"> January 14, 2026;</w:t>
          </w:r>
          <w:r w:rsidR="00FE76E5">
            <w:t xml:space="preserve"> </w:t>
          </w:r>
        </w:sdtContent>
      </w:sdt>
      <w:r>
        <w:t>]</w:t>
      </w:r>
    </w:p>
    <w:p w14:paraId="5D2F2019" w14:textId="77777777" w:rsidR="00FE76E5" w:rsidRDefault="00FE76E5" w:rsidP="00D60032">
      <w:pPr>
        <w:pStyle w:val="References"/>
      </w:pPr>
    </w:p>
    <w:sdt>
      <w:sdtPr>
        <w:alias w:val="Title of Resolution"/>
        <w:tag w:val="Title of Resolution"/>
        <w:id w:val="1206056293"/>
        <w:lock w:val="sdtLocked"/>
        <w:placeholder>
          <w:docPart w:val="319976EAC908461D92097085490340FD"/>
        </w:placeholder>
      </w:sdtPr>
      <w:sdtEndPr/>
      <w:sdtContent>
        <w:p w14:paraId="3D9AEE0F" w14:textId="01B1642C" w:rsidR="000315AA" w:rsidRDefault="00342AD9" w:rsidP="00342AD9">
          <w:pPr>
            <w:pStyle w:val="TitleSection"/>
          </w:pPr>
          <w:r w:rsidRPr="00342AD9">
            <w:t xml:space="preserve">Amending House Rule 32, relating to recognition and decorum; amending </w:t>
          </w:r>
          <w:r w:rsidR="006876B3">
            <w:t>House Rule</w:t>
          </w:r>
          <w:r w:rsidRPr="00342AD9">
            <w:t xml:space="preserve"> 82, discharging a bill; amending House Rule 83, relating to committee meetings; amending House Rule 91a, relating to introduction time limits; amending House Rule 95a, relating to fiscal notes; amending House Rule 122, relating to agreeing to Senate amendment; amending House Rule 125, relating to amendments to Senate Bills; amending House Rule 130, relating to printing official copies.</w:t>
          </w:r>
        </w:p>
      </w:sdtContent>
    </w:sdt>
    <w:p w14:paraId="7BAB8CE3" w14:textId="523535B2" w:rsidR="00303684" w:rsidRPr="00B844FE" w:rsidRDefault="00841DBA" w:rsidP="00D60032">
      <w:pPr>
        <w:pStyle w:val="EnactingClause"/>
      </w:pPr>
      <w:r>
        <w:t xml:space="preserve">Resolved by the </w:t>
      </w:r>
      <w:sdt>
        <w:sdtPr>
          <w:alias w:val="house"/>
          <w:tag w:val="house"/>
          <w:id w:val="-1571117618"/>
          <w:lock w:val="sdtLocked"/>
          <w:placeholder>
            <w:docPart w:val="CCAE7060E7824D9DAC2B9FDD2128EA38"/>
          </w:placeholder>
          <w:dropDownList>
            <w:listItem w:value="Choose an item."/>
            <w:listItem w:displayText="House of Delegates" w:value="House of Delegates"/>
            <w:listItem w:displayText="Senate" w:value="Senate"/>
          </w:dropDownList>
        </w:sdtPr>
        <w:sdtEndPr/>
        <w:sdtContent>
          <w:r w:rsidR="00342AD9">
            <w:t>House of Delegates</w:t>
          </w:r>
        </w:sdtContent>
      </w:sdt>
      <w:r w:rsidR="00303684">
        <w:t>:</w:t>
      </w:r>
    </w:p>
    <w:p w14:paraId="072BD848" w14:textId="77777777" w:rsidR="00342AD9" w:rsidRDefault="00342AD9" w:rsidP="00342AD9">
      <w:pPr>
        <w:pStyle w:val="EnactingClause"/>
        <w:jc w:val="both"/>
        <w:rPr>
          <w:i w:val="0"/>
        </w:rPr>
      </w:pPr>
      <w:r w:rsidRPr="00533789">
        <w:rPr>
          <w:i w:val="0"/>
        </w:rPr>
        <w:t xml:space="preserve">That the Rules of the House of Delegates for the 87th Legislature are </w:t>
      </w:r>
      <w:r>
        <w:rPr>
          <w:i w:val="0"/>
        </w:rPr>
        <w:t xml:space="preserve">amended </w:t>
      </w:r>
      <w:r w:rsidRPr="00533789">
        <w:rPr>
          <w:i w:val="0"/>
        </w:rPr>
        <w:t>and shall govern the proceedings of the Regular Session of the Legislature and any Extraordinary Sessions thereof insofar as applicable, subject to amendment as provided by Rule 133, to read as follows:</w:t>
      </w:r>
    </w:p>
    <w:p w14:paraId="3814E706" w14:textId="77777777" w:rsidR="00342AD9" w:rsidRPr="00533789" w:rsidRDefault="00342AD9" w:rsidP="00342AD9">
      <w:pPr>
        <w:pStyle w:val="EnactingClause"/>
        <w:jc w:val="both"/>
        <w:rPr>
          <w:b/>
          <w:bCs/>
        </w:rPr>
      </w:pPr>
      <w:r w:rsidRPr="00533789">
        <w:rPr>
          <w:b/>
          <w:bCs/>
        </w:rPr>
        <w:t>Recognition and Decorum</w:t>
      </w:r>
    </w:p>
    <w:p w14:paraId="14EF92BF" w14:textId="5D3F6903" w:rsidR="00342AD9" w:rsidRPr="00533789" w:rsidRDefault="00342AD9" w:rsidP="00342AD9">
      <w:pPr>
        <w:pStyle w:val="EnactingClause"/>
        <w:jc w:val="both"/>
        <w:rPr>
          <w:i w:val="0"/>
          <w:iCs/>
        </w:rPr>
      </w:pPr>
      <w:r w:rsidRPr="00533789">
        <w:rPr>
          <w:i w:val="0"/>
          <w:iCs/>
        </w:rPr>
        <w:t xml:space="preserve">32. When a member is about to speak in debate or deliver any matter to the House, he or she shall rise in his or her place and upon being recognized, respectfully address the presiding officer as </w:t>
      </w:r>
      <w:r>
        <w:rPr>
          <w:i w:val="0"/>
          <w:iCs/>
        </w:rPr>
        <w:t>"</w:t>
      </w:r>
      <w:r w:rsidRPr="00533789">
        <w:rPr>
          <w:i w:val="0"/>
          <w:iCs/>
        </w:rPr>
        <w:t>MR. SPEAKER</w:t>
      </w:r>
      <w:r>
        <w:rPr>
          <w:i w:val="0"/>
          <w:iCs/>
        </w:rPr>
        <w:t>"</w:t>
      </w:r>
      <w:r w:rsidRPr="00533789">
        <w:rPr>
          <w:i w:val="0"/>
          <w:iCs/>
        </w:rPr>
        <w:t xml:space="preserve"> or </w:t>
      </w:r>
      <w:r>
        <w:rPr>
          <w:i w:val="0"/>
          <w:iCs/>
        </w:rPr>
        <w:t>"</w:t>
      </w:r>
      <w:r w:rsidRPr="00533789">
        <w:rPr>
          <w:i w:val="0"/>
          <w:iCs/>
        </w:rPr>
        <w:t>MADAM SPEAKER</w:t>
      </w:r>
      <w:r>
        <w:rPr>
          <w:i w:val="0"/>
          <w:iCs/>
        </w:rPr>
        <w:t>"</w:t>
      </w:r>
      <w:r w:rsidRPr="00533789">
        <w:rPr>
          <w:i w:val="0"/>
          <w:iCs/>
        </w:rPr>
        <w:t xml:space="preserve">, as may be appropriate, and proceed, confining himself or herself to the question under debate, avoiding all personalities and indecorous or disrespectful language. </w:t>
      </w:r>
    </w:p>
    <w:p w14:paraId="45DD5A64" w14:textId="77777777" w:rsidR="00342AD9" w:rsidRPr="00533789" w:rsidRDefault="00342AD9" w:rsidP="00342AD9">
      <w:pPr>
        <w:ind w:firstLine="720"/>
        <w:rPr>
          <w:iCs/>
          <w:u w:val="single"/>
        </w:rPr>
      </w:pPr>
      <w:r w:rsidRPr="00533789">
        <w:rPr>
          <w:iCs/>
          <w:u w:val="single"/>
        </w:rPr>
        <w:t>When a member arises and addresses the Chair, the Speaker may recognize him or her by name; but no member in debate shall designate another by name.</w:t>
      </w:r>
    </w:p>
    <w:p w14:paraId="7F48DFB1" w14:textId="57E18039" w:rsidR="00F71560" w:rsidRDefault="00342AD9" w:rsidP="00342AD9">
      <w:pPr>
        <w:pStyle w:val="SectionBody"/>
        <w:rPr>
          <w:iCs/>
        </w:rPr>
      </w:pPr>
      <w:r w:rsidRPr="00533789">
        <w:rPr>
          <w:iCs/>
        </w:rPr>
        <w:t>Signs, banners, placards, and other similar demonstrative devices are not permitted in the House Chamber while in session.</w:t>
      </w:r>
    </w:p>
    <w:p w14:paraId="5E8B543A" w14:textId="77777777" w:rsidR="00342AD9" w:rsidRPr="00533789" w:rsidRDefault="00342AD9" w:rsidP="00342AD9">
      <w:pPr>
        <w:pStyle w:val="EnactingClause"/>
        <w:jc w:val="both"/>
        <w:rPr>
          <w:b/>
          <w:bCs/>
          <w:i w:val="0"/>
          <w:iCs/>
        </w:rPr>
      </w:pPr>
      <w:r w:rsidRPr="00533789">
        <w:rPr>
          <w:b/>
          <w:bCs/>
          <w:i w:val="0"/>
          <w:iCs/>
        </w:rPr>
        <w:lastRenderedPageBreak/>
        <w:t>Discharging Standing Committee or Standing Subcommittee from Consideration of Bill</w:t>
      </w:r>
    </w:p>
    <w:p w14:paraId="222B10A3" w14:textId="77777777" w:rsidR="00342AD9" w:rsidRPr="00533789" w:rsidRDefault="00342AD9" w:rsidP="00342AD9">
      <w:pPr>
        <w:pStyle w:val="EnactingClause"/>
        <w:jc w:val="both"/>
        <w:rPr>
          <w:i w:val="0"/>
          <w:iCs/>
          <w:u w:val="single"/>
        </w:rPr>
      </w:pPr>
      <w:r w:rsidRPr="00533789">
        <w:rPr>
          <w:i w:val="0"/>
          <w:iCs/>
        </w:rPr>
        <w:t>82. (Floor) When a bill or resolution has been in the hands of a committee five legislative days after having been referred to it, the standing committee may be discharged from further consideration of the bill or resolution by a majority vote of all the members present, and a subcommittee may be discharged from further consideration of the bill or resolution by two-thirds vote of all the members present. The Chair of a committee may move that his or her committee be discharged from consideration of the matter at any time after commitment.</w:t>
      </w:r>
      <w:r>
        <w:rPr>
          <w:i w:val="0"/>
          <w:iCs/>
        </w:rPr>
        <w:t xml:space="preserve"> </w:t>
      </w:r>
      <w:r w:rsidRPr="00533789">
        <w:rPr>
          <w:i w:val="0"/>
          <w:iCs/>
          <w:u w:val="single"/>
        </w:rPr>
        <w:t>A motion to discharge may be tabled.</w:t>
      </w:r>
    </w:p>
    <w:p w14:paraId="6929EF57" w14:textId="77777777" w:rsidR="00342AD9" w:rsidRDefault="00342AD9" w:rsidP="00342AD9">
      <w:pPr>
        <w:pStyle w:val="EnactingClause"/>
        <w:jc w:val="both"/>
        <w:rPr>
          <w:i w:val="0"/>
          <w:iCs/>
        </w:rPr>
      </w:pPr>
      <w:r w:rsidRPr="00533789">
        <w:rPr>
          <w:i w:val="0"/>
          <w:iCs/>
        </w:rPr>
        <w:t>(Standing Committee) When a bill or resolution has been in the hands of a standing subcommittee five legislative days after having been referred to it, the standing subcommittee may be discharged from further consideration of the bill or resolution by a majority vote of all the standing committee members present. The Chair of the standing committee or standing subcommittee may move that the standing subcommittee be discharged from consideration of the matter at any time after commitment.</w:t>
      </w:r>
      <w:r>
        <w:rPr>
          <w:i w:val="0"/>
          <w:iCs/>
        </w:rPr>
        <w:t xml:space="preserve"> </w:t>
      </w:r>
      <w:r w:rsidRPr="00A70940">
        <w:rPr>
          <w:i w:val="0"/>
          <w:iCs/>
          <w:u w:val="single"/>
        </w:rPr>
        <w:t>A motion to discharge may be tabled.</w:t>
      </w:r>
    </w:p>
    <w:p w14:paraId="08CFCA4E" w14:textId="77777777" w:rsidR="00342AD9" w:rsidRPr="007021AC" w:rsidRDefault="00342AD9" w:rsidP="00342AD9">
      <w:pPr>
        <w:pStyle w:val="EnactingClause"/>
        <w:jc w:val="both"/>
        <w:rPr>
          <w:b/>
          <w:bCs/>
        </w:rPr>
      </w:pPr>
      <w:r w:rsidRPr="007021AC">
        <w:rPr>
          <w:b/>
          <w:bCs/>
        </w:rPr>
        <w:t>Committee Meetings</w:t>
      </w:r>
    </w:p>
    <w:p w14:paraId="2690C2D1" w14:textId="77777777" w:rsidR="00342AD9" w:rsidRPr="007021AC" w:rsidRDefault="00342AD9" w:rsidP="00342AD9">
      <w:pPr>
        <w:pStyle w:val="EnactingClause"/>
        <w:jc w:val="both"/>
        <w:rPr>
          <w:i w:val="0"/>
          <w:iCs/>
        </w:rPr>
      </w:pPr>
      <w:r w:rsidRPr="007021AC">
        <w:rPr>
          <w:i w:val="0"/>
          <w:iCs/>
        </w:rPr>
        <w:t xml:space="preserve">83. A standing committee and standing subcommittee shall meet only within the dates, time, and locations designated or authorized by the Speaker. Meetings of a committee shall be upon a call of the Chair, but </w:t>
      </w:r>
      <w:r w:rsidRPr="007021AC">
        <w:rPr>
          <w:i w:val="0"/>
          <w:iCs/>
          <w:strike/>
        </w:rPr>
        <w:t>not</w:t>
      </w:r>
      <w:r w:rsidRPr="007021AC">
        <w:rPr>
          <w:i w:val="0"/>
          <w:iCs/>
        </w:rPr>
        <w:t xml:space="preserve"> </w:t>
      </w:r>
      <w:r w:rsidRPr="002778E1">
        <w:rPr>
          <w:i w:val="0"/>
          <w:iCs/>
          <w:u w:val="single"/>
        </w:rPr>
        <w:t>no</w:t>
      </w:r>
      <w:r>
        <w:rPr>
          <w:i w:val="0"/>
          <w:iCs/>
        </w:rPr>
        <w:t xml:space="preserve"> </w:t>
      </w:r>
      <w:r w:rsidRPr="007021AC">
        <w:rPr>
          <w:i w:val="0"/>
          <w:iCs/>
        </w:rPr>
        <w:t xml:space="preserve">committee shall be upon a call of the Chair, but </w:t>
      </w:r>
      <w:r w:rsidRPr="007021AC">
        <w:rPr>
          <w:i w:val="0"/>
          <w:iCs/>
          <w:strike/>
        </w:rPr>
        <w:t>not</w:t>
      </w:r>
      <w:r w:rsidRPr="007021AC">
        <w:rPr>
          <w:i w:val="0"/>
          <w:iCs/>
        </w:rPr>
        <w:t xml:space="preserve"> </w:t>
      </w:r>
      <w:r w:rsidRPr="002778E1">
        <w:rPr>
          <w:i w:val="0"/>
          <w:iCs/>
          <w:u w:val="single"/>
        </w:rPr>
        <w:t>no</w:t>
      </w:r>
      <w:r>
        <w:rPr>
          <w:i w:val="0"/>
          <w:iCs/>
        </w:rPr>
        <w:t xml:space="preserve"> </w:t>
      </w:r>
      <w:r w:rsidRPr="007021AC">
        <w:rPr>
          <w:i w:val="0"/>
          <w:iCs/>
        </w:rPr>
        <w:t xml:space="preserve">committee shall sit during a session of the House without leave of the House. The chair of </w:t>
      </w:r>
      <w:proofErr w:type="gramStart"/>
      <w:r w:rsidRPr="007021AC">
        <w:rPr>
          <w:i w:val="0"/>
          <w:iCs/>
        </w:rPr>
        <w:t>a committee</w:t>
      </w:r>
      <w:proofErr w:type="gramEnd"/>
      <w:r w:rsidRPr="007021AC">
        <w:rPr>
          <w:i w:val="0"/>
          <w:iCs/>
        </w:rPr>
        <w:t xml:space="preserve"> shall determine the agenda for a committee meeting.</w:t>
      </w:r>
    </w:p>
    <w:p w14:paraId="1A8E9369" w14:textId="77777777" w:rsidR="00342AD9" w:rsidRPr="007021AC" w:rsidRDefault="00342AD9" w:rsidP="00342AD9">
      <w:pPr>
        <w:pStyle w:val="EnactingClause"/>
        <w:jc w:val="both"/>
        <w:rPr>
          <w:i w:val="0"/>
          <w:iCs/>
        </w:rPr>
      </w:pPr>
      <w:r w:rsidRPr="007021AC">
        <w:rPr>
          <w:i w:val="0"/>
          <w:iCs/>
        </w:rPr>
        <w:t xml:space="preserve">A committee shall administer oaths to any person, except current members or employees of the West Virginia Legislature, appearing before the committee at any meeting or during the deliberations of any committee. If any witness to whom an oath has been administered shall refuse to answer a question put to such witness by any member of the committee, the committee may report such refusal to the House and upon motion duly made by any member of the House, </w:t>
      </w:r>
      <w:r w:rsidRPr="007021AC">
        <w:rPr>
          <w:i w:val="0"/>
          <w:iCs/>
        </w:rPr>
        <w:lastRenderedPageBreak/>
        <w:t xml:space="preserve">the House may cause to be issued a subpoena to compel such witness to appear before the committee to give testimony. Upon appearance pursuant to subpoena, the witness may be questioned by the Chair and any member of the committee. The Clerk of the House, the Chair of the committee and, in the absence of the Chair, any member of the committee may administer the </w:t>
      </w:r>
      <w:r w:rsidRPr="007021AC">
        <w:rPr>
          <w:i w:val="0"/>
          <w:iCs/>
          <w:strike/>
        </w:rPr>
        <w:t>oat</w:t>
      </w:r>
      <w:r w:rsidRPr="007021AC">
        <w:rPr>
          <w:i w:val="0"/>
          <w:iCs/>
        </w:rPr>
        <w:t xml:space="preserve"> </w:t>
      </w:r>
      <w:r w:rsidRPr="00863F47">
        <w:rPr>
          <w:i w:val="0"/>
          <w:iCs/>
          <w:u w:val="single"/>
        </w:rPr>
        <w:t>oath</w:t>
      </w:r>
      <w:r>
        <w:rPr>
          <w:i w:val="0"/>
          <w:iCs/>
        </w:rPr>
        <w:t xml:space="preserve"> </w:t>
      </w:r>
      <w:r w:rsidRPr="007021AC">
        <w:rPr>
          <w:i w:val="0"/>
          <w:iCs/>
        </w:rPr>
        <w:t>to the witness and may require that such oath be subscribed to by the witness.</w:t>
      </w:r>
    </w:p>
    <w:p w14:paraId="6AB9E18F" w14:textId="77777777" w:rsidR="00342AD9" w:rsidRPr="00297C1E" w:rsidRDefault="00342AD9" w:rsidP="00342AD9">
      <w:pPr>
        <w:pStyle w:val="EnactingClause"/>
        <w:jc w:val="both"/>
        <w:rPr>
          <w:b/>
          <w:bCs/>
          <w:iCs/>
        </w:rPr>
      </w:pPr>
      <w:r w:rsidRPr="00297C1E">
        <w:rPr>
          <w:b/>
          <w:bCs/>
          <w:iCs/>
        </w:rPr>
        <w:t>Time Limit on Introducing</w:t>
      </w:r>
    </w:p>
    <w:p w14:paraId="780F108D" w14:textId="77777777" w:rsidR="00342AD9" w:rsidRDefault="00342AD9" w:rsidP="00342AD9">
      <w:pPr>
        <w:pStyle w:val="EnactingClause"/>
        <w:jc w:val="both"/>
        <w:rPr>
          <w:i w:val="0"/>
        </w:rPr>
      </w:pPr>
      <w:r w:rsidRPr="00297C1E">
        <w:rPr>
          <w:i w:val="0"/>
        </w:rPr>
        <w:t>91a. No House joint resolution and no House bill, other than a House supplementary appropriation bill</w:t>
      </w:r>
      <w:r>
        <w:rPr>
          <w:i w:val="0"/>
        </w:rPr>
        <w:t xml:space="preserve"> </w:t>
      </w:r>
      <w:r w:rsidRPr="00297C1E">
        <w:rPr>
          <w:i w:val="0"/>
          <w:u w:val="single"/>
        </w:rPr>
        <w:t>or a House bill originating in a House standing or select committee,</w:t>
      </w:r>
      <w:r w:rsidRPr="00297C1E">
        <w:rPr>
          <w:i w:val="0"/>
        </w:rPr>
        <w:t xml:space="preserve"> shall be introduced in the House after the thirty-fifth day of a regular session unless permission to introduce the joint resolution or bill be given by a House resolution, setting out the title to the joint resolution or bill and adopted by a two-thirds vote of the House members present. The thirty-fifth day of the regular session </w:t>
      </w:r>
      <w:proofErr w:type="gramStart"/>
      <w:r w:rsidRPr="00297C1E">
        <w:rPr>
          <w:i w:val="0"/>
        </w:rPr>
        <w:t>held</w:t>
      </w:r>
      <w:proofErr w:type="gramEnd"/>
      <w:r w:rsidRPr="00297C1E">
        <w:rPr>
          <w:i w:val="0"/>
        </w:rPr>
        <w:t xml:space="preserve"> in the year two thousand nine and every fourth year thereafter shall be computed from and include the second Wednesday of February of such years.</w:t>
      </w:r>
    </w:p>
    <w:p w14:paraId="74FAD6BF" w14:textId="77777777" w:rsidR="00342AD9" w:rsidRPr="007135FA" w:rsidRDefault="00342AD9" w:rsidP="00342AD9">
      <w:pPr>
        <w:pStyle w:val="EnactingClause"/>
        <w:jc w:val="both"/>
        <w:rPr>
          <w:b/>
          <w:bCs/>
          <w:i w:val="0"/>
          <w:iCs/>
        </w:rPr>
      </w:pPr>
      <w:r w:rsidRPr="007135FA">
        <w:rPr>
          <w:b/>
          <w:bCs/>
          <w:i w:val="0"/>
          <w:iCs/>
        </w:rPr>
        <w:t>Fiscal Notes</w:t>
      </w:r>
    </w:p>
    <w:p w14:paraId="560D6262" w14:textId="51F5792B" w:rsidR="00342AD9" w:rsidRPr="007135FA" w:rsidRDefault="00342AD9" w:rsidP="00342AD9">
      <w:pPr>
        <w:pStyle w:val="EnactingClause"/>
        <w:jc w:val="both"/>
        <w:rPr>
          <w:i w:val="0"/>
          <w:iCs/>
        </w:rPr>
      </w:pPr>
      <w:r w:rsidRPr="007135FA">
        <w:rPr>
          <w:i w:val="0"/>
          <w:iCs/>
        </w:rPr>
        <w:t>95a. Prior to consideration, by the House or by any committee thereof, of any bill which either increases or decreases the revenue or fiscal liability of the State or any county, municipality</w:t>
      </w:r>
      <w:r>
        <w:rPr>
          <w:i w:val="0"/>
          <w:iCs/>
        </w:rPr>
        <w:t>,</w:t>
      </w:r>
      <w:r w:rsidRPr="007135FA">
        <w:rPr>
          <w:i w:val="0"/>
          <w:iCs/>
        </w:rPr>
        <w:t xml:space="preserve"> or other subdivision of the State or in any manner changes or modifies any existing tax or rate of taxation, such bill shall have attached thereto a fiscal note, which </w:t>
      </w:r>
      <w:r>
        <w:rPr>
          <w:i w:val="0"/>
          <w:iCs/>
        </w:rPr>
        <w:t>"</w:t>
      </w:r>
      <w:r w:rsidRPr="007135FA">
        <w:rPr>
          <w:i w:val="0"/>
          <w:iCs/>
        </w:rPr>
        <w:t>fiscal note</w:t>
      </w:r>
      <w:r>
        <w:rPr>
          <w:i w:val="0"/>
          <w:iCs/>
        </w:rPr>
        <w:t>"</w:t>
      </w:r>
      <w:r w:rsidRPr="007135FA">
        <w:rPr>
          <w:i w:val="0"/>
          <w:iCs/>
        </w:rPr>
        <w:t xml:space="preserve"> shall conform to the requirements as to form and content prescribed by the </w:t>
      </w:r>
      <w:r>
        <w:rPr>
          <w:i w:val="0"/>
          <w:iCs/>
        </w:rPr>
        <w:t>"</w:t>
      </w:r>
      <w:r w:rsidRPr="007135FA">
        <w:rPr>
          <w:i w:val="0"/>
          <w:iCs/>
        </w:rPr>
        <w:t>Fiscal Note Manual,</w:t>
      </w:r>
      <w:r>
        <w:rPr>
          <w:i w:val="0"/>
          <w:iCs/>
        </w:rPr>
        <w:t>"</w:t>
      </w:r>
      <w:r w:rsidRPr="007135FA">
        <w:rPr>
          <w:i w:val="0"/>
          <w:iCs/>
        </w:rPr>
        <w:t xml:space="preserve"> prepared and adopted by the Committee on Rules to govern preparation of fiscal notes to bills introduced in the House of Delegates. Any fiscal note received by the House </w:t>
      </w:r>
      <w:r w:rsidRPr="007135FA">
        <w:rPr>
          <w:i w:val="0"/>
          <w:iCs/>
          <w:strike/>
        </w:rPr>
        <w:t>of Delegates</w:t>
      </w:r>
      <w:r w:rsidRPr="007135FA">
        <w:rPr>
          <w:i w:val="0"/>
          <w:iCs/>
        </w:rPr>
        <w:t xml:space="preserve"> may be reviewed by the Division of Regulatory and Fiscal Affairs of the Joint Committee on Government and Finance which may provide any additional information regarding the fiscal impact of the proposed bill or any comment on the sufficiency or accuracy </w:t>
      </w:r>
      <w:proofErr w:type="gramStart"/>
      <w:r w:rsidRPr="007135FA">
        <w:rPr>
          <w:i w:val="0"/>
          <w:iCs/>
        </w:rPr>
        <w:t>on</w:t>
      </w:r>
      <w:proofErr w:type="gramEnd"/>
      <w:r w:rsidRPr="007135FA">
        <w:rPr>
          <w:i w:val="0"/>
          <w:iCs/>
        </w:rPr>
        <w:t xml:space="preserve"> any fiscal note provided to the House</w:t>
      </w:r>
      <w:r>
        <w:rPr>
          <w:i w:val="0"/>
          <w:iCs/>
        </w:rPr>
        <w:t>.</w:t>
      </w:r>
      <w:r w:rsidRPr="007135FA">
        <w:rPr>
          <w:i w:val="0"/>
          <w:iCs/>
        </w:rPr>
        <w:t xml:space="preserve"> </w:t>
      </w:r>
      <w:r w:rsidRPr="007135FA">
        <w:rPr>
          <w:i w:val="0"/>
          <w:iCs/>
          <w:strike/>
        </w:rPr>
        <w:t>of Delegates.</w:t>
      </w:r>
      <w:r w:rsidRPr="007135FA">
        <w:rPr>
          <w:i w:val="0"/>
          <w:iCs/>
        </w:rPr>
        <w:t xml:space="preserve"> The </w:t>
      </w:r>
      <w:r w:rsidRPr="007135FA">
        <w:rPr>
          <w:i w:val="0"/>
          <w:iCs/>
          <w:strike/>
        </w:rPr>
        <w:t>House</w:t>
      </w:r>
      <w:r w:rsidRPr="007135FA">
        <w:rPr>
          <w:i w:val="0"/>
          <w:iCs/>
        </w:rPr>
        <w:t xml:space="preserve"> Speaker or the Chair of the Finance Committee may also specifically request additional information, comment, or opinion from the Division of Regulatory and Fiscal </w:t>
      </w:r>
      <w:r w:rsidRPr="007135FA">
        <w:rPr>
          <w:i w:val="0"/>
          <w:iCs/>
        </w:rPr>
        <w:lastRenderedPageBreak/>
        <w:t>Affairs of the Joint Committee on Government and Finance on any fiscal note received by the House</w:t>
      </w:r>
      <w:r>
        <w:rPr>
          <w:i w:val="0"/>
          <w:iCs/>
        </w:rPr>
        <w:t>.</w:t>
      </w:r>
      <w:r w:rsidRPr="007135FA">
        <w:rPr>
          <w:i w:val="0"/>
          <w:iCs/>
        </w:rPr>
        <w:t xml:space="preserve"> </w:t>
      </w:r>
      <w:r w:rsidRPr="007135FA">
        <w:rPr>
          <w:i w:val="0"/>
          <w:iCs/>
          <w:strike/>
        </w:rPr>
        <w:t>of Delegates.</w:t>
      </w:r>
    </w:p>
    <w:p w14:paraId="5A843353" w14:textId="77777777" w:rsidR="00342AD9" w:rsidRPr="007135FA" w:rsidRDefault="00342AD9" w:rsidP="00342AD9">
      <w:pPr>
        <w:pStyle w:val="EnactingClause"/>
        <w:jc w:val="both"/>
        <w:rPr>
          <w:i w:val="0"/>
          <w:iCs/>
        </w:rPr>
      </w:pPr>
      <w:r w:rsidRPr="007135FA">
        <w:rPr>
          <w:i w:val="0"/>
          <w:iCs/>
        </w:rPr>
        <w:t>In the case of a bill which either increases or decreases the revenue or fiscal liability of the State or any county, municipality</w:t>
      </w:r>
      <w:r>
        <w:rPr>
          <w:i w:val="0"/>
          <w:iCs/>
        </w:rPr>
        <w:t>,</w:t>
      </w:r>
      <w:r w:rsidRPr="007135FA">
        <w:rPr>
          <w:i w:val="0"/>
          <w:iCs/>
        </w:rPr>
        <w:t xml:space="preserve"> or other subdivision of the State, nothing herein shall prohibit consideration of such a bill if, in the opinion of the Chair of the committee to which the bill has been referred, or in the opinion of the Speaker, a reasonable time has elapsed since a fiscal note was requested and no fiscal note or an incomplete fiscal note has been furnished.</w:t>
      </w:r>
    </w:p>
    <w:p w14:paraId="1CB1DC4F" w14:textId="77777777" w:rsidR="00342AD9" w:rsidRPr="007135FA" w:rsidRDefault="00342AD9" w:rsidP="00342AD9">
      <w:pPr>
        <w:pStyle w:val="EnactingClause"/>
        <w:jc w:val="both"/>
        <w:rPr>
          <w:i w:val="0"/>
          <w:iCs/>
        </w:rPr>
      </w:pPr>
      <w:r w:rsidRPr="007135FA">
        <w:rPr>
          <w:i w:val="0"/>
          <w:iCs/>
        </w:rPr>
        <w:t xml:space="preserve">It shall be the responsibility of the legislator </w:t>
      </w:r>
      <w:proofErr w:type="gramStart"/>
      <w:r w:rsidRPr="007135FA">
        <w:rPr>
          <w:i w:val="0"/>
          <w:iCs/>
        </w:rPr>
        <w:t>introducing</w:t>
      </w:r>
      <w:proofErr w:type="gramEnd"/>
      <w:r w:rsidRPr="007135FA">
        <w:rPr>
          <w:i w:val="0"/>
          <w:iCs/>
        </w:rPr>
        <w:t xml:space="preserve"> a bill to obtain such note when required. Such note shall be attached to the bill when filed for introduction, </w:t>
      </w:r>
      <w:proofErr w:type="gramStart"/>
      <w:r w:rsidRPr="007135FA">
        <w:rPr>
          <w:i w:val="0"/>
          <w:iCs/>
        </w:rPr>
        <w:t>if at all possible</w:t>
      </w:r>
      <w:proofErr w:type="gramEnd"/>
      <w:r w:rsidRPr="007135FA">
        <w:rPr>
          <w:i w:val="0"/>
          <w:iCs/>
        </w:rPr>
        <w:t>, and shall accompany any bill requiring such note when the same is reported from committee.</w:t>
      </w:r>
    </w:p>
    <w:p w14:paraId="6E5D7E6A" w14:textId="77777777" w:rsidR="00342AD9" w:rsidRPr="007135FA" w:rsidRDefault="00342AD9" w:rsidP="00342AD9">
      <w:pPr>
        <w:pStyle w:val="EnactingClause"/>
        <w:jc w:val="both"/>
        <w:rPr>
          <w:i w:val="0"/>
          <w:iCs/>
        </w:rPr>
      </w:pPr>
      <w:r w:rsidRPr="007135FA">
        <w:rPr>
          <w:i w:val="0"/>
          <w:iCs/>
        </w:rPr>
        <w:t>A legislator introducing a bill requiring an increase in the revenue or fiscal liability of the State or any county, municipality or other subdivision of the State should have attached thereto the legislator's specific plan, idea, method or manner for generating the revenue needed or required by the proposed bill.</w:t>
      </w:r>
    </w:p>
    <w:p w14:paraId="13C79FCC" w14:textId="09AEE7B2" w:rsidR="00342AD9" w:rsidRPr="007135FA" w:rsidRDefault="00342AD9" w:rsidP="00342AD9">
      <w:pPr>
        <w:pStyle w:val="EnactingClause"/>
        <w:jc w:val="both"/>
        <w:rPr>
          <w:i w:val="0"/>
          <w:iCs/>
        </w:rPr>
      </w:pPr>
      <w:r w:rsidRPr="007135FA">
        <w:rPr>
          <w:i w:val="0"/>
          <w:iCs/>
        </w:rPr>
        <w:t xml:space="preserve">All measures with fiscal notes attached or requiring such notes shall have the words </w:t>
      </w:r>
      <w:r>
        <w:rPr>
          <w:i w:val="0"/>
          <w:iCs/>
        </w:rPr>
        <w:t>"</w:t>
      </w:r>
      <w:r w:rsidRPr="007135FA">
        <w:rPr>
          <w:i w:val="0"/>
          <w:iCs/>
        </w:rPr>
        <w:t>Fiscal Note</w:t>
      </w:r>
      <w:r>
        <w:rPr>
          <w:i w:val="0"/>
          <w:iCs/>
        </w:rPr>
        <w:t>"</w:t>
      </w:r>
      <w:r w:rsidRPr="007135FA">
        <w:rPr>
          <w:i w:val="0"/>
          <w:iCs/>
        </w:rPr>
        <w:t xml:space="preserve"> or the initials </w:t>
      </w:r>
      <w:r>
        <w:rPr>
          <w:i w:val="0"/>
          <w:iCs/>
        </w:rPr>
        <w:t>"</w:t>
      </w:r>
      <w:r w:rsidRPr="007135FA">
        <w:rPr>
          <w:i w:val="0"/>
          <w:iCs/>
        </w:rPr>
        <w:t>FN</w:t>
      </w:r>
      <w:r>
        <w:rPr>
          <w:i w:val="0"/>
          <w:iCs/>
        </w:rPr>
        <w:t>"</w:t>
      </w:r>
      <w:r w:rsidRPr="007135FA">
        <w:rPr>
          <w:i w:val="0"/>
          <w:iCs/>
        </w:rPr>
        <w:t xml:space="preserve"> clearly endorsed thereon.</w:t>
      </w:r>
    </w:p>
    <w:p w14:paraId="6C4A0F2D" w14:textId="77777777" w:rsidR="00342AD9" w:rsidRPr="007135FA" w:rsidRDefault="00342AD9" w:rsidP="00342AD9">
      <w:pPr>
        <w:pStyle w:val="EnactingClause"/>
        <w:jc w:val="both"/>
        <w:rPr>
          <w:i w:val="0"/>
          <w:iCs/>
        </w:rPr>
      </w:pPr>
      <w:r w:rsidRPr="007135FA">
        <w:rPr>
          <w:i w:val="0"/>
          <w:iCs/>
        </w:rPr>
        <w:t>No Act shall be void or voidable for noncompliance with this rule.</w:t>
      </w:r>
    </w:p>
    <w:p w14:paraId="703528C8" w14:textId="77777777" w:rsidR="00342AD9" w:rsidRPr="00F96DD4" w:rsidRDefault="00342AD9" w:rsidP="00342AD9">
      <w:pPr>
        <w:pStyle w:val="EnactingClause"/>
        <w:jc w:val="both"/>
        <w:rPr>
          <w:b/>
          <w:bCs/>
          <w:i w:val="0"/>
        </w:rPr>
      </w:pPr>
      <w:r w:rsidRPr="00F96DD4">
        <w:rPr>
          <w:b/>
          <w:bCs/>
          <w:i w:val="0"/>
        </w:rPr>
        <w:t>Agreeing to Senate Amendments</w:t>
      </w:r>
    </w:p>
    <w:p w14:paraId="426A6F2D" w14:textId="77777777" w:rsidR="00342AD9" w:rsidRDefault="00342AD9" w:rsidP="00342AD9">
      <w:pPr>
        <w:pStyle w:val="EnactingClause"/>
        <w:jc w:val="both"/>
        <w:rPr>
          <w:i w:val="0"/>
        </w:rPr>
      </w:pPr>
      <w:r w:rsidRPr="00F96DD4">
        <w:rPr>
          <w:i w:val="0"/>
        </w:rPr>
        <w:t xml:space="preserve">122. When a House bill or House joint resolution shall be amended by the Senate, the question on agreeing to the bill or resolution as amended shall be again voted on by yeas and nays, and the result entered on the Journal, and in such a case the affirmative vote of a majority of the members elected to the House shall be necessary. </w:t>
      </w:r>
    </w:p>
    <w:p w14:paraId="0837E831" w14:textId="1E5FA1E3" w:rsidR="00342AD9" w:rsidRPr="00F96DD4" w:rsidRDefault="00342AD9" w:rsidP="00342AD9">
      <w:pPr>
        <w:pStyle w:val="EnactingClause"/>
        <w:jc w:val="both"/>
        <w:rPr>
          <w:i w:val="0"/>
          <w:u w:val="single"/>
        </w:rPr>
      </w:pPr>
      <w:r w:rsidRPr="00F96DD4">
        <w:rPr>
          <w:i w:val="0"/>
          <w:u w:val="single"/>
        </w:rPr>
        <w:t xml:space="preserve">After </w:t>
      </w:r>
      <w:proofErr w:type="gramStart"/>
      <w:r w:rsidRPr="00F96DD4">
        <w:rPr>
          <w:i w:val="0"/>
          <w:u w:val="single"/>
        </w:rPr>
        <w:t>the reading of</w:t>
      </w:r>
      <w:proofErr w:type="gramEnd"/>
      <w:r w:rsidRPr="00F96DD4">
        <w:rPr>
          <w:i w:val="0"/>
          <w:u w:val="single"/>
        </w:rPr>
        <w:t xml:space="preserve"> </w:t>
      </w:r>
      <w:proofErr w:type="gramStart"/>
      <w:r w:rsidRPr="00F96DD4">
        <w:rPr>
          <w:i w:val="0"/>
          <w:u w:val="single"/>
        </w:rPr>
        <w:t>a Senate</w:t>
      </w:r>
      <w:proofErr w:type="gramEnd"/>
      <w:r w:rsidRPr="00F96DD4">
        <w:rPr>
          <w:i w:val="0"/>
          <w:u w:val="single"/>
        </w:rPr>
        <w:t xml:space="preserve"> amendment to </w:t>
      </w:r>
      <w:proofErr w:type="gramStart"/>
      <w:r w:rsidRPr="00F96DD4">
        <w:rPr>
          <w:i w:val="0"/>
          <w:u w:val="single"/>
        </w:rPr>
        <w:t>a House</w:t>
      </w:r>
      <w:proofErr w:type="gramEnd"/>
      <w:r w:rsidRPr="00F96DD4">
        <w:rPr>
          <w:i w:val="0"/>
          <w:u w:val="single"/>
        </w:rPr>
        <w:t xml:space="preserve"> bill or resolution, the question shall be, </w:t>
      </w:r>
      <w:r>
        <w:rPr>
          <w:i w:val="0"/>
          <w:u w:val="single"/>
        </w:rPr>
        <w:t>"</w:t>
      </w:r>
      <w:r w:rsidRPr="00F96DD4">
        <w:rPr>
          <w:i w:val="0"/>
          <w:u w:val="single"/>
        </w:rPr>
        <w:t>Will the House concur in the Senate Amendment?</w:t>
      </w:r>
      <w:r>
        <w:rPr>
          <w:i w:val="0"/>
          <w:u w:val="single"/>
        </w:rPr>
        <w:t>"</w:t>
      </w:r>
      <w:r w:rsidRPr="00F96DD4">
        <w:rPr>
          <w:i w:val="0"/>
          <w:u w:val="single"/>
        </w:rPr>
        <w:t xml:space="preserve"> But it shall be </w:t>
      </w:r>
      <w:proofErr w:type="gramStart"/>
      <w:r w:rsidRPr="00F96DD4">
        <w:rPr>
          <w:i w:val="0"/>
          <w:u w:val="single"/>
        </w:rPr>
        <w:t>in order to</w:t>
      </w:r>
      <w:proofErr w:type="gramEnd"/>
      <w:r w:rsidRPr="00F96DD4">
        <w:rPr>
          <w:i w:val="0"/>
          <w:u w:val="single"/>
        </w:rPr>
        <w:t xml:space="preserve"> move that the House </w:t>
      </w:r>
      <w:proofErr w:type="gramStart"/>
      <w:r w:rsidRPr="00F96DD4">
        <w:rPr>
          <w:i w:val="0"/>
          <w:u w:val="single"/>
        </w:rPr>
        <w:t>concur</w:t>
      </w:r>
      <w:proofErr w:type="gramEnd"/>
      <w:r w:rsidRPr="00F96DD4">
        <w:rPr>
          <w:i w:val="0"/>
          <w:u w:val="single"/>
        </w:rPr>
        <w:t xml:space="preserve"> in the Senate amendment with an amendment; or that the House </w:t>
      </w:r>
      <w:proofErr w:type="gramStart"/>
      <w:r w:rsidRPr="00F96DD4">
        <w:rPr>
          <w:i w:val="0"/>
          <w:u w:val="single"/>
        </w:rPr>
        <w:t>refuse</w:t>
      </w:r>
      <w:proofErr w:type="gramEnd"/>
      <w:r w:rsidRPr="00F96DD4">
        <w:rPr>
          <w:i w:val="0"/>
          <w:u w:val="single"/>
        </w:rPr>
        <w:t xml:space="preserve"> to concur and </w:t>
      </w:r>
      <w:proofErr w:type="gramStart"/>
      <w:r w:rsidRPr="00F96DD4">
        <w:rPr>
          <w:i w:val="0"/>
          <w:u w:val="single"/>
        </w:rPr>
        <w:t>ask</w:t>
      </w:r>
      <w:proofErr w:type="gramEnd"/>
      <w:r w:rsidRPr="00F96DD4">
        <w:rPr>
          <w:i w:val="0"/>
          <w:u w:val="single"/>
        </w:rPr>
        <w:t xml:space="preserve"> the Senate to recede.</w:t>
      </w:r>
    </w:p>
    <w:p w14:paraId="63D36748" w14:textId="77777777" w:rsidR="00342AD9" w:rsidRPr="00F96DD4" w:rsidRDefault="00342AD9" w:rsidP="00342AD9">
      <w:pPr>
        <w:pStyle w:val="EnactingClause"/>
        <w:jc w:val="both"/>
        <w:rPr>
          <w:b/>
          <w:bCs/>
          <w:i w:val="0"/>
        </w:rPr>
      </w:pPr>
      <w:r w:rsidRPr="00F96DD4">
        <w:rPr>
          <w:b/>
          <w:bCs/>
          <w:i w:val="0"/>
        </w:rPr>
        <w:lastRenderedPageBreak/>
        <w:t>Amendments to Senate Bills</w:t>
      </w:r>
    </w:p>
    <w:p w14:paraId="402E19EF" w14:textId="77777777" w:rsidR="00342AD9" w:rsidRPr="00297C1E" w:rsidRDefault="00342AD9" w:rsidP="00342AD9">
      <w:pPr>
        <w:pStyle w:val="EnactingClause"/>
        <w:jc w:val="both"/>
        <w:rPr>
          <w:i w:val="0"/>
        </w:rPr>
      </w:pPr>
      <w:r w:rsidRPr="00297C1E">
        <w:rPr>
          <w:i w:val="0"/>
        </w:rPr>
        <w:t>125. Any Senate bill or resolution may be amended in the same manner as a House bill or resolution. If a Senate bill or resolution is amended, the same shall be noted by the Clerk on the jacket containing same before it is reported to the Senate.</w:t>
      </w:r>
    </w:p>
    <w:p w14:paraId="43A5CB6D" w14:textId="7C4FB90B" w:rsidR="00342AD9" w:rsidRPr="00F96DD4" w:rsidRDefault="00342AD9" w:rsidP="00342AD9">
      <w:pPr>
        <w:pStyle w:val="EnactingClause"/>
        <w:jc w:val="both"/>
        <w:rPr>
          <w:i w:val="0"/>
          <w:strike/>
        </w:rPr>
      </w:pPr>
      <w:r w:rsidRPr="00F96DD4">
        <w:rPr>
          <w:i w:val="0"/>
          <w:strike/>
        </w:rPr>
        <w:t xml:space="preserve">After </w:t>
      </w:r>
      <w:proofErr w:type="gramStart"/>
      <w:r w:rsidRPr="00F96DD4">
        <w:rPr>
          <w:i w:val="0"/>
          <w:strike/>
        </w:rPr>
        <w:t>the reading of</w:t>
      </w:r>
      <w:proofErr w:type="gramEnd"/>
      <w:r w:rsidRPr="00F96DD4">
        <w:rPr>
          <w:i w:val="0"/>
          <w:strike/>
        </w:rPr>
        <w:t xml:space="preserve"> </w:t>
      </w:r>
      <w:proofErr w:type="gramStart"/>
      <w:r w:rsidRPr="00F96DD4">
        <w:rPr>
          <w:i w:val="0"/>
          <w:strike/>
        </w:rPr>
        <w:t>a Senate</w:t>
      </w:r>
      <w:proofErr w:type="gramEnd"/>
      <w:r w:rsidRPr="00F96DD4">
        <w:rPr>
          <w:i w:val="0"/>
          <w:strike/>
        </w:rPr>
        <w:t xml:space="preserve"> amendment to </w:t>
      </w:r>
      <w:proofErr w:type="gramStart"/>
      <w:r w:rsidRPr="00F96DD4">
        <w:rPr>
          <w:i w:val="0"/>
          <w:strike/>
        </w:rPr>
        <w:t>a House</w:t>
      </w:r>
      <w:proofErr w:type="gramEnd"/>
      <w:r w:rsidRPr="00F96DD4">
        <w:rPr>
          <w:i w:val="0"/>
          <w:strike/>
        </w:rPr>
        <w:t xml:space="preserve"> bill or resolution, the question shall be, </w:t>
      </w:r>
      <w:r>
        <w:rPr>
          <w:i w:val="0"/>
          <w:strike/>
        </w:rPr>
        <w:t>"</w:t>
      </w:r>
      <w:r w:rsidRPr="00F96DD4">
        <w:rPr>
          <w:i w:val="0"/>
          <w:strike/>
        </w:rPr>
        <w:t>Will the House concur in the Senate Amendment?</w:t>
      </w:r>
      <w:r>
        <w:rPr>
          <w:i w:val="0"/>
          <w:strike/>
        </w:rPr>
        <w:t>"</w:t>
      </w:r>
      <w:r w:rsidRPr="00F96DD4">
        <w:rPr>
          <w:i w:val="0"/>
          <w:strike/>
        </w:rPr>
        <w:t xml:space="preserve"> But it shall be </w:t>
      </w:r>
      <w:proofErr w:type="gramStart"/>
      <w:r w:rsidRPr="00F96DD4">
        <w:rPr>
          <w:i w:val="0"/>
          <w:strike/>
        </w:rPr>
        <w:t>in order to</w:t>
      </w:r>
      <w:proofErr w:type="gramEnd"/>
      <w:r w:rsidRPr="00F96DD4">
        <w:rPr>
          <w:i w:val="0"/>
          <w:strike/>
        </w:rPr>
        <w:t xml:space="preserve"> move that the House </w:t>
      </w:r>
      <w:proofErr w:type="gramStart"/>
      <w:r w:rsidRPr="00F96DD4">
        <w:rPr>
          <w:i w:val="0"/>
          <w:strike/>
        </w:rPr>
        <w:t>concur</w:t>
      </w:r>
      <w:proofErr w:type="gramEnd"/>
      <w:r w:rsidRPr="00F96DD4">
        <w:rPr>
          <w:i w:val="0"/>
          <w:strike/>
        </w:rPr>
        <w:t xml:space="preserve"> in the Senate amendment with an amendment; or that the House </w:t>
      </w:r>
      <w:proofErr w:type="gramStart"/>
      <w:r w:rsidRPr="00F96DD4">
        <w:rPr>
          <w:i w:val="0"/>
          <w:strike/>
        </w:rPr>
        <w:t>refuse</w:t>
      </w:r>
      <w:proofErr w:type="gramEnd"/>
      <w:r w:rsidRPr="00F96DD4">
        <w:rPr>
          <w:i w:val="0"/>
          <w:strike/>
        </w:rPr>
        <w:t xml:space="preserve"> to concur and </w:t>
      </w:r>
      <w:proofErr w:type="gramStart"/>
      <w:r w:rsidRPr="00F96DD4">
        <w:rPr>
          <w:i w:val="0"/>
          <w:strike/>
        </w:rPr>
        <w:t>ask</w:t>
      </w:r>
      <w:proofErr w:type="gramEnd"/>
      <w:r w:rsidRPr="00F96DD4">
        <w:rPr>
          <w:i w:val="0"/>
          <w:strike/>
        </w:rPr>
        <w:t xml:space="preserve"> the Senate to recede.</w:t>
      </w:r>
    </w:p>
    <w:p w14:paraId="4A79FA20" w14:textId="77777777" w:rsidR="00342AD9" w:rsidRDefault="00342AD9" w:rsidP="00342AD9">
      <w:pPr>
        <w:pStyle w:val="EnactingClause"/>
        <w:jc w:val="both"/>
        <w:rPr>
          <w:i w:val="0"/>
        </w:rPr>
      </w:pPr>
      <w:r w:rsidRPr="00297C1E">
        <w:rPr>
          <w:i w:val="0"/>
        </w:rPr>
        <w:t>If the Senate shall refuse to concur in a House amendment to a Senate bill or resolution, the following motions shall be in order and shall be privileged in the order named: First, That the House recede; Second, That the House refuse to recede and ask for a committee of conference; Third, That the House adhere.</w:t>
      </w:r>
    </w:p>
    <w:p w14:paraId="447D7C2F" w14:textId="77777777" w:rsidR="00342AD9" w:rsidRPr="00573053" w:rsidRDefault="00342AD9" w:rsidP="00342AD9">
      <w:pPr>
        <w:pStyle w:val="EnactingClause"/>
        <w:jc w:val="both"/>
        <w:rPr>
          <w:b/>
          <w:bCs/>
          <w:i w:val="0"/>
        </w:rPr>
      </w:pPr>
      <w:r w:rsidRPr="00573053">
        <w:rPr>
          <w:b/>
          <w:bCs/>
          <w:i w:val="0"/>
        </w:rPr>
        <w:t>Printing Official Copies</w:t>
      </w:r>
    </w:p>
    <w:p w14:paraId="29BA73A0" w14:textId="1575A4DB" w:rsidR="008736AA" w:rsidRDefault="00342AD9" w:rsidP="00342AD9">
      <w:pPr>
        <w:pStyle w:val="SectionBody"/>
      </w:pPr>
      <w:r w:rsidRPr="00573053">
        <w:t xml:space="preserve">130. After the printed Journal has been approved and fully marked for correction, the type from which it was printed shall be changed in accordance therewith. From the type so corrected shall be printed the number of copies required by law for the regular bound volumes of the Journal, which shall be properly indexed. In </w:t>
      </w:r>
      <w:proofErr w:type="gramStart"/>
      <w:r w:rsidRPr="00573053">
        <w:t>addition</w:t>
      </w:r>
      <w:proofErr w:type="gramEnd"/>
      <w:r w:rsidRPr="00573053">
        <w:t xml:space="preserve"> thereto six copies shall be printed on 6x9 heavy weight bond paper, with a certificate at the end thereof, certifying that the same is the Official Journal of the House and the same shall be signed by the Speaker and Clerk. Such printed Journal shall be the official record of the House. They shall be bound in flexible binding, and bear the imprint on the back, </w:t>
      </w:r>
      <w:r>
        <w:t>"</w:t>
      </w:r>
      <w:r w:rsidRPr="00573053">
        <w:t>Official Journal of the House of Delegates of West Virginia,</w:t>
      </w:r>
      <w:r>
        <w:t>"</w:t>
      </w:r>
      <w:r w:rsidRPr="00573053">
        <w:t xml:space="preserve"> with designation of regular or special session</w:t>
      </w:r>
      <w:proofErr w:type="gramStart"/>
      <w:r w:rsidRPr="00573053">
        <w:t>, as the case may be, and</w:t>
      </w:r>
      <w:proofErr w:type="gramEnd"/>
      <w:r w:rsidRPr="00573053">
        <w:t xml:space="preserve"> the year. After being signed by the proper officers, two of these copies shall be retained in the office of the Clerk, and one copy shall be lodged in the office of the Governor, one with the Secretary of State, one with the </w:t>
      </w:r>
      <w:r w:rsidRPr="00573053">
        <w:rPr>
          <w:strike/>
        </w:rPr>
        <w:t>Department of</w:t>
      </w:r>
      <w:r w:rsidRPr="00573053">
        <w:t xml:space="preserve"> Archives and History</w:t>
      </w:r>
      <w:r>
        <w:t xml:space="preserve"> </w:t>
      </w:r>
      <w:r w:rsidRPr="00AF2131">
        <w:rPr>
          <w:u w:val="single"/>
        </w:rPr>
        <w:t>Section, Department of Commerce</w:t>
      </w:r>
      <w:r w:rsidRPr="00573053">
        <w:rPr>
          <w:u w:val="single"/>
        </w:rPr>
        <w:t>,</w:t>
      </w:r>
      <w:r w:rsidRPr="00573053">
        <w:t xml:space="preserve"> and one with the Clerk of the Senate.</w:t>
      </w:r>
    </w:p>
    <w:sectPr w:rsidR="008736AA" w:rsidSect="00234D3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1D663" w14:textId="77777777" w:rsidR="007614EC" w:rsidRPr="00B844FE" w:rsidRDefault="007614EC" w:rsidP="00B844FE">
      <w:r>
        <w:separator/>
      </w:r>
    </w:p>
  </w:endnote>
  <w:endnote w:type="continuationSeparator" w:id="0">
    <w:p w14:paraId="5B544E91" w14:textId="77777777" w:rsidR="007614EC" w:rsidRPr="00B844FE" w:rsidRDefault="007614E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61E37B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04C349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077786"/>
      <w:docPartObj>
        <w:docPartGallery w:val="Page Numbers (Bottom of Page)"/>
        <w:docPartUnique/>
      </w:docPartObj>
    </w:sdtPr>
    <w:sdtEndPr>
      <w:rPr>
        <w:noProof/>
      </w:rPr>
    </w:sdtEndPr>
    <w:sdtContent>
      <w:p w14:paraId="59590ED8" w14:textId="77777777" w:rsidR="00234D3E" w:rsidRDefault="00234D3E">
        <w:pPr>
          <w:pStyle w:val="Footer"/>
          <w:jc w:val="center"/>
        </w:pPr>
        <w:r>
          <w:fldChar w:fldCharType="begin"/>
        </w:r>
        <w:r>
          <w:instrText xml:space="preserve"> PAGE   \* MERGEFORMAT </w:instrText>
        </w:r>
        <w:r>
          <w:fldChar w:fldCharType="separate"/>
        </w:r>
        <w:r w:rsidR="00C911C0">
          <w:rPr>
            <w:noProof/>
          </w:rPr>
          <w:t>1</w:t>
        </w:r>
        <w:r>
          <w:rPr>
            <w:noProof/>
          </w:rPr>
          <w:fldChar w:fldCharType="end"/>
        </w:r>
      </w:p>
    </w:sdtContent>
  </w:sdt>
  <w:p w14:paraId="489B4FBB" w14:textId="77777777"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9865D" w14:textId="77777777" w:rsidR="00342AD9" w:rsidRDefault="00342A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4E5D8" w14:textId="77777777" w:rsidR="007614EC" w:rsidRPr="00B844FE" w:rsidRDefault="007614EC" w:rsidP="00B844FE">
      <w:r>
        <w:separator/>
      </w:r>
    </w:p>
  </w:footnote>
  <w:footnote w:type="continuationSeparator" w:id="0">
    <w:p w14:paraId="5BC814DF" w14:textId="77777777" w:rsidR="007614EC" w:rsidRPr="00B844FE" w:rsidRDefault="007614E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376A5" w14:textId="77777777" w:rsidR="002A0269" w:rsidRPr="00B844FE" w:rsidRDefault="00BA3FF7">
    <w:pPr>
      <w:pStyle w:val="Header"/>
    </w:pPr>
    <w:sdt>
      <w:sdtPr>
        <w:id w:val="-684364211"/>
        <w:placeholder>
          <w:docPart w:val="3AB1CA4B91064DFFA1140DDA7740897D"/>
        </w:placeholder>
        <w:temporary/>
        <w:showingPlcHdr/>
        <w15:appearance w15:val="hidden"/>
      </w:sdtPr>
      <w:sdtEndPr/>
      <w:sdtContent>
        <w:r w:rsidR="00215A06">
          <w:rPr>
            <w:rStyle w:val="PlaceholderText"/>
          </w:rPr>
          <w:t>ChAMBer</w:t>
        </w:r>
      </w:sdtContent>
    </w:sdt>
    <w:r w:rsidR="002A0269" w:rsidRPr="00B844FE">
      <w:ptab w:relativeTo="margin" w:alignment="left" w:leader="none"/>
    </w:r>
    <w:sdt>
      <w:sdtPr>
        <w:id w:val="-556240388"/>
        <w:placeholder>
          <w:docPart w:val="3AB1CA4B91064DFFA1140DDA7740897D"/>
        </w:placeholder>
        <w:temporary/>
        <w:showingPlcHdr/>
        <w15:appearance w15:val="hidden"/>
      </w:sdtPr>
      <w:sdtEndPr/>
      <w:sdtContent>
        <w:r w:rsidR="00215A06">
          <w:rPr>
            <w:rStyle w:val="PlaceholderText"/>
          </w:rPr>
          <w:t>ChAMBer</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0A9B2" w14:textId="600D376A" w:rsidR="00C33014" w:rsidRPr="00C33014" w:rsidRDefault="008B35AD" w:rsidP="00D60032">
    <w:pPr>
      <w:pStyle w:val="HeaderStyle"/>
    </w:pPr>
    <w:r>
      <w:t>Introduced</w:t>
    </w:r>
    <w:r w:rsidR="0057358F">
      <w:t xml:space="preserve"> </w:t>
    </w:r>
    <w:sdt>
      <w:sdtPr>
        <w:tag w:val="BNumWH"/>
        <w:id w:val="291574650"/>
        <w:placeholder>
          <w:docPart w:val="2B9F578D390D410E85B62A0B856E159D"/>
        </w:placeholder>
        <w:text/>
      </w:sdtPr>
      <w:sdtEndPr/>
      <w:sdtContent>
        <w:r w:rsidR="00342AD9">
          <w:t>HR</w:t>
        </w:r>
      </w:sdtContent>
    </w:sdt>
    <w:r w:rsidR="00FE76E5">
      <w:tab/>
    </w:r>
    <w:r w:rsidR="00C33014">
      <w:tab/>
    </w:r>
    <w:sdt>
      <w:sdtPr>
        <w:alias w:val="CBD Number"/>
        <w:tag w:val="CBD Number"/>
        <w:id w:val="64153659"/>
        <w:lock w:val="sdtLocked"/>
        <w:placeholder>
          <w:docPart w:val="DD66BA3AF8534152AAD4C55B30ABB4C8"/>
        </w:placeholder>
        <w:text/>
      </w:sdtPr>
      <w:sdtEndPr/>
      <w:sdtContent>
        <w:r w:rsidR="00342AD9">
          <w:t>2026R2864</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037D3" w14:textId="77777777" w:rsidR="002A0269" w:rsidRPr="002A0269" w:rsidRDefault="00C33014" w:rsidP="00B844FE">
    <w:r w:rsidRPr="002A0269">
      <w:ptab w:relativeTo="margin" w:alignment="center" w:leader="none"/>
    </w:r>
    <w:r>
      <w:tab/>
    </w:r>
    <w:sdt>
      <w:sdtPr>
        <w:alias w:val="CBD Number"/>
        <w:tag w:val="CBD Number"/>
        <w:id w:val="-1521541826"/>
        <w:placeholder>
          <w:docPart w:val="904C342895E94DCE86B24832A446CAE9"/>
        </w:placeholder>
        <w:showingPlcHdr/>
        <w:text/>
      </w:sdtPr>
      <w:sdtEndPr/>
      <w:sdtContent>
        <w:r>
          <w:t>CBD Number</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91417050">
    <w:abstractNumId w:val="0"/>
  </w:num>
  <w:num w:numId="2" w16cid:durableId="1009481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5AA"/>
    <w:rsid w:val="0000526A"/>
    <w:rsid w:val="000250C1"/>
    <w:rsid w:val="000315AA"/>
    <w:rsid w:val="00062C86"/>
    <w:rsid w:val="00064698"/>
    <w:rsid w:val="00073EAE"/>
    <w:rsid w:val="00085D22"/>
    <w:rsid w:val="000B4DD7"/>
    <w:rsid w:val="000B7D08"/>
    <w:rsid w:val="000C126C"/>
    <w:rsid w:val="000C5C77"/>
    <w:rsid w:val="000F0CD9"/>
    <w:rsid w:val="0010070F"/>
    <w:rsid w:val="0015112E"/>
    <w:rsid w:val="001552E7"/>
    <w:rsid w:val="001C279E"/>
    <w:rsid w:val="001D459E"/>
    <w:rsid w:val="001F00BC"/>
    <w:rsid w:val="00215A06"/>
    <w:rsid w:val="00234D3E"/>
    <w:rsid w:val="00251C43"/>
    <w:rsid w:val="0027011C"/>
    <w:rsid w:val="00274200"/>
    <w:rsid w:val="00274AF5"/>
    <w:rsid w:val="00293081"/>
    <w:rsid w:val="002A0269"/>
    <w:rsid w:val="002C0AFB"/>
    <w:rsid w:val="002E22E7"/>
    <w:rsid w:val="00303684"/>
    <w:rsid w:val="00307F0C"/>
    <w:rsid w:val="00314854"/>
    <w:rsid w:val="00341A1A"/>
    <w:rsid w:val="00342AD9"/>
    <w:rsid w:val="00362A0F"/>
    <w:rsid w:val="003C2915"/>
    <w:rsid w:val="00410CDF"/>
    <w:rsid w:val="00444862"/>
    <w:rsid w:val="004C13DD"/>
    <w:rsid w:val="004C3EAE"/>
    <w:rsid w:val="004E3441"/>
    <w:rsid w:val="0050326B"/>
    <w:rsid w:val="00573058"/>
    <w:rsid w:val="0057358F"/>
    <w:rsid w:val="005A5366"/>
    <w:rsid w:val="005A743E"/>
    <w:rsid w:val="005E3BF8"/>
    <w:rsid w:val="00625A38"/>
    <w:rsid w:val="00637E73"/>
    <w:rsid w:val="0064759B"/>
    <w:rsid w:val="006865E9"/>
    <w:rsid w:val="006876B3"/>
    <w:rsid w:val="00691F3E"/>
    <w:rsid w:val="00694BFB"/>
    <w:rsid w:val="006A106B"/>
    <w:rsid w:val="006D4036"/>
    <w:rsid w:val="00723BE9"/>
    <w:rsid w:val="0072656B"/>
    <w:rsid w:val="007614EC"/>
    <w:rsid w:val="007A1B17"/>
    <w:rsid w:val="007A1F4B"/>
    <w:rsid w:val="007C798C"/>
    <w:rsid w:val="007E1991"/>
    <w:rsid w:val="007F1A6D"/>
    <w:rsid w:val="007F1CF5"/>
    <w:rsid w:val="00834EDE"/>
    <w:rsid w:val="00841DBA"/>
    <w:rsid w:val="008736AA"/>
    <w:rsid w:val="00875138"/>
    <w:rsid w:val="008A12B0"/>
    <w:rsid w:val="008B35AD"/>
    <w:rsid w:val="008D275D"/>
    <w:rsid w:val="008E78F7"/>
    <w:rsid w:val="00907FC0"/>
    <w:rsid w:val="0091254D"/>
    <w:rsid w:val="00937EDA"/>
    <w:rsid w:val="00980327"/>
    <w:rsid w:val="009973E2"/>
    <w:rsid w:val="009E5AFC"/>
    <w:rsid w:val="009F01A6"/>
    <w:rsid w:val="009F040E"/>
    <w:rsid w:val="009F1067"/>
    <w:rsid w:val="00A01B95"/>
    <w:rsid w:val="00A31DF8"/>
    <w:rsid w:val="00A31E01"/>
    <w:rsid w:val="00A527AD"/>
    <w:rsid w:val="00A718CF"/>
    <w:rsid w:val="00A97FEC"/>
    <w:rsid w:val="00AA7A9F"/>
    <w:rsid w:val="00AB05B2"/>
    <w:rsid w:val="00B16F25"/>
    <w:rsid w:val="00B24422"/>
    <w:rsid w:val="00B54A6E"/>
    <w:rsid w:val="00B604F3"/>
    <w:rsid w:val="00B80C20"/>
    <w:rsid w:val="00B844FE"/>
    <w:rsid w:val="00BA3FF7"/>
    <w:rsid w:val="00BC562B"/>
    <w:rsid w:val="00BE13E7"/>
    <w:rsid w:val="00C33014"/>
    <w:rsid w:val="00C33434"/>
    <w:rsid w:val="00C34869"/>
    <w:rsid w:val="00C4201F"/>
    <w:rsid w:val="00C42EB6"/>
    <w:rsid w:val="00C7081B"/>
    <w:rsid w:val="00C85096"/>
    <w:rsid w:val="00C911C0"/>
    <w:rsid w:val="00CB20EF"/>
    <w:rsid w:val="00CD12CB"/>
    <w:rsid w:val="00CD36CF"/>
    <w:rsid w:val="00CF1DCA"/>
    <w:rsid w:val="00D22E03"/>
    <w:rsid w:val="00D32D72"/>
    <w:rsid w:val="00D579FC"/>
    <w:rsid w:val="00D60032"/>
    <w:rsid w:val="00DD70D7"/>
    <w:rsid w:val="00DE526B"/>
    <w:rsid w:val="00DF199D"/>
    <w:rsid w:val="00E01542"/>
    <w:rsid w:val="00E13E5B"/>
    <w:rsid w:val="00E25AAD"/>
    <w:rsid w:val="00E365F1"/>
    <w:rsid w:val="00E62F48"/>
    <w:rsid w:val="00E74E16"/>
    <w:rsid w:val="00E831B3"/>
    <w:rsid w:val="00E83541"/>
    <w:rsid w:val="00E9513C"/>
    <w:rsid w:val="00EE70CB"/>
    <w:rsid w:val="00F04F36"/>
    <w:rsid w:val="00F05309"/>
    <w:rsid w:val="00F24632"/>
    <w:rsid w:val="00F41CA2"/>
    <w:rsid w:val="00F61839"/>
    <w:rsid w:val="00F62EFB"/>
    <w:rsid w:val="00F66C13"/>
    <w:rsid w:val="00F71560"/>
    <w:rsid w:val="00FA7B09"/>
    <w:rsid w:val="00FC1251"/>
    <w:rsid w:val="00FE067E"/>
    <w:rsid w:val="00FE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83320E5"/>
  <w15:chartTrackingRefBased/>
  <w15:docId w15:val="{F76754DF-A722-479A-8DEB-0F74BB265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600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D60032"/>
    <w:pPr>
      <w:spacing w:line="240" w:lineRule="auto"/>
    </w:pPr>
  </w:style>
  <w:style w:type="paragraph" w:customStyle="1" w:styleId="SectionHeadingOld">
    <w:name w:val="Section Heading Old"/>
    <w:next w:val="SectionBodyOld"/>
    <w:link w:val="SectionHeadingOldChar"/>
    <w:rsid w:val="00D6003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D6003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D60032"/>
    <w:rPr>
      <w:rFonts w:eastAsia="Calibri"/>
      <w:b/>
      <w:color w:val="000000"/>
    </w:rPr>
  </w:style>
  <w:style w:type="paragraph" w:customStyle="1" w:styleId="ChapterHeadingOld">
    <w:name w:val="Chapter Heading Old"/>
    <w:next w:val="ArticleHeadingOld"/>
    <w:link w:val="ChapterHeadingOldChar"/>
    <w:rsid w:val="00D6003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D60032"/>
    <w:rPr>
      <w:rFonts w:eastAsia="Calibri"/>
      <w:b/>
      <w:caps/>
      <w:color w:val="000000"/>
      <w:sz w:val="24"/>
    </w:rPr>
  </w:style>
  <w:style w:type="paragraph" w:customStyle="1" w:styleId="BillNumberOld">
    <w:name w:val="Bill Number Old"/>
    <w:next w:val="SponsorsOld"/>
    <w:link w:val="BillNumberOldChar"/>
    <w:autoRedefine/>
    <w:rsid w:val="00D6003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D60032"/>
    <w:rPr>
      <w:rFonts w:eastAsia="Calibri"/>
      <w:b/>
      <w:caps/>
      <w:color w:val="000000"/>
      <w:sz w:val="28"/>
    </w:rPr>
  </w:style>
  <w:style w:type="paragraph" w:customStyle="1" w:styleId="SponsorsOld">
    <w:name w:val="Sponsors Old"/>
    <w:next w:val="ReferencesOld"/>
    <w:link w:val="SponsorsOldChar"/>
    <w:rsid w:val="00D60032"/>
    <w:pPr>
      <w:suppressLineNumbers/>
      <w:spacing w:after="120"/>
      <w:ind w:left="1800" w:right="1800"/>
      <w:jc w:val="center"/>
    </w:pPr>
    <w:rPr>
      <w:rFonts w:eastAsia="Calibri"/>
      <w:color w:val="000000"/>
      <w:sz w:val="24"/>
    </w:rPr>
  </w:style>
  <w:style w:type="paragraph" w:customStyle="1" w:styleId="ReferencesOld">
    <w:name w:val="References Old"/>
    <w:link w:val="ReferencesOldChar"/>
    <w:autoRedefine/>
    <w:rsid w:val="00D6003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D60032"/>
    <w:rPr>
      <w:i/>
      <w:iCs/>
      <w:color w:val="404040" w:themeColor="text1" w:themeTint="BF"/>
    </w:rPr>
  </w:style>
  <w:style w:type="paragraph" w:customStyle="1" w:styleId="NoteOld">
    <w:name w:val="Note Old"/>
    <w:basedOn w:val="NoSpacing"/>
    <w:link w:val="NoteOldChar"/>
    <w:autoRedefine/>
    <w:rsid w:val="00D6003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D6003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D60032"/>
  </w:style>
  <w:style w:type="character" w:customStyle="1" w:styleId="NoteOldChar">
    <w:name w:val="Note Old Char"/>
    <w:link w:val="NoteOld"/>
    <w:rsid w:val="00D60032"/>
    <w:rPr>
      <w:rFonts w:eastAsia="Calibri"/>
      <w:color w:val="000000"/>
      <w:sz w:val="20"/>
    </w:rPr>
  </w:style>
  <w:style w:type="paragraph" w:customStyle="1" w:styleId="TitleSectionOld">
    <w:name w:val="Title Section Old"/>
    <w:next w:val="SectionBodyOld"/>
    <w:link w:val="TitleSectionOldChar"/>
    <w:rsid w:val="00D60032"/>
    <w:pPr>
      <w:ind w:left="720" w:hanging="720"/>
      <w:jc w:val="both"/>
    </w:pPr>
    <w:rPr>
      <w:rFonts w:eastAsia="Calibri"/>
      <w:color w:val="000000"/>
    </w:rPr>
  </w:style>
  <w:style w:type="character" w:customStyle="1" w:styleId="SectionBodyOldChar">
    <w:name w:val="Section Body Old Char"/>
    <w:link w:val="SectionBodyOld"/>
    <w:rsid w:val="00D60032"/>
    <w:rPr>
      <w:rFonts w:eastAsia="Calibri"/>
      <w:color w:val="000000"/>
    </w:rPr>
  </w:style>
  <w:style w:type="paragraph" w:customStyle="1" w:styleId="EnactingSectionOld">
    <w:name w:val="Enacting Section Old"/>
    <w:link w:val="EnactingSectionOldChar"/>
    <w:autoRedefine/>
    <w:rsid w:val="00D60032"/>
    <w:pPr>
      <w:ind w:firstLine="720"/>
      <w:jc w:val="both"/>
    </w:pPr>
    <w:rPr>
      <w:rFonts w:eastAsia="Calibri"/>
      <w:color w:val="000000"/>
    </w:rPr>
  </w:style>
  <w:style w:type="character" w:customStyle="1" w:styleId="TitleSectionOldChar">
    <w:name w:val="Title Section Old Char"/>
    <w:link w:val="TitleSectionOld"/>
    <w:rsid w:val="00D60032"/>
    <w:rPr>
      <w:rFonts w:eastAsia="Calibri"/>
      <w:color w:val="000000"/>
    </w:rPr>
  </w:style>
  <w:style w:type="paragraph" w:customStyle="1" w:styleId="PartHeadingOld">
    <w:name w:val="Part Heading Old"/>
    <w:next w:val="SectionHeadingOld"/>
    <w:link w:val="PartHeadingOldChar"/>
    <w:rsid w:val="00D6003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D60032"/>
    <w:rPr>
      <w:rFonts w:eastAsia="Calibri"/>
      <w:color w:val="000000"/>
    </w:rPr>
  </w:style>
  <w:style w:type="paragraph" w:styleId="ListParagraph">
    <w:name w:val="List Paragraph"/>
    <w:basedOn w:val="Normal"/>
    <w:uiPriority w:val="34"/>
    <w:locked/>
    <w:rsid w:val="00D60032"/>
    <w:pPr>
      <w:ind w:left="720"/>
      <w:contextualSpacing/>
    </w:pPr>
  </w:style>
  <w:style w:type="character" w:customStyle="1" w:styleId="PartHeadingOldChar">
    <w:name w:val="Part Heading Old Char"/>
    <w:link w:val="PartHeadingOld"/>
    <w:rsid w:val="00D60032"/>
    <w:rPr>
      <w:rFonts w:eastAsia="Calibri"/>
      <w:smallCaps/>
      <w:color w:val="000000"/>
      <w:sz w:val="24"/>
    </w:rPr>
  </w:style>
  <w:style w:type="paragraph" w:customStyle="1" w:styleId="TitlePageOriginOld">
    <w:name w:val="Title Page: Origin Old"/>
    <w:next w:val="ChamberTitleOld"/>
    <w:link w:val="TitlePageOriginOldChar"/>
    <w:autoRedefine/>
    <w:rsid w:val="00D6003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D60032"/>
    <w:rPr>
      <w:rFonts w:eastAsia="Calibri"/>
      <w:color w:val="000000"/>
      <w:sz w:val="24"/>
    </w:rPr>
  </w:style>
  <w:style w:type="character" w:styleId="LineNumber">
    <w:name w:val="line number"/>
    <w:basedOn w:val="DefaultParagraphFont"/>
    <w:uiPriority w:val="99"/>
    <w:semiHidden/>
    <w:locked/>
    <w:rsid w:val="00D60032"/>
  </w:style>
  <w:style w:type="paragraph" w:customStyle="1" w:styleId="EnactingClauseOld">
    <w:name w:val="Enacting Clause Old"/>
    <w:next w:val="EnactingSectionOld"/>
    <w:link w:val="EnactingClauseOldChar"/>
    <w:rsid w:val="00D60032"/>
    <w:pPr>
      <w:ind w:firstLine="720"/>
    </w:pPr>
    <w:rPr>
      <w:rFonts w:eastAsia="Calibri"/>
      <w:i/>
      <w:color w:val="000000"/>
    </w:rPr>
  </w:style>
  <w:style w:type="character" w:customStyle="1" w:styleId="SponsorsOldChar">
    <w:name w:val="Sponsors Old Char"/>
    <w:basedOn w:val="DefaultParagraphFont"/>
    <w:link w:val="SponsorsOld"/>
    <w:rsid w:val="00D60032"/>
    <w:rPr>
      <w:rFonts w:eastAsia="Calibri"/>
      <w:color w:val="000000"/>
      <w:sz w:val="24"/>
    </w:rPr>
  </w:style>
  <w:style w:type="character" w:customStyle="1" w:styleId="EnactingClauseOldChar">
    <w:name w:val="Enacting Clause Old Char"/>
    <w:basedOn w:val="DefaultParagraphFont"/>
    <w:link w:val="EnactingClauseOld"/>
    <w:rsid w:val="00D60032"/>
    <w:rPr>
      <w:rFonts w:eastAsia="Calibri"/>
      <w:i/>
      <w:color w:val="000000"/>
    </w:rPr>
  </w:style>
  <w:style w:type="paragraph" w:styleId="Salutation">
    <w:name w:val="Salutation"/>
    <w:basedOn w:val="Normal"/>
    <w:next w:val="Normal"/>
    <w:link w:val="SalutationChar"/>
    <w:uiPriority w:val="99"/>
    <w:semiHidden/>
    <w:locked/>
    <w:rsid w:val="00D60032"/>
  </w:style>
  <w:style w:type="character" w:customStyle="1" w:styleId="SalutationChar">
    <w:name w:val="Salutation Char"/>
    <w:basedOn w:val="DefaultParagraphFont"/>
    <w:link w:val="Salutation"/>
    <w:uiPriority w:val="99"/>
    <w:semiHidden/>
    <w:rsid w:val="00D60032"/>
  </w:style>
  <w:style w:type="character" w:customStyle="1" w:styleId="BillNumberOldChar">
    <w:name w:val="Bill Number Old Char"/>
    <w:basedOn w:val="DefaultParagraphFont"/>
    <w:link w:val="BillNumberOld"/>
    <w:rsid w:val="00D60032"/>
    <w:rPr>
      <w:rFonts w:eastAsia="Calibri"/>
      <w:b/>
      <w:color w:val="000000"/>
      <w:sz w:val="44"/>
    </w:rPr>
  </w:style>
  <w:style w:type="paragraph" w:customStyle="1" w:styleId="ChamberTitleOld">
    <w:name w:val="Chamber Title Old"/>
    <w:next w:val="SponsorsOld"/>
    <w:link w:val="ChamberTitleOldChar"/>
    <w:rsid w:val="00D60032"/>
    <w:pPr>
      <w:suppressLineNumbers/>
      <w:spacing w:after="24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D60032"/>
    <w:rPr>
      <w:rFonts w:eastAsia="Calibri"/>
      <w:b/>
      <w:caps/>
      <w:color w:val="000000"/>
      <w:sz w:val="44"/>
    </w:rPr>
  </w:style>
  <w:style w:type="paragraph" w:customStyle="1" w:styleId="TitlePageBillPrefixOld">
    <w:name w:val="Title Page: Bill Prefix Old"/>
    <w:next w:val="Normal"/>
    <w:link w:val="TitlePageBillPrefixOldChar"/>
    <w:autoRedefine/>
    <w:rsid w:val="00D60032"/>
    <w:pPr>
      <w:suppressLineNumbers/>
      <w:jc w:val="center"/>
    </w:pPr>
    <w:rPr>
      <w:rFonts w:eastAsia="Calibri"/>
      <w:b/>
      <w:color w:val="000000"/>
      <w:sz w:val="36"/>
    </w:rPr>
  </w:style>
  <w:style w:type="character" w:customStyle="1" w:styleId="ChamberTitleOldChar">
    <w:name w:val="Chamber Title Old Char"/>
    <w:basedOn w:val="DefaultParagraphFont"/>
    <w:link w:val="ChamberTitleOld"/>
    <w:rsid w:val="00D60032"/>
    <w:rPr>
      <w:rFonts w:eastAsia="Calibri"/>
      <w:b/>
      <w:caps/>
      <w:color w:val="000000"/>
      <w:sz w:val="36"/>
    </w:rPr>
  </w:style>
  <w:style w:type="paragraph" w:styleId="Header">
    <w:name w:val="header"/>
    <w:basedOn w:val="Normal"/>
    <w:link w:val="HeaderChar"/>
    <w:uiPriority w:val="99"/>
    <w:semiHidden/>
    <w:rsid w:val="00D6003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D60032"/>
    <w:rPr>
      <w:rFonts w:eastAsia="Calibri"/>
      <w:b/>
      <w:color w:val="000000"/>
      <w:sz w:val="36"/>
    </w:rPr>
  </w:style>
  <w:style w:type="character" w:customStyle="1" w:styleId="HeaderChar">
    <w:name w:val="Header Char"/>
    <w:basedOn w:val="DefaultParagraphFont"/>
    <w:link w:val="Header"/>
    <w:uiPriority w:val="99"/>
    <w:semiHidden/>
    <w:rsid w:val="00D60032"/>
  </w:style>
  <w:style w:type="paragraph" w:styleId="Footer">
    <w:name w:val="footer"/>
    <w:basedOn w:val="Normal"/>
    <w:link w:val="FooterChar"/>
    <w:uiPriority w:val="99"/>
    <w:rsid w:val="00D60032"/>
    <w:pPr>
      <w:tabs>
        <w:tab w:val="center" w:pos="4680"/>
        <w:tab w:val="right" w:pos="9360"/>
      </w:tabs>
      <w:spacing w:line="240" w:lineRule="auto"/>
    </w:pPr>
  </w:style>
  <w:style w:type="character" w:customStyle="1" w:styleId="FooterChar">
    <w:name w:val="Footer Char"/>
    <w:basedOn w:val="DefaultParagraphFont"/>
    <w:link w:val="Footer"/>
    <w:uiPriority w:val="99"/>
    <w:rsid w:val="00D60032"/>
  </w:style>
  <w:style w:type="character" w:styleId="PlaceholderText">
    <w:name w:val="Placeholder Text"/>
    <w:basedOn w:val="DefaultParagraphFont"/>
    <w:uiPriority w:val="99"/>
    <w:semiHidden/>
    <w:locked/>
    <w:rsid w:val="00D60032"/>
    <w:rPr>
      <w:color w:val="808080"/>
    </w:rPr>
  </w:style>
  <w:style w:type="paragraph" w:customStyle="1" w:styleId="HeaderStyleOld">
    <w:name w:val="Header Style Old"/>
    <w:basedOn w:val="Header"/>
    <w:link w:val="HeaderStyleOldChar"/>
    <w:autoRedefine/>
    <w:rsid w:val="00D60032"/>
    <w:rPr>
      <w:sz w:val="20"/>
      <w:szCs w:val="20"/>
    </w:rPr>
  </w:style>
  <w:style w:type="character" w:customStyle="1" w:styleId="HeaderStyleOldChar">
    <w:name w:val="Header Style Old Char"/>
    <w:basedOn w:val="HeaderChar"/>
    <w:link w:val="HeaderStyleOld"/>
    <w:rsid w:val="00D60032"/>
    <w:rPr>
      <w:sz w:val="20"/>
      <w:szCs w:val="20"/>
    </w:rPr>
  </w:style>
  <w:style w:type="paragraph" w:customStyle="1" w:styleId="ArticleHeading">
    <w:name w:val="Article Heading"/>
    <w:basedOn w:val="ArticleHeadingOld"/>
    <w:qFormat/>
    <w:rsid w:val="00D60032"/>
  </w:style>
  <w:style w:type="paragraph" w:customStyle="1" w:styleId="BillNumber">
    <w:name w:val="Bill Number"/>
    <w:basedOn w:val="BillNumberOld"/>
    <w:qFormat/>
    <w:rsid w:val="00D60032"/>
  </w:style>
  <w:style w:type="paragraph" w:customStyle="1" w:styleId="ChamberTitle">
    <w:name w:val="Chamber Title"/>
    <w:basedOn w:val="ChamberTitleOld"/>
    <w:qFormat/>
    <w:rsid w:val="00D60032"/>
  </w:style>
  <w:style w:type="paragraph" w:customStyle="1" w:styleId="EnactingClause">
    <w:name w:val="Enacting Clause"/>
    <w:basedOn w:val="EnactingClauseOld"/>
    <w:qFormat/>
    <w:rsid w:val="00D60032"/>
  </w:style>
  <w:style w:type="paragraph" w:customStyle="1" w:styleId="HeaderStyle">
    <w:name w:val="Header Style"/>
    <w:basedOn w:val="HeaderStyleOld"/>
    <w:qFormat/>
    <w:rsid w:val="00D60032"/>
  </w:style>
  <w:style w:type="paragraph" w:customStyle="1" w:styleId="Note">
    <w:name w:val="Note"/>
    <w:basedOn w:val="NoteOld"/>
    <w:qFormat/>
    <w:rsid w:val="00D60032"/>
  </w:style>
  <w:style w:type="paragraph" w:customStyle="1" w:styleId="PartHeading">
    <w:name w:val="Part Heading"/>
    <w:basedOn w:val="PartHeadingOld"/>
    <w:qFormat/>
    <w:rsid w:val="00D60032"/>
  </w:style>
  <w:style w:type="paragraph" w:customStyle="1" w:styleId="References">
    <w:name w:val="References"/>
    <w:basedOn w:val="ReferencesOld"/>
    <w:qFormat/>
    <w:rsid w:val="00D60032"/>
  </w:style>
  <w:style w:type="paragraph" w:customStyle="1" w:styleId="SectionBody">
    <w:name w:val="Section Body"/>
    <w:basedOn w:val="SectionBodyOld"/>
    <w:qFormat/>
    <w:rsid w:val="00D60032"/>
  </w:style>
  <w:style w:type="paragraph" w:customStyle="1" w:styleId="SectionHeading">
    <w:name w:val="Section Heading"/>
    <w:basedOn w:val="SectionHeadingOld"/>
    <w:qFormat/>
    <w:rsid w:val="00D60032"/>
  </w:style>
  <w:style w:type="paragraph" w:customStyle="1" w:styleId="Sponsors">
    <w:name w:val="Sponsors"/>
    <w:basedOn w:val="SponsorsOld"/>
    <w:qFormat/>
    <w:rsid w:val="00D60032"/>
  </w:style>
  <w:style w:type="paragraph" w:customStyle="1" w:styleId="TitlePageOrigin">
    <w:name w:val="Title Page: Origin"/>
    <w:basedOn w:val="TitlePageOriginOld"/>
    <w:qFormat/>
    <w:rsid w:val="00D60032"/>
  </w:style>
  <w:style w:type="paragraph" w:customStyle="1" w:styleId="TitleSection">
    <w:name w:val="Title Section"/>
    <w:basedOn w:val="TitleSectionOld"/>
    <w:qFormat/>
    <w:rsid w:val="00D60032"/>
  </w:style>
  <w:style w:type="paragraph" w:customStyle="1" w:styleId="TitlePageBillPrefix">
    <w:name w:val="Title Page: Bill Prefix"/>
    <w:basedOn w:val="TitlePageBillPrefixOld"/>
    <w:qFormat/>
    <w:rsid w:val="00D60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B1CA4B91064DFFA1140DDA7740897D"/>
        <w:category>
          <w:name w:val="General"/>
          <w:gallery w:val="placeholder"/>
        </w:category>
        <w:types>
          <w:type w:val="bbPlcHdr"/>
        </w:types>
        <w:behaviors>
          <w:behavior w:val="content"/>
        </w:behaviors>
        <w:guid w:val="{F3067150-9EDB-40FB-B535-AC927D8F6918}"/>
      </w:docPartPr>
      <w:docPartBody>
        <w:p w:rsidR="008760DE" w:rsidRDefault="001446E2" w:rsidP="001446E2">
          <w:pPr>
            <w:pStyle w:val="3AB1CA4B91064DFFA1140DDA7740897D19"/>
          </w:pPr>
          <w:r>
            <w:rPr>
              <w:rStyle w:val="PlaceholderText"/>
            </w:rPr>
            <w:t>ChAMBer</w:t>
          </w:r>
        </w:p>
      </w:docPartBody>
    </w:docPart>
    <w:docPart>
      <w:docPartPr>
        <w:name w:val="FC9CDB139B994F9F9817E7479161D7A2"/>
        <w:category>
          <w:name w:val="General"/>
          <w:gallery w:val="placeholder"/>
        </w:category>
        <w:types>
          <w:type w:val="bbPlcHdr"/>
        </w:types>
        <w:behaviors>
          <w:behavior w:val="content"/>
        </w:behaviors>
        <w:guid w:val="{DE6CA429-1DEE-44AD-B793-3DAFFB5686AA}"/>
      </w:docPartPr>
      <w:docPartBody>
        <w:p w:rsidR="008760DE" w:rsidRDefault="001446E2">
          <w:pPr>
            <w:pStyle w:val="FC9CDB139B994F9F9817E7479161D7A2"/>
          </w:pPr>
          <w:r w:rsidRPr="0091254D">
            <w:t>Enter Sponsors Here</w:t>
          </w:r>
        </w:p>
      </w:docPartBody>
    </w:docPart>
    <w:docPart>
      <w:docPartPr>
        <w:name w:val="C1AB20C807694E6B8FFA85C3E90886B2"/>
        <w:category>
          <w:name w:val="General"/>
          <w:gallery w:val="placeholder"/>
        </w:category>
        <w:types>
          <w:type w:val="bbPlcHdr"/>
        </w:types>
        <w:behaviors>
          <w:behavior w:val="content"/>
        </w:behaviors>
        <w:guid w:val="{4AA9E417-9586-4DEA-A112-97614A820B9B}"/>
      </w:docPartPr>
      <w:docPartBody>
        <w:p w:rsidR="008760DE" w:rsidRDefault="004C174A">
          <w:pPr>
            <w:pStyle w:val="C1AB20C807694E6B8FFA85C3E90886B2"/>
          </w:pPr>
          <w:r>
            <w:rPr>
              <w:rStyle w:val="PlaceholderText"/>
            </w:rPr>
            <w:t>Enter References</w:t>
          </w:r>
        </w:p>
      </w:docPartBody>
    </w:docPart>
    <w:docPart>
      <w:docPartPr>
        <w:name w:val="319976EAC908461D92097085490340FD"/>
        <w:category>
          <w:name w:val="General"/>
          <w:gallery w:val="placeholder"/>
        </w:category>
        <w:types>
          <w:type w:val="bbPlcHdr"/>
        </w:types>
        <w:behaviors>
          <w:behavior w:val="content"/>
        </w:behaviors>
        <w:guid w:val="{A497E9DF-7D2F-4330-B8E5-AFA47287188B}"/>
      </w:docPartPr>
      <w:docPartBody>
        <w:p w:rsidR="00194C90" w:rsidRDefault="001446E2" w:rsidP="001446E2">
          <w:pPr>
            <w:pStyle w:val="319976EAC908461D92097085490340FD18"/>
          </w:pPr>
          <w:r>
            <w:rPr>
              <w:rStyle w:val="PlaceholderText"/>
            </w:rPr>
            <w:t>Title of Resolution</w:t>
          </w:r>
          <w:r w:rsidRPr="00184600">
            <w:rPr>
              <w:rStyle w:val="PlaceholderText"/>
            </w:rPr>
            <w:t>.</w:t>
          </w:r>
        </w:p>
      </w:docPartBody>
    </w:docPart>
    <w:docPart>
      <w:docPartPr>
        <w:name w:val="DD66BA3AF8534152AAD4C55B30ABB4C8"/>
        <w:category>
          <w:name w:val="General"/>
          <w:gallery w:val="placeholder"/>
        </w:category>
        <w:types>
          <w:type w:val="bbPlcHdr"/>
        </w:types>
        <w:behaviors>
          <w:behavior w:val="content"/>
        </w:behaviors>
        <w:guid w:val="{84B1EB85-3FB1-4747-ADEB-4538FEF544A3}"/>
      </w:docPartPr>
      <w:docPartBody>
        <w:p w:rsidR="00194C90" w:rsidRDefault="001446E2">
          <w:r>
            <w:t>CBD Number</w:t>
          </w:r>
        </w:p>
      </w:docPartBody>
    </w:docPart>
    <w:docPart>
      <w:docPartPr>
        <w:name w:val="904C342895E94DCE86B24832A446CAE9"/>
        <w:category>
          <w:name w:val="General"/>
          <w:gallery w:val="placeholder"/>
        </w:category>
        <w:types>
          <w:type w:val="bbPlcHdr"/>
        </w:types>
        <w:behaviors>
          <w:behavior w:val="content"/>
        </w:behaviors>
        <w:guid w:val="{AED21543-7928-4965-A8C5-54CF55ED80BA}"/>
      </w:docPartPr>
      <w:docPartBody>
        <w:p w:rsidR="00194C90" w:rsidRDefault="001446E2">
          <w:r>
            <w:t>CBD Number</w:t>
          </w:r>
        </w:p>
      </w:docPartBody>
    </w:docPart>
    <w:docPart>
      <w:docPartPr>
        <w:name w:val="CF6C70E2CB524091A9DC18711C43A375"/>
        <w:category>
          <w:name w:val="General"/>
          <w:gallery w:val="placeholder"/>
        </w:category>
        <w:types>
          <w:type w:val="bbPlcHdr"/>
        </w:types>
        <w:behaviors>
          <w:behavior w:val="content"/>
        </w:behaviors>
        <w:guid w:val="{5608EF4F-E879-446B-B0F9-A5703F2D446C}"/>
      </w:docPartPr>
      <w:docPartBody>
        <w:p w:rsidR="00710DA8" w:rsidRDefault="001446E2" w:rsidP="001446E2">
          <w:pPr>
            <w:pStyle w:val="CF6C70E2CB524091A9DC18711C43A37513"/>
          </w:pPr>
          <w:r>
            <w:rPr>
              <w:rStyle w:val="PlaceholderText"/>
            </w:rPr>
            <w:t>Chamber</w:t>
          </w:r>
        </w:p>
      </w:docPartBody>
    </w:docPart>
    <w:docPart>
      <w:docPartPr>
        <w:name w:val="CCAE7060E7824D9DAC2B9FDD2128EA38"/>
        <w:category>
          <w:name w:val="General"/>
          <w:gallery w:val="placeholder"/>
        </w:category>
        <w:types>
          <w:type w:val="bbPlcHdr"/>
        </w:types>
        <w:behaviors>
          <w:behavior w:val="content"/>
        </w:behaviors>
        <w:guid w:val="{6C3CE691-7B33-4407-90BF-D8C3F795FD49}"/>
      </w:docPartPr>
      <w:docPartBody>
        <w:p w:rsidR="009821C7" w:rsidRDefault="001446E2" w:rsidP="001446E2">
          <w:pPr>
            <w:pStyle w:val="CCAE7060E7824D9DAC2B9FDD2128EA3812"/>
          </w:pPr>
          <w:r>
            <w:rPr>
              <w:rStyle w:val="PlaceholderText"/>
            </w:rPr>
            <w:t>*select chamber</w:t>
          </w:r>
        </w:p>
      </w:docPartBody>
    </w:docPart>
    <w:docPart>
      <w:docPartPr>
        <w:name w:val="0BBC0E76133D436595D781937C8CCF66"/>
        <w:category>
          <w:name w:val="General"/>
          <w:gallery w:val="placeholder"/>
        </w:category>
        <w:types>
          <w:type w:val="bbPlcHdr"/>
        </w:types>
        <w:behaviors>
          <w:behavior w:val="content"/>
        </w:behaviors>
        <w:guid w:val="{008EFAB1-CA22-414D-B9CD-882DDBB48041}"/>
      </w:docPartPr>
      <w:docPartBody>
        <w:p w:rsidR="005F156D" w:rsidRDefault="00233311" w:rsidP="00233311">
          <w:pPr>
            <w:pStyle w:val="0BBC0E76133D436595D781937C8CCF66"/>
          </w:pPr>
          <w:r w:rsidRPr="00895719">
            <w:rPr>
              <w:rStyle w:val="PlaceholderText"/>
            </w:rPr>
            <w:t>Click here to enter text.</w:t>
          </w:r>
        </w:p>
      </w:docPartBody>
    </w:docPart>
    <w:docPart>
      <w:docPartPr>
        <w:name w:val="2B9F578D390D410E85B62A0B856E159D"/>
        <w:category>
          <w:name w:val="General"/>
          <w:gallery w:val="placeholder"/>
        </w:category>
        <w:types>
          <w:type w:val="bbPlcHdr"/>
        </w:types>
        <w:behaviors>
          <w:behavior w:val="content"/>
        </w:behaviors>
        <w:guid w:val="{64225B12-93BA-49FD-AD64-2F508B9CC52F}"/>
      </w:docPartPr>
      <w:docPartBody>
        <w:p w:rsidR="005D7CD5" w:rsidRDefault="005D7C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0E7"/>
    <w:rsid w:val="00007CE9"/>
    <w:rsid w:val="0002056D"/>
    <w:rsid w:val="000608B9"/>
    <w:rsid w:val="000B7D08"/>
    <w:rsid w:val="000E0B11"/>
    <w:rsid w:val="001446E2"/>
    <w:rsid w:val="001724B1"/>
    <w:rsid w:val="00194C90"/>
    <w:rsid w:val="001F7E2D"/>
    <w:rsid w:val="00233311"/>
    <w:rsid w:val="002710E7"/>
    <w:rsid w:val="002B50B7"/>
    <w:rsid w:val="002E06F0"/>
    <w:rsid w:val="00305B37"/>
    <w:rsid w:val="00320CF4"/>
    <w:rsid w:val="00443544"/>
    <w:rsid w:val="00463448"/>
    <w:rsid w:val="00473450"/>
    <w:rsid w:val="004C174A"/>
    <w:rsid w:val="004D78CF"/>
    <w:rsid w:val="005534DF"/>
    <w:rsid w:val="00563F74"/>
    <w:rsid w:val="005D7CD5"/>
    <w:rsid w:val="005F156D"/>
    <w:rsid w:val="00632812"/>
    <w:rsid w:val="006B194B"/>
    <w:rsid w:val="00710DA8"/>
    <w:rsid w:val="00777A05"/>
    <w:rsid w:val="008418A9"/>
    <w:rsid w:val="008760DE"/>
    <w:rsid w:val="008E3064"/>
    <w:rsid w:val="0090217E"/>
    <w:rsid w:val="009047AE"/>
    <w:rsid w:val="009821C7"/>
    <w:rsid w:val="0099176F"/>
    <w:rsid w:val="009963EA"/>
    <w:rsid w:val="00A1317B"/>
    <w:rsid w:val="00AF0BDC"/>
    <w:rsid w:val="00B2487B"/>
    <w:rsid w:val="00B54A6E"/>
    <w:rsid w:val="00B604F3"/>
    <w:rsid w:val="00C2146B"/>
    <w:rsid w:val="00C36F26"/>
    <w:rsid w:val="00F17086"/>
    <w:rsid w:val="00F24632"/>
    <w:rsid w:val="00F430F2"/>
    <w:rsid w:val="00F46B74"/>
    <w:rsid w:val="00F66C13"/>
    <w:rsid w:val="00FE1C34"/>
    <w:rsid w:val="00FF6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7CE9"/>
    <w:rPr>
      <w:color w:val="808080"/>
    </w:rPr>
  </w:style>
  <w:style w:type="paragraph" w:customStyle="1" w:styleId="FC9CDB139B994F9F9817E7479161D7A2">
    <w:name w:val="FC9CDB139B994F9F9817E7479161D7A2"/>
  </w:style>
  <w:style w:type="paragraph" w:customStyle="1" w:styleId="C1AB20C807694E6B8FFA85C3E90886B2">
    <w:name w:val="C1AB20C807694E6B8FFA85C3E90886B2"/>
  </w:style>
  <w:style w:type="paragraph" w:customStyle="1" w:styleId="0BBC0E76133D436595D781937C8CCF66">
    <w:name w:val="0BBC0E76133D436595D781937C8CCF66"/>
    <w:rsid w:val="00233311"/>
  </w:style>
  <w:style w:type="paragraph" w:customStyle="1" w:styleId="CF6C70E2CB524091A9DC18711C43A37513">
    <w:name w:val="CF6C70E2CB524091A9DC18711C43A37513"/>
    <w:rsid w:val="001446E2"/>
    <w:pPr>
      <w:suppressLineNumbers/>
      <w:spacing w:after="240" w:line="480" w:lineRule="auto"/>
      <w:jc w:val="center"/>
    </w:pPr>
    <w:rPr>
      <w:rFonts w:ascii="Arial" w:eastAsia="Calibri" w:hAnsi="Arial"/>
      <w:b/>
      <w:caps/>
      <w:color w:val="000000"/>
      <w:sz w:val="36"/>
    </w:rPr>
  </w:style>
  <w:style w:type="paragraph" w:customStyle="1" w:styleId="319976EAC908461D92097085490340FD18">
    <w:name w:val="319976EAC908461D92097085490340FD18"/>
    <w:rsid w:val="001446E2"/>
    <w:pPr>
      <w:spacing w:after="0" w:line="480" w:lineRule="auto"/>
      <w:ind w:left="720" w:hanging="720"/>
      <w:jc w:val="both"/>
    </w:pPr>
    <w:rPr>
      <w:rFonts w:ascii="Arial" w:eastAsia="Calibri" w:hAnsi="Arial"/>
      <w:color w:val="000000"/>
    </w:rPr>
  </w:style>
  <w:style w:type="paragraph" w:customStyle="1" w:styleId="CCAE7060E7824D9DAC2B9FDD2128EA3812">
    <w:name w:val="CCAE7060E7824D9DAC2B9FDD2128EA3812"/>
    <w:rsid w:val="001446E2"/>
    <w:pPr>
      <w:spacing w:after="0" w:line="480" w:lineRule="auto"/>
      <w:ind w:firstLine="720"/>
    </w:pPr>
    <w:rPr>
      <w:rFonts w:ascii="Arial" w:eastAsia="Calibri" w:hAnsi="Arial"/>
      <w:i/>
      <w:color w:val="000000"/>
    </w:rPr>
  </w:style>
  <w:style w:type="paragraph" w:customStyle="1" w:styleId="3AB1CA4B91064DFFA1140DDA7740897D19">
    <w:name w:val="3AB1CA4B91064DFFA1140DDA7740897D19"/>
    <w:rsid w:val="001446E2"/>
    <w:pPr>
      <w:tabs>
        <w:tab w:val="center" w:pos="4680"/>
        <w:tab w:val="right" w:pos="9360"/>
      </w:tabs>
      <w:spacing w:after="0" w:line="240" w:lineRule="auto"/>
    </w:pPr>
    <w:rPr>
      <w:rFonts w:ascii="Arial" w:eastAsiaTheme="minorHAnsi" w:hAnsi="Arial"/>
      <w:color w:val="000000" w:themeColor="text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567BE-3D14-46C2-9F8A-545F0CC33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1510</Words>
  <Characters>8607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dcterms:created xsi:type="dcterms:W3CDTF">2026-01-14T15:29:00Z</dcterms:created>
  <dcterms:modified xsi:type="dcterms:W3CDTF">2026-01-14T15:29:00Z</dcterms:modified>
</cp:coreProperties>
</file>