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C54C" w14:textId="77777777" w:rsidR="00FE067E" w:rsidRPr="00EE68B2" w:rsidRDefault="00CD36CF" w:rsidP="009623E6">
      <w:pPr>
        <w:pStyle w:val="TitlePageOrigin"/>
        <w:rPr>
          <w:color w:val="auto"/>
        </w:rPr>
      </w:pPr>
      <w:r w:rsidRPr="00EE68B2">
        <w:rPr>
          <w:color w:val="auto"/>
        </w:rPr>
        <w:t xml:space="preserve">WEST virginia </w:t>
      </w:r>
      <w:r w:rsidR="00E00196" w:rsidRPr="00EE68B2">
        <w:rPr>
          <w:color w:val="auto"/>
        </w:rPr>
        <w:t>Legislature</w:t>
      </w:r>
    </w:p>
    <w:p w14:paraId="4FDFCAC7" w14:textId="3F3465B5" w:rsidR="00CD36CF" w:rsidRPr="00EE68B2" w:rsidRDefault="00CD36CF" w:rsidP="00CD36CF">
      <w:pPr>
        <w:pStyle w:val="TitlePageSession"/>
        <w:rPr>
          <w:color w:val="auto"/>
        </w:rPr>
      </w:pPr>
      <w:r w:rsidRPr="00EE68B2">
        <w:rPr>
          <w:color w:val="auto"/>
        </w:rPr>
        <w:t>20</w:t>
      </w:r>
      <w:r w:rsidR="00092D0C" w:rsidRPr="00EE68B2">
        <w:rPr>
          <w:color w:val="auto"/>
        </w:rPr>
        <w:t>2</w:t>
      </w:r>
      <w:r w:rsidR="009E7218">
        <w:rPr>
          <w:color w:val="auto"/>
        </w:rPr>
        <w:t>6</w:t>
      </w:r>
      <w:r w:rsidRPr="00EE68B2">
        <w:rPr>
          <w:color w:val="auto"/>
        </w:rPr>
        <w:t xml:space="preserve"> regular session</w:t>
      </w:r>
    </w:p>
    <w:p w14:paraId="577309C9" w14:textId="77777777" w:rsidR="00CD36CF" w:rsidRPr="00EE68B2" w:rsidRDefault="006F7B16" w:rsidP="00CD36CF">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EE68B2">
            <w:rPr>
              <w:color w:val="auto"/>
            </w:rPr>
            <w:t>Introduced</w:t>
          </w:r>
        </w:sdtContent>
      </w:sdt>
    </w:p>
    <w:p w14:paraId="734B4786" w14:textId="024AD0A6" w:rsidR="00CD36CF" w:rsidRPr="00EE68B2" w:rsidRDefault="006F7B16" w:rsidP="00E831B3">
      <w:pPr>
        <w:pStyle w:val="BillNumber"/>
        <w:rPr>
          <w:color w:val="auto"/>
        </w:rPr>
      </w:pPr>
      <w:sdt>
        <w:sdtPr>
          <w:rPr>
            <w:color w:val="auto"/>
          </w:rPr>
          <w:tag w:val="HType"/>
          <w:id w:val="893011969"/>
          <w:placeholder>
            <w:docPart w:val="4A4FF9DFC25649E9B551B2BD82744BA4"/>
          </w:placeholder>
          <w:dropDownList>
            <w:listItem w:displayText="House" w:value="House"/>
            <w:listItem w:displayText="Senate" w:value="Senate"/>
          </w:dropDownList>
        </w:sdtPr>
        <w:sdtEndPr/>
        <w:sdtContent>
          <w:r w:rsidR="00C33434" w:rsidRPr="00EE68B2">
            <w:rPr>
              <w:color w:val="auto"/>
            </w:rPr>
            <w:t>House</w:t>
          </w:r>
        </w:sdtContent>
      </w:sdt>
      <w:r w:rsidR="00303684" w:rsidRPr="00EE68B2">
        <w:rPr>
          <w:color w:val="auto"/>
        </w:rPr>
        <w:t xml:space="preserve"> </w:t>
      </w:r>
      <w:r w:rsidR="0039561F" w:rsidRPr="00EE68B2">
        <w:rPr>
          <w:color w:val="auto"/>
        </w:rPr>
        <w:t>Joint Resolution</w:t>
      </w:r>
      <w:r w:rsidR="00CD36CF" w:rsidRPr="00EE68B2">
        <w:rPr>
          <w:color w:val="auto"/>
        </w:rPr>
        <w:t xml:space="preserve"> </w:t>
      </w:r>
      <w:sdt>
        <w:sdtPr>
          <w:rPr>
            <w:color w:val="auto"/>
          </w:rPr>
          <w:tag w:val="BNum"/>
          <w:id w:val="1645317809"/>
          <w:lock w:val="sdtLocked"/>
          <w:placeholder>
            <w:docPart w:val="E1E2AC8F52414CB7A8CAC9336975C0A5"/>
          </w:placeholder>
          <w:text/>
        </w:sdtPr>
        <w:sdtEndPr/>
        <w:sdtContent>
          <w:r>
            <w:rPr>
              <w:color w:val="auto"/>
            </w:rPr>
            <w:t>7</w:t>
          </w:r>
        </w:sdtContent>
      </w:sdt>
    </w:p>
    <w:p w14:paraId="2A03C1EA" w14:textId="4BB1109D" w:rsidR="00CD36CF" w:rsidRPr="00EE68B2" w:rsidRDefault="00CD36CF" w:rsidP="00CD36CF">
      <w:pPr>
        <w:pStyle w:val="Sponsors"/>
        <w:rPr>
          <w:color w:val="auto"/>
        </w:rPr>
      </w:pPr>
      <w:r w:rsidRPr="00EE68B2">
        <w:rPr>
          <w:color w:val="auto"/>
        </w:rPr>
        <w:t xml:space="preserve">By </w:t>
      </w:r>
      <w:sdt>
        <w:sdtPr>
          <w:rPr>
            <w:color w:val="auto"/>
          </w:rPr>
          <w:tag w:val="Sponsors"/>
          <w:id w:val="1589585889"/>
          <w:placeholder>
            <w:docPart w:val="EAE45A651D4745E790ECB2ACB0743862"/>
          </w:placeholder>
          <w:text w:multiLine="1"/>
        </w:sdtPr>
        <w:sdtEndPr/>
        <w:sdtContent>
          <w:r w:rsidR="0039561F" w:rsidRPr="00EE68B2">
            <w:rPr>
              <w:color w:val="auto"/>
            </w:rPr>
            <w:t xml:space="preserve">Delegate </w:t>
          </w:r>
          <w:r w:rsidR="00465A9D">
            <w:rPr>
              <w:color w:val="auto"/>
            </w:rPr>
            <w:t>Kump</w:t>
          </w:r>
        </w:sdtContent>
      </w:sdt>
    </w:p>
    <w:p w14:paraId="6D32E694" w14:textId="230BCA7A" w:rsidR="00E831B3" w:rsidRPr="00EE68B2" w:rsidRDefault="00CD36CF" w:rsidP="003C7A62">
      <w:pPr>
        <w:pStyle w:val="References"/>
        <w:rPr>
          <w:color w:val="auto"/>
        </w:rPr>
      </w:pPr>
      <w:r w:rsidRPr="00EE68B2">
        <w:rPr>
          <w:color w:val="auto"/>
        </w:rPr>
        <w:t>[</w:t>
      </w:r>
      <w:sdt>
        <w:sdtPr>
          <w:rPr>
            <w:rFonts w:eastAsiaTheme="minorHAnsi"/>
            <w:color w:val="auto"/>
            <w:sz w:val="22"/>
          </w:rPr>
          <w:tag w:val="References"/>
          <w:id w:val="-1043047873"/>
          <w:placeholder>
            <w:docPart w:val="72F96FE023FE4DCF8CE63779FEE0FE2B"/>
          </w:placeholder>
          <w:text w:multiLine="1"/>
        </w:sdtPr>
        <w:sdtEndPr/>
        <w:sdtContent>
          <w:r w:rsidR="003C7A62" w:rsidRPr="00EE68B2">
            <w:rPr>
              <w:rFonts w:eastAsiaTheme="minorHAnsi"/>
              <w:color w:val="auto"/>
              <w:sz w:val="22"/>
            </w:rPr>
            <w:t xml:space="preserve">Introduced </w:t>
          </w:r>
          <w:r w:rsidR="006F7B16">
            <w:rPr>
              <w:rFonts w:eastAsiaTheme="minorHAnsi"/>
              <w:color w:val="auto"/>
              <w:sz w:val="22"/>
            </w:rPr>
            <w:t>January 14, 2026</w:t>
          </w:r>
          <w:r w:rsidR="003C7A62" w:rsidRPr="00EE68B2">
            <w:rPr>
              <w:rFonts w:eastAsiaTheme="minorHAnsi"/>
              <w:color w:val="auto"/>
              <w:sz w:val="22"/>
            </w:rPr>
            <w:t xml:space="preserve">; </w:t>
          </w:r>
          <w:r w:rsidR="00594416">
            <w:rPr>
              <w:rFonts w:eastAsiaTheme="minorHAnsi"/>
              <w:color w:val="auto"/>
              <w:sz w:val="22"/>
            </w:rPr>
            <w:t>r</w:t>
          </w:r>
          <w:r w:rsidR="003C7A62" w:rsidRPr="00EE68B2">
            <w:rPr>
              <w:rFonts w:eastAsiaTheme="minorHAnsi"/>
              <w:color w:val="auto"/>
              <w:sz w:val="22"/>
            </w:rPr>
            <w:t>eferred</w:t>
          </w:r>
          <w:r w:rsidR="003C7A62" w:rsidRPr="00EE68B2">
            <w:rPr>
              <w:rFonts w:eastAsiaTheme="minorHAnsi"/>
              <w:color w:val="auto"/>
              <w:sz w:val="22"/>
            </w:rPr>
            <w:br/>
            <w:t>to the Committee on</w:t>
          </w:r>
          <w:r w:rsidR="00913B14" w:rsidRPr="00EE68B2">
            <w:rPr>
              <w:rFonts w:eastAsiaTheme="minorHAnsi"/>
              <w:color w:val="auto"/>
              <w:sz w:val="22"/>
            </w:rPr>
            <w:t xml:space="preserve"> </w:t>
          </w:r>
          <w:r w:rsidR="006F7B16">
            <w:rPr>
              <w:rFonts w:eastAsiaTheme="minorHAnsi"/>
              <w:color w:val="auto"/>
              <w:sz w:val="22"/>
            </w:rPr>
            <w:t>Government Organization and then the Judiciary</w:t>
          </w:r>
        </w:sdtContent>
      </w:sdt>
      <w:r w:rsidRPr="00EE68B2">
        <w:rPr>
          <w:color w:val="auto"/>
        </w:rPr>
        <w:t>]</w:t>
      </w:r>
    </w:p>
    <w:p w14:paraId="54C49AEC" w14:textId="4FA0C332" w:rsidR="0039561F" w:rsidRPr="00EE68B2" w:rsidRDefault="0039561F" w:rsidP="0039561F">
      <w:pPr>
        <w:pStyle w:val="TitleSection"/>
        <w:rPr>
          <w:color w:val="auto"/>
        </w:rPr>
      </w:pPr>
      <w:r w:rsidRPr="00EE68B2">
        <w:rPr>
          <w:color w:val="auto"/>
        </w:rPr>
        <w:lastRenderedPageBreak/>
        <w:fldChar w:fldCharType="begin"/>
      </w:r>
      <w:r w:rsidRPr="00EE68B2">
        <w:rPr>
          <w:color w:val="auto"/>
        </w:rPr>
        <w:instrText xml:space="preserve"> SEQ CHAPTER \h \r 1</w:instrText>
      </w:r>
      <w:r w:rsidRPr="00EE68B2">
        <w:rPr>
          <w:color w:val="auto"/>
        </w:rPr>
        <w:fldChar w:fldCharType="end"/>
      </w:r>
      <w:r w:rsidRPr="00EE68B2">
        <w:rPr>
          <w:color w:val="auto"/>
        </w:rPr>
        <w:t xml:space="preserve">Proposing an amendment to the </w:t>
      </w:r>
      <w:r w:rsidR="00E00196" w:rsidRPr="00EE68B2">
        <w:rPr>
          <w:color w:val="auto"/>
        </w:rPr>
        <w:t>Constitution of the State</w:t>
      </w:r>
      <w:r w:rsidRPr="00EE68B2">
        <w:rPr>
          <w:color w:val="auto"/>
        </w:rPr>
        <w:t xml:space="preserve"> of West Virginia, amending article VI thereof, by adding thereto a new section, designated section </w:t>
      </w:r>
      <w:r w:rsidR="00092D0C" w:rsidRPr="00EE68B2">
        <w:rPr>
          <w:color w:val="auto"/>
        </w:rPr>
        <w:t>58</w:t>
      </w:r>
      <w:r w:rsidRPr="00EE68B2">
        <w:rPr>
          <w:color w:val="auto"/>
        </w:rPr>
        <w:t xml:space="preserve">, relating to </w:t>
      </w:r>
      <w:r w:rsidR="00092D0C" w:rsidRPr="00EE68B2">
        <w:rPr>
          <w:color w:val="auto"/>
        </w:rPr>
        <w:t>the creation of single member senatorial districts</w:t>
      </w:r>
      <w:r w:rsidR="008A75E8" w:rsidRPr="00EE68B2">
        <w:rPr>
          <w:rFonts w:cs="Arial"/>
          <w:color w:val="auto"/>
        </w:rPr>
        <w:t xml:space="preserve">; </w:t>
      </w:r>
      <w:r w:rsidRPr="00EE68B2">
        <w:rPr>
          <w:color w:val="auto"/>
        </w:rPr>
        <w:t>the numbering and designating such proposed amendment; and providing a summarized statement of the purpose of such proposed amendment.</w:t>
      </w:r>
    </w:p>
    <w:p w14:paraId="157843F3" w14:textId="77777777" w:rsidR="00E00196" w:rsidRPr="00EE68B2" w:rsidRDefault="002152D7" w:rsidP="002152D7">
      <w:pPr>
        <w:pStyle w:val="EnactingClause"/>
        <w:rPr>
          <w:i/>
        </w:rPr>
      </w:pPr>
      <w:r w:rsidRPr="00EE68B2">
        <w:rPr>
          <w:i/>
          <w:lang w:val="en-CA"/>
        </w:rPr>
        <w:tab/>
      </w:r>
      <w:r w:rsidR="0039561F" w:rsidRPr="00EE68B2">
        <w:rPr>
          <w:i/>
          <w:lang w:val="en-CA"/>
        </w:rPr>
        <w:fldChar w:fldCharType="begin"/>
      </w:r>
      <w:r w:rsidR="0039561F" w:rsidRPr="00EE68B2">
        <w:rPr>
          <w:i/>
          <w:lang w:val="en-CA"/>
        </w:rPr>
        <w:instrText xml:space="preserve"> SEQ CHAPTER \h \r 1</w:instrText>
      </w:r>
      <w:r w:rsidR="0039561F" w:rsidRPr="00EE68B2">
        <w:rPr>
          <w:i/>
          <w:lang w:val="en-CA"/>
        </w:rPr>
        <w:fldChar w:fldCharType="end"/>
      </w:r>
      <w:r w:rsidR="0039561F" w:rsidRPr="00EE68B2">
        <w:rPr>
          <w:i/>
        </w:rPr>
        <w:t>Resolved by the Legislature of West Virginia, two thirds of the members elected to each house agreeing thereto:</w:t>
      </w:r>
    </w:p>
    <w:p w14:paraId="41D3908D" w14:textId="547B092F" w:rsidR="0039561F" w:rsidRPr="00EE68B2" w:rsidRDefault="002152D7" w:rsidP="002152D7">
      <w:pPr>
        <w:pStyle w:val="EnactingClause"/>
      </w:pPr>
      <w:r w:rsidRPr="00EE68B2">
        <w:tab/>
      </w:r>
      <w:r w:rsidR="0039561F" w:rsidRPr="00EE68B2">
        <w:t xml:space="preserve">That the question of ratification or rejection of an amendment to the </w:t>
      </w:r>
      <w:r w:rsidR="00E00196" w:rsidRPr="00EE68B2">
        <w:t>Constitution of the State</w:t>
      </w:r>
      <w:r w:rsidR="0039561F" w:rsidRPr="00EE68B2">
        <w:t xml:space="preserve"> of West Virginia be submitted to the voters of the state at the next general election to be held in </w:t>
      </w:r>
      <w:r w:rsidR="0039561F" w:rsidRPr="009E7218">
        <w:t>20</w:t>
      </w:r>
      <w:r w:rsidR="00092D0C" w:rsidRPr="009E7218">
        <w:t>2</w:t>
      </w:r>
      <w:r w:rsidR="00A04E76" w:rsidRPr="009E7218">
        <w:t>6</w:t>
      </w:r>
      <w:r w:rsidR="0039561F" w:rsidRPr="00EE68B2">
        <w:t xml:space="preserve">, which proposed amendment is that article VI thereof be amended by adding thereto a new section, designated section </w:t>
      </w:r>
      <w:r w:rsidR="00092D0C" w:rsidRPr="00EE68B2">
        <w:t>58</w:t>
      </w:r>
      <w:r w:rsidR="0039561F" w:rsidRPr="00EE68B2">
        <w:t>, to read as follows:</w:t>
      </w:r>
    </w:p>
    <w:p w14:paraId="6C5D51CE" w14:textId="77777777" w:rsidR="0039561F" w:rsidRPr="00EE68B2" w:rsidRDefault="0039561F" w:rsidP="00E00196">
      <w:pPr>
        <w:pStyle w:val="ArticleHeading"/>
        <w:suppressLineNumbers w:val="0"/>
        <w:rPr>
          <w:color w:val="auto"/>
          <w:szCs w:val="24"/>
        </w:rPr>
      </w:pPr>
      <w:r w:rsidRPr="00EE68B2">
        <w:rPr>
          <w:color w:val="auto"/>
          <w:szCs w:val="24"/>
        </w:rPr>
        <w:t>ARTICLE VI</w:t>
      </w:r>
      <w:r w:rsidRPr="00EE68B2">
        <w:rPr>
          <w:color w:val="auto"/>
          <w:sz w:val="18"/>
          <w:szCs w:val="18"/>
        </w:rPr>
        <w:t xml:space="preserve">.  </w:t>
      </w:r>
      <w:r w:rsidR="00D76BF1" w:rsidRPr="00EE68B2">
        <w:rPr>
          <w:color w:val="auto"/>
        </w:rPr>
        <w:t>The Legislature.</w:t>
      </w:r>
    </w:p>
    <w:p w14:paraId="53182AD8" w14:textId="21C7FF5D" w:rsidR="00E00196" w:rsidRPr="00EE68B2" w:rsidRDefault="00E00196" w:rsidP="00E00196">
      <w:pPr>
        <w:pStyle w:val="SectionHeading"/>
        <w:suppressLineNumbers w:val="0"/>
        <w:rPr>
          <w:rFonts w:cs="Arial"/>
          <w:color w:val="auto"/>
          <w:u w:val="single"/>
        </w:rPr>
      </w:pPr>
      <w:r w:rsidRPr="00EE68B2">
        <w:rPr>
          <w:color w:val="auto"/>
          <w:u w:val="single"/>
        </w:rPr>
        <w:t>§</w:t>
      </w:r>
      <w:r w:rsidR="0039561F" w:rsidRPr="00EE68B2">
        <w:rPr>
          <w:color w:val="auto"/>
          <w:u w:val="single"/>
        </w:rPr>
        <w:t>5</w:t>
      </w:r>
      <w:r w:rsidR="00092D0C" w:rsidRPr="00EE68B2">
        <w:rPr>
          <w:color w:val="auto"/>
          <w:u w:val="single"/>
        </w:rPr>
        <w:t>8</w:t>
      </w:r>
      <w:r w:rsidR="0039561F" w:rsidRPr="00EE68B2">
        <w:rPr>
          <w:color w:val="auto"/>
          <w:u w:val="single"/>
        </w:rPr>
        <w:t xml:space="preserve">.  </w:t>
      </w:r>
      <w:r w:rsidR="00092D0C" w:rsidRPr="00EE68B2">
        <w:rPr>
          <w:color w:val="auto"/>
          <w:u w:val="single"/>
        </w:rPr>
        <w:t>Single Member Senatorial Districts</w:t>
      </w:r>
      <w:r w:rsidR="0039561F" w:rsidRPr="00EE68B2">
        <w:rPr>
          <w:color w:val="auto"/>
          <w:u w:val="single"/>
        </w:rPr>
        <w:t>.</w:t>
      </w:r>
    </w:p>
    <w:p w14:paraId="034410CD" w14:textId="001C2D1D" w:rsidR="008A75E8" w:rsidRPr="00EE68B2" w:rsidRDefault="00092D0C" w:rsidP="008A75E8">
      <w:pPr>
        <w:pStyle w:val="SectionBody"/>
        <w:rPr>
          <w:color w:val="auto"/>
        </w:rPr>
      </w:pPr>
      <w:r w:rsidRPr="00EE68B2">
        <w:rPr>
          <w:color w:val="auto"/>
          <w:u w:val="single"/>
        </w:rPr>
        <w:t>Consistent with constitutional requirements, the Senate is to be permanently composed of 34 single senatorial districts, with apportionment to meet constitutional standards, based upon the results of the 2020 United States Census to be implemented during the 202</w:t>
      </w:r>
      <w:r w:rsidR="00B307D2">
        <w:rPr>
          <w:color w:val="auto"/>
          <w:u w:val="single"/>
        </w:rPr>
        <w:t>6</w:t>
      </w:r>
      <w:r w:rsidRPr="00EE68B2">
        <w:rPr>
          <w:color w:val="auto"/>
          <w:u w:val="single"/>
        </w:rPr>
        <w:t xml:space="preserve"> elections. </w:t>
      </w:r>
      <w:r w:rsidR="008A75E8" w:rsidRPr="00EE68B2">
        <w:rPr>
          <w:i/>
          <w:iCs/>
          <w:color w:val="auto"/>
        </w:rPr>
        <w:t>Resolved further</w:t>
      </w:r>
      <w:r w:rsidR="008A75E8" w:rsidRPr="00EE68B2">
        <w:rPr>
          <w:color w:val="auto"/>
        </w:rPr>
        <w:t xml:space="preserve">, That in accordance with the provisions of </w:t>
      </w:r>
      <w:r w:rsidRPr="00EE68B2">
        <w:rPr>
          <w:color w:val="auto"/>
        </w:rPr>
        <w:t xml:space="preserve">§3-11-1 </w:t>
      </w:r>
      <w:r w:rsidRPr="00EE68B2">
        <w:rPr>
          <w:i/>
          <w:iCs/>
          <w:color w:val="auto"/>
        </w:rPr>
        <w:t>et seq</w:t>
      </w:r>
      <w:r w:rsidRPr="00EE68B2">
        <w:rPr>
          <w:color w:val="auto"/>
        </w:rPr>
        <w:t xml:space="preserve">. </w:t>
      </w:r>
      <w:r w:rsidR="008A75E8" w:rsidRPr="00EE68B2">
        <w:rPr>
          <w:color w:val="auto"/>
        </w:rPr>
        <w:t xml:space="preserve">of the Code of West Virginia, 1931, as amended, such amendment is hereby numbered </w:t>
      </w:r>
      <w:r w:rsidRPr="00EE68B2">
        <w:rPr>
          <w:color w:val="auto"/>
        </w:rPr>
        <w:t>"</w:t>
      </w:r>
      <w:r w:rsidR="008A75E8" w:rsidRPr="00EE68B2">
        <w:rPr>
          <w:color w:val="auto"/>
        </w:rPr>
        <w:t>Amendment No. 1</w:t>
      </w:r>
      <w:r w:rsidRPr="00EE68B2">
        <w:rPr>
          <w:color w:val="auto"/>
        </w:rPr>
        <w:t>"</w:t>
      </w:r>
      <w:r w:rsidR="008A75E8" w:rsidRPr="00EE68B2">
        <w:rPr>
          <w:color w:val="auto"/>
        </w:rPr>
        <w:t xml:space="preserve"> and designated as the </w:t>
      </w:r>
      <w:r w:rsidRPr="00EE68B2">
        <w:rPr>
          <w:color w:val="auto"/>
        </w:rPr>
        <w:t>"</w:t>
      </w:r>
      <w:r w:rsidR="008A75E8" w:rsidRPr="00EE68B2">
        <w:rPr>
          <w:color w:val="auto"/>
        </w:rPr>
        <w:t>Redistricting Amendment</w:t>
      </w:r>
      <w:r w:rsidRPr="00EE68B2">
        <w:rPr>
          <w:color w:val="auto"/>
        </w:rPr>
        <w:t>"</w:t>
      </w:r>
      <w:r w:rsidR="008A75E8" w:rsidRPr="00EE68B2">
        <w:rPr>
          <w:color w:val="auto"/>
        </w:rPr>
        <w:t xml:space="preserve"> and the purpose of the proposed amendment is summarized as follows: </w:t>
      </w:r>
      <w:r w:rsidRPr="00EE68B2">
        <w:rPr>
          <w:color w:val="auto"/>
        </w:rPr>
        <w:t>"</w:t>
      </w:r>
      <w:r w:rsidR="008A75E8" w:rsidRPr="00EE68B2">
        <w:rPr>
          <w:color w:val="auto"/>
        </w:rPr>
        <w:t xml:space="preserve">The purpose of this amendment is to </w:t>
      </w:r>
      <w:r w:rsidRPr="00EE68B2">
        <w:rPr>
          <w:color w:val="auto"/>
        </w:rPr>
        <w:t>creat</w:t>
      </w:r>
      <w:r w:rsidR="002F43B2" w:rsidRPr="00EE68B2">
        <w:rPr>
          <w:color w:val="auto"/>
        </w:rPr>
        <w:t xml:space="preserve">e </w:t>
      </w:r>
      <w:r w:rsidRPr="00EE68B2">
        <w:rPr>
          <w:rFonts w:cs="Arial"/>
          <w:color w:val="auto"/>
        </w:rPr>
        <w:t>single member districts in the West Virginia Senate</w:t>
      </w:r>
      <w:r w:rsidR="008A75E8" w:rsidRPr="00EE68B2">
        <w:rPr>
          <w:rFonts w:cs="Arial"/>
          <w:color w:val="auto"/>
        </w:rPr>
        <w:t>.</w:t>
      </w:r>
      <w:r w:rsidRPr="00EE68B2">
        <w:rPr>
          <w:color w:val="auto"/>
        </w:rPr>
        <w:t>"</w:t>
      </w:r>
    </w:p>
    <w:p w14:paraId="6545434A" w14:textId="77777777" w:rsidR="00C33014" w:rsidRPr="00EE68B2" w:rsidRDefault="00C33014" w:rsidP="009623E6">
      <w:pPr>
        <w:pStyle w:val="Note"/>
        <w:rPr>
          <w:color w:val="auto"/>
        </w:rPr>
      </w:pPr>
    </w:p>
    <w:p w14:paraId="2D335E47" w14:textId="23B22EB9" w:rsidR="006865E9" w:rsidRPr="00EE68B2" w:rsidRDefault="00CF1DCA" w:rsidP="009623E6">
      <w:pPr>
        <w:pStyle w:val="Note"/>
        <w:rPr>
          <w:color w:val="auto"/>
        </w:rPr>
      </w:pPr>
      <w:r w:rsidRPr="00EE68B2">
        <w:rPr>
          <w:color w:val="auto"/>
        </w:rPr>
        <w:t>NOTE: The</w:t>
      </w:r>
      <w:r w:rsidR="006865E9" w:rsidRPr="00EE68B2">
        <w:rPr>
          <w:color w:val="auto"/>
        </w:rPr>
        <w:t xml:space="preserve"> purpose of this bill is to </w:t>
      </w:r>
      <w:r w:rsidR="00092D0C" w:rsidRPr="00EE68B2">
        <w:rPr>
          <w:color w:val="auto"/>
        </w:rPr>
        <w:t>create 34 single member senatorial districts</w:t>
      </w:r>
      <w:r w:rsidR="006865E9" w:rsidRPr="00EE68B2">
        <w:rPr>
          <w:color w:val="auto"/>
        </w:rPr>
        <w:t>.</w:t>
      </w:r>
    </w:p>
    <w:p w14:paraId="26B4A5F5" w14:textId="77777777" w:rsidR="006865E9" w:rsidRPr="00EE68B2" w:rsidRDefault="00AE48A0" w:rsidP="009623E6">
      <w:pPr>
        <w:pStyle w:val="Note"/>
        <w:rPr>
          <w:color w:val="auto"/>
        </w:rPr>
      </w:pPr>
      <w:r w:rsidRPr="00EE68B2">
        <w:rPr>
          <w:color w:val="auto"/>
        </w:rPr>
        <w:t>Strike-throughs indicate language that would be stricken from a heading or the present law</w:t>
      </w:r>
      <w:r w:rsidR="00E32450" w:rsidRPr="00EE68B2">
        <w:rPr>
          <w:color w:val="auto"/>
        </w:rPr>
        <w:t>,</w:t>
      </w:r>
      <w:r w:rsidRPr="00EE68B2">
        <w:rPr>
          <w:color w:val="auto"/>
        </w:rPr>
        <w:t xml:space="preserve"> and underscoring indicates new language that would be added.</w:t>
      </w:r>
    </w:p>
    <w:sectPr w:rsidR="006865E9" w:rsidRPr="00EE68B2" w:rsidSect="00092D0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8414" w14:textId="77777777" w:rsidR="00CF1DCA" w:rsidRPr="00B844FE" w:rsidRDefault="00CF1DCA" w:rsidP="00B844FE">
      <w:r>
        <w:separator/>
      </w:r>
    </w:p>
  </w:endnote>
  <w:endnote w:type="continuationSeparator" w:id="0">
    <w:p w14:paraId="1F268850"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880769"/>
      <w:docPartObj>
        <w:docPartGallery w:val="Page Numbers (Bottom of Page)"/>
        <w:docPartUnique/>
      </w:docPartObj>
    </w:sdtPr>
    <w:sdtEndPr/>
    <w:sdtContent>
      <w:p w14:paraId="221649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1457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434310"/>
      <w:docPartObj>
        <w:docPartGallery w:val="Page Numbers (Bottom of Page)"/>
        <w:docPartUnique/>
      </w:docPartObj>
    </w:sdtPr>
    <w:sdtEndPr>
      <w:rPr>
        <w:noProof/>
      </w:rPr>
    </w:sdtEndPr>
    <w:sdtContent>
      <w:p w14:paraId="7CCB0C9B" w14:textId="77777777" w:rsidR="002A0269" w:rsidRDefault="00DF199D" w:rsidP="00DF199D">
        <w:pPr>
          <w:pStyle w:val="Footer"/>
          <w:jc w:val="center"/>
        </w:pPr>
        <w:r>
          <w:fldChar w:fldCharType="begin"/>
        </w:r>
        <w:r>
          <w:instrText xml:space="preserve"> PAGE   \* MERGEFORMAT </w:instrText>
        </w:r>
        <w:r>
          <w:fldChar w:fldCharType="separate"/>
        </w:r>
        <w:r w:rsidR="00913B14">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6B83" w14:textId="77777777" w:rsidR="00CF1DCA" w:rsidRPr="00B844FE" w:rsidRDefault="00CF1DCA" w:rsidP="00B844FE">
      <w:r>
        <w:separator/>
      </w:r>
    </w:p>
  </w:footnote>
  <w:footnote w:type="continuationSeparator" w:id="0">
    <w:p w14:paraId="144EB40E"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2D85" w14:textId="77777777" w:rsidR="002A0269" w:rsidRPr="00B844FE" w:rsidRDefault="006F7B16">
    <w:pPr>
      <w:pStyle w:val="Header"/>
    </w:pPr>
    <w:sdt>
      <w:sdtPr>
        <w:id w:val="-1794051857"/>
        <w:placeholder>
          <w:docPart w:val="4A4FF9DFC25649E9B551B2BD82744BA4"/>
        </w:placeholder>
        <w:temporary/>
        <w:showingPlcHdr/>
        <w15:appearance w15:val="hidden"/>
      </w:sdtPr>
      <w:sdtEndPr/>
      <w:sdtContent>
        <w:r w:rsidR="003365A6" w:rsidRPr="00B844FE">
          <w:t>[Type here]</w:t>
        </w:r>
      </w:sdtContent>
    </w:sdt>
    <w:r w:rsidR="002A0269" w:rsidRPr="00B844FE">
      <w:ptab w:relativeTo="margin" w:alignment="left" w:leader="none"/>
    </w:r>
    <w:sdt>
      <w:sdtPr>
        <w:id w:val="2007782325"/>
        <w:placeholder>
          <w:docPart w:val="4A4FF9DFC25649E9B551B2BD82744BA4"/>
        </w:placeholder>
        <w:temporary/>
        <w:showingPlcHdr/>
        <w15:appearance w15:val="hidden"/>
      </w:sdtPr>
      <w:sdtEndPr/>
      <w:sdtContent>
        <w:r w:rsidR="003365A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0D53" w14:textId="2F256E19" w:rsidR="00092D0C" w:rsidRPr="002A0269" w:rsidRDefault="00092D0C" w:rsidP="00092D0C">
    <w:pPr>
      <w:pStyle w:val="HeaderStyle"/>
    </w:pPr>
    <w:proofErr w:type="spellStart"/>
    <w:r>
      <w:t>Intr</w:t>
    </w:r>
    <w:proofErr w:type="spellEnd"/>
    <w:r>
      <w:t xml:space="preserve"> HJR</w:t>
    </w:r>
    <w:r w:rsidRPr="002A0269">
      <w:ptab w:relativeTo="margin" w:alignment="center" w:leader="none"/>
    </w:r>
    <w:r>
      <w:tab/>
    </w:r>
    <w:sdt>
      <w:sdtPr>
        <w:alias w:val="CBD Number"/>
        <w:tag w:val="CBD Number"/>
        <w:id w:val="967013965"/>
        <w:placeholder>
          <w:docPart w:val="DefaultPlaceholder_-1854013440"/>
        </w:placeholder>
      </w:sdtPr>
      <w:sdtEndPr>
        <w:rPr>
          <w:rStyle w:val="HeaderStyleChar"/>
        </w:rPr>
      </w:sdtEndPr>
      <w:sdtContent>
        <w:r>
          <w:rPr>
            <w:rStyle w:val="HeaderStyleChar"/>
          </w:rPr>
          <w:t>202</w:t>
        </w:r>
        <w:r w:rsidR="009E7218">
          <w:rPr>
            <w:rStyle w:val="HeaderStyleChar"/>
          </w:rPr>
          <w:t>6</w:t>
        </w:r>
        <w:r>
          <w:rPr>
            <w:rStyle w:val="HeaderStyleChar"/>
          </w:rPr>
          <w:t>R</w:t>
        </w:r>
        <w:r w:rsidR="00A04E76">
          <w:rPr>
            <w:rStyle w:val="HeaderStyleChar"/>
          </w:rPr>
          <w:t>1</w:t>
        </w:r>
        <w:r w:rsidR="009E7218">
          <w:rPr>
            <w:rStyle w:val="HeaderStyleChar"/>
          </w:rPr>
          <w:t>252</w:t>
        </w:r>
      </w:sdtContent>
    </w:sdt>
  </w:p>
  <w:p w14:paraId="7EC3027C"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73422222">
    <w:abstractNumId w:val="0"/>
  </w:num>
  <w:num w:numId="2" w16cid:durableId="186405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20870"/>
    <w:rsid w:val="000327DB"/>
    <w:rsid w:val="00085D22"/>
    <w:rsid w:val="00092D0C"/>
    <w:rsid w:val="000C5C77"/>
    <w:rsid w:val="0010070F"/>
    <w:rsid w:val="0015112E"/>
    <w:rsid w:val="001552E7"/>
    <w:rsid w:val="001566B4"/>
    <w:rsid w:val="001C279E"/>
    <w:rsid w:val="001C4E78"/>
    <w:rsid w:val="001D459E"/>
    <w:rsid w:val="002152D7"/>
    <w:rsid w:val="0027011C"/>
    <w:rsid w:val="00274200"/>
    <w:rsid w:val="00275740"/>
    <w:rsid w:val="002A0269"/>
    <w:rsid w:val="002D47DC"/>
    <w:rsid w:val="002F43B2"/>
    <w:rsid w:val="00303684"/>
    <w:rsid w:val="003143F5"/>
    <w:rsid w:val="00314854"/>
    <w:rsid w:val="003365A6"/>
    <w:rsid w:val="0039561F"/>
    <w:rsid w:val="003C51CD"/>
    <w:rsid w:val="003C7A62"/>
    <w:rsid w:val="003D2D1A"/>
    <w:rsid w:val="003E39BE"/>
    <w:rsid w:val="00465A9D"/>
    <w:rsid w:val="004C13DD"/>
    <w:rsid w:val="004E3441"/>
    <w:rsid w:val="00594416"/>
    <w:rsid w:val="005A5366"/>
    <w:rsid w:val="00637E73"/>
    <w:rsid w:val="006865E9"/>
    <w:rsid w:val="00691F3E"/>
    <w:rsid w:val="00694BFB"/>
    <w:rsid w:val="006A106B"/>
    <w:rsid w:val="006C523D"/>
    <w:rsid w:val="006D4036"/>
    <w:rsid w:val="006F7B16"/>
    <w:rsid w:val="00701870"/>
    <w:rsid w:val="007F1CF5"/>
    <w:rsid w:val="00834EDE"/>
    <w:rsid w:val="008736AA"/>
    <w:rsid w:val="008A75E8"/>
    <w:rsid w:val="008D275D"/>
    <w:rsid w:val="008E6F1D"/>
    <w:rsid w:val="00913B14"/>
    <w:rsid w:val="009623E6"/>
    <w:rsid w:val="00980327"/>
    <w:rsid w:val="009E7218"/>
    <w:rsid w:val="009F1067"/>
    <w:rsid w:val="00A04E76"/>
    <w:rsid w:val="00A31E01"/>
    <w:rsid w:val="00A51C9E"/>
    <w:rsid w:val="00A527AD"/>
    <w:rsid w:val="00A54C7A"/>
    <w:rsid w:val="00A718CF"/>
    <w:rsid w:val="00AD2027"/>
    <w:rsid w:val="00AE48A0"/>
    <w:rsid w:val="00AE61BE"/>
    <w:rsid w:val="00B05975"/>
    <w:rsid w:val="00B16F25"/>
    <w:rsid w:val="00B21F59"/>
    <w:rsid w:val="00B24422"/>
    <w:rsid w:val="00B307D2"/>
    <w:rsid w:val="00B80C20"/>
    <w:rsid w:val="00B83434"/>
    <w:rsid w:val="00B844FE"/>
    <w:rsid w:val="00BC562B"/>
    <w:rsid w:val="00C33014"/>
    <w:rsid w:val="00C33434"/>
    <w:rsid w:val="00C34869"/>
    <w:rsid w:val="00C42EB6"/>
    <w:rsid w:val="00C43550"/>
    <w:rsid w:val="00C85096"/>
    <w:rsid w:val="00C85FE7"/>
    <w:rsid w:val="00C97AC2"/>
    <w:rsid w:val="00CB20EF"/>
    <w:rsid w:val="00CD12CB"/>
    <w:rsid w:val="00CD36CF"/>
    <w:rsid w:val="00CF1DCA"/>
    <w:rsid w:val="00D01BDA"/>
    <w:rsid w:val="00D579FC"/>
    <w:rsid w:val="00D76BF1"/>
    <w:rsid w:val="00D81C16"/>
    <w:rsid w:val="00D82410"/>
    <w:rsid w:val="00DD209D"/>
    <w:rsid w:val="00DD5A74"/>
    <w:rsid w:val="00DE4C3C"/>
    <w:rsid w:val="00DE526B"/>
    <w:rsid w:val="00DF199D"/>
    <w:rsid w:val="00E00196"/>
    <w:rsid w:val="00E01542"/>
    <w:rsid w:val="00E3017C"/>
    <w:rsid w:val="00E32450"/>
    <w:rsid w:val="00E365F1"/>
    <w:rsid w:val="00E62F48"/>
    <w:rsid w:val="00E831B3"/>
    <w:rsid w:val="00EB4DC6"/>
    <w:rsid w:val="00EB6497"/>
    <w:rsid w:val="00EE68B2"/>
    <w:rsid w:val="00EE70CB"/>
    <w:rsid w:val="00EF0683"/>
    <w:rsid w:val="00F24B35"/>
    <w:rsid w:val="00F41CA2"/>
    <w:rsid w:val="00F443C0"/>
    <w:rsid w:val="00F62EFB"/>
    <w:rsid w:val="00F65827"/>
    <w:rsid w:val="00F939A4"/>
    <w:rsid w:val="00FA7B09"/>
    <w:rsid w:val="00FB5F0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AB75D27"/>
  <w15:chartTrackingRefBased/>
  <w15:docId w15:val="{A95BF5EE-D25E-4335-B91A-776E1148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paragraph" w:styleId="Heading2">
    <w:name w:val="heading 2"/>
    <w:basedOn w:val="Normal"/>
    <w:link w:val="Heading2Char"/>
    <w:uiPriority w:val="9"/>
    <w:qFormat/>
    <w:locked/>
    <w:rsid w:val="0039561F"/>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9623E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9623E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9623E6"/>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2152D7"/>
    <w:rPr>
      <w:rFonts w:eastAsia="Calibri"/>
      <w:color w:val="auto"/>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2152D7"/>
    <w:rPr>
      <w:rFonts w:eastAsia="Calibri"/>
      <w:color w:val="auto"/>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9623E6"/>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customStyle="1" w:styleId="Heading2Char">
    <w:name w:val="Heading 2 Char"/>
    <w:basedOn w:val="DefaultParagraphFont"/>
    <w:link w:val="Heading2"/>
    <w:uiPriority w:val="9"/>
    <w:rsid w:val="0039561F"/>
    <w:rPr>
      <w:rFonts w:ascii="Times New Roman" w:eastAsia="Times New Roman" w:hAnsi="Times New Roman" w:cs="Times New Roman"/>
      <w:b/>
      <w:bCs/>
      <w:color w:val="auto"/>
      <w:sz w:val="36"/>
      <w:szCs w:val="36"/>
    </w:rPr>
  </w:style>
  <w:style w:type="character" w:styleId="Strong">
    <w:name w:val="Strong"/>
    <w:basedOn w:val="DefaultParagraphFont"/>
    <w:uiPriority w:val="22"/>
    <w:qFormat/>
    <w:locked/>
    <w:rsid w:val="0039561F"/>
    <w:rPr>
      <w:b/>
      <w:bCs/>
    </w:rPr>
  </w:style>
  <w:style w:type="paragraph" w:customStyle="1" w:styleId="as3filefont">
    <w:name w:val="as3filefont"/>
    <w:basedOn w:val="Normal"/>
    <w:rsid w:val="0039561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39561F"/>
  </w:style>
  <w:style w:type="paragraph" w:styleId="BalloonText">
    <w:name w:val="Balloon Text"/>
    <w:basedOn w:val="Normal"/>
    <w:link w:val="BalloonTextChar"/>
    <w:uiPriority w:val="99"/>
    <w:semiHidden/>
    <w:locked/>
    <w:rsid w:val="00EB64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FD371B">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FD371B">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FD371B">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FD371B" w:rsidP="00FD371B">
          <w:pPr>
            <w:pStyle w:val="72F96FE023FE4DCF8CE63779FEE0FE2B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4ECEBA8-AE65-441F-92DB-EB301D588C76}"/>
      </w:docPartPr>
      <w:docPartBody>
        <w:p w:rsidR="0039300D" w:rsidRDefault="0039300D">
          <w:r w:rsidRPr="00BA5F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9300D"/>
    <w:rsid w:val="00483839"/>
    <w:rsid w:val="008E3C95"/>
    <w:rsid w:val="009B13B7"/>
    <w:rsid w:val="00AB1D73"/>
    <w:rsid w:val="00B05975"/>
    <w:rsid w:val="00C85FE7"/>
    <w:rsid w:val="00D82410"/>
    <w:rsid w:val="00E3017C"/>
    <w:rsid w:val="00FD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39300D"/>
    <w:rPr>
      <w:color w:val="808080"/>
    </w:rPr>
  </w:style>
  <w:style w:type="paragraph" w:customStyle="1" w:styleId="72F96FE023FE4DCF8CE63779FEE0FE2B6">
    <w:name w:val="72F96FE023FE4DCF8CE63779FEE0FE2B6"/>
    <w:rsid w:val="00FD371B"/>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F08F5-95B7-46DE-8407-BA8833E7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1682</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Jes Parker</cp:lastModifiedBy>
  <cp:revision>2</cp:revision>
  <cp:lastPrinted>2016-02-20T17:56:00Z</cp:lastPrinted>
  <dcterms:created xsi:type="dcterms:W3CDTF">2026-01-14T15:54:00Z</dcterms:created>
  <dcterms:modified xsi:type="dcterms:W3CDTF">2026-01-14T15:54:00Z</dcterms:modified>
</cp:coreProperties>
</file>